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39" w:rsidRPr="00657B8D" w:rsidRDefault="00CB4F39" w:rsidP="00C406F0">
      <w:pPr>
        <w:jc w:val="center"/>
        <w:rPr>
          <w:rFonts w:ascii="Times New Roman" w:eastAsia="細明體" w:hAnsi="Times New Roman" w:cs="Times New Roman"/>
          <w:b/>
          <w:kern w:val="0"/>
          <w:sz w:val="32"/>
          <w:szCs w:val="32"/>
        </w:rPr>
      </w:pPr>
      <w:r w:rsidRPr="00CB4F39">
        <w:rPr>
          <w:rFonts w:ascii="Times New Roman" w:eastAsia="細明體" w:hAnsi="Times New Roman" w:cs="Times New Roman"/>
          <w:b/>
          <w:kern w:val="0"/>
          <w:sz w:val="32"/>
          <w:szCs w:val="32"/>
        </w:rPr>
        <w:t xml:space="preserve">Checklist for </w:t>
      </w:r>
      <w:r w:rsidR="008955A1">
        <w:rPr>
          <w:rFonts w:ascii="Times New Roman" w:eastAsia="細明體" w:hAnsi="Times New Roman" w:cs="Times New Roman"/>
          <w:b/>
          <w:kern w:val="0"/>
          <w:sz w:val="32"/>
          <w:szCs w:val="32"/>
        </w:rPr>
        <w:t>R</w:t>
      </w:r>
      <w:r w:rsidRPr="00CB4F39">
        <w:rPr>
          <w:rFonts w:ascii="Times New Roman" w:eastAsia="細明體" w:hAnsi="Times New Roman" w:cs="Times New Roman"/>
          <w:b/>
          <w:kern w:val="0"/>
          <w:sz w:val="32"/>
          <w:szCs w:val="32"/>
        </w:rPr>
        <w:t xml:space="preserve">ecruitment </w:t>
      </w:r>
      <w:r w:rsidR="008955A1">
        <w:rPr>
          <w:rFonts w:ascii="Times New Roman" w:eastAsia="細明體" w:hAnsi="Times New Roman" w:cs="Times New Roman"/>
          <w:b/>
          <w:kern w:val="0"/>
          <w:sz w:val="32"/>
          <w:szCs w:val="32"/>
        </w:rPr>
        <w:t>P</w:t>
      </w:r>
      <w:r w:rsidRPr="00CB4F39">
        <w:rPr>
          <w:rFonts w:ascii="Times New Roman" w:eastAsia="細明體" w:hAnsi="Times New Roman" w:cs="Times New Roman"/>
          <w:b/>
          <w:kern w:val="0"/>
          <w:sz w:val="32"/>
          <w:szCs w:val="32"/>
        </w:rPr>
        <w:t>roce</w:t>
      </w:r>
      <w:r w:rsidRPr="00657B8D">
        <w:rPr>
          <w:rFonts w:ascii="Times New Roman" w:eastAsia="細明體" w:hAnsi="Times New Roman" w:cs="Times New Roman"/>
          <w:b/>
          <w:kern w:val="0"/>
          <w:sz w:val="32"/>
          <w:szCs w:val="32"/>
        </w:rPr>
        <w:t>dures</w:t>
      </w:r>
      <w:r w:rsidR="008955A1" w:rsidRPr="00657B8D">
        <w:rPr>
          <w:rFonts w:ascii="Times New Roman" w:eastAsia="細明體" w:hAnsi="Times New Roman" w:cs="Times New Roman"/>
          <w:b/>
          <w:kern w:val="0"/>
          <w:sz w:val="32"/>
          <w:szCs w:val="32"/>
        </w:rPr>
        <w:t xml:space="preserve"> in Aided Schools</w:t>
      </w:r>
    </w:p>
    <w:p w:rsidR="00CB4F39" w:rsidRPr="00657B8D" w:rsidRDefault="00CB4F39" w:rsidP="00CB4F39">
      <w:pPr>
        <w:jc w:val="both"/>
        <w:rPr>
          <w:rFonts w:ascii="Times New Roman" w:eastAsia="細明體" w:hAnsi="Times New Roman" w:cs="Times New Roman"/>
          <w:kern w:val="0"/>
          <w:szCs w:val="20"/>
        </w:rPr>
      </w:pPr>
      <w:r w:rsidRPr="00657B8D">
        <w:rPr>
          <w:rFonts w:ascii="Times New Roman" w:eastAsia="細明體" w:hAnsi="Times New Roman" w:cs="Times New Roman"/>
          <w:kern w:val="0"/>
          <w:szCs w:val="20"/>
        </w:rPr>
        <w:t xml:space="preserve">To help schools properly conduct </w:t>
      </w:r>
      <w:r w:rsidR="0090485C" w:rsidRPr="00657B8D">
        <w:rPr>
          <w:rFonts w:ascii="Times New Roman" w:eastAsia="細明體" w:hAnsi="Times New Roman" w:cs="Times New Roman"/>
          <w:kern w:val="0"/>
          <w:szCs w:val="20"/>
        </w:rPr>
        <w:t xml:space="preserve">staff </w:t>
      </w:r>
      <w:r w:rsidRPr="00657B8D">
        <w:rPr>
          <w:rFonts w:ascii="Times New Roman" w:eastAsia="細明體" w:hAnsi="Times New Roman" w:cs="Times New Roman"/>
          <w:kern w:val="0"/>
          <w:szCs w:val="20"/>
        </w:rPr>
        <w:t xml:space="preserve">recruitment procedures, this checklist lists the items and procedures </w:t>
      </w:r>
      <w:r w:rsidR="0090485C" w:rsidRPr="00657B8D">
        <w:rPr>
          <w:rFonts w:ascii="Times New Roman" w:eastAsia="細明體" w:hAnsi="Times New Roman" w:cs="Times New Roman"/>
          <w:kern w:val="0"/>
          <w:szCs w:val="20"/>
        </w:rPr>
        <w:t xml:space="preserve">for </w:t>
      </w:r>
      <w:r w:rsidRPr="00657B8D">
        <w:rPr>
          <w:rFonts w:ascii="Times New Roman" w:eastAsia="細明體" w:hAnsi="Times New Roman" w:cs="Times New Roman"/>
          <w:kern w:val="0"/>
          <w:szCs w:val="20"/>
        </w:rPr>
        <w:t>schools</w:t>
      </w:r>
      <w:r w:rsidR="0090485C" w:rsidRPr="00657B8D">
        <w:rPr>
          <w:rFonts w:ascii="Times New Roman" w:eastAsia="細明體" w:hAnsi="Times New Roman" w:cs="Times New Roman"/>
          <w:kern w:val="0"/>
          <w:szCs w:val="20"/>
        </w:rPr>
        <w:t>’ attention</w:t>
      </w:r>
      <w:r w:rsidRPr="00657B8D">
        <w:rPr>
          <w:rFonts w:ascii="Times New Roman" w:eastAsia="細明體" w:hAnsi="Times New Roman" w:cs="Times New Roman"/>
          <w:kern w:val="0"/>
          <w:szCs w:val="20"/>
        </w:rPr>
        <w:t>. This checklist should be read in conjunction with the Education Bureau Circular</w:t>
      </w:r>
      <w:r w:rsidR="002A7BE3" w:rsidRPr="00657B8D">
        <w:rPr>
          <w:rFonts w:ascii="Times New Roman" w:eastAsia="細明體" w:hAnsi="Times New Roman" w:cs="Times New Roman"/>
          <w:kern w:val="0"/>
          <w:szCs w:val="20"/>
        </w:rPr>
        <w:t xml:space="preserve"> (EDBC)</w:t>
      </w:r>
      <w:r w:rsidRPr="00657B8D">
        <w:rPr>
          <w:rFonts w:ascii="Times New Roman" w:eastAsia="細明體" w:hAnsi="Times New Roman" w:cs="Times New Roman"/>
          <w:kern w:val="0"/>
          <w:szCs w:val="20"/>
        </w:rPr>
        <w:t xml:space="preserve"> No. 5/2005</w:t>
      </w:r>
      <w:r w:rsidR="008A2D57" w:rsidRPr="00657B8D">
        <w:rPr>
          <w:rFonts w:ascii="Times New Roman" w:eastAsia="細明體" w:hAnsi="Times New Roman" w:cs="Times New Roman"/>
          <w:kern w:val="0"/>
          <w:szCs w:val="20"/>
        </w:rPr>
        <w:t xml:space="preserve"> and No. 3/2020, as well as</w:t>
      </w:r>
      <w:r w:rsidRPr="00657B8D">
        <w:rPr>
          <w:rFonts w:ascii="Times New Roman" w:eastAsia="細明體" w:hAnsi="Times New Roman" w:cs="Times New Roman"/>
          <w:kern w:val="0"/>
          <w:szCs w:val="20"/>
        </w:rPr>
        <w:t xml:space="preserve"> the guidelines for the employment of staff in schools in </w:t>
      </w:r>
      <w:r w:rsidR="00B17E99" w:rsidRPr="00657B8D">
        <w:rPr>
          <w:rFonts w:ascii="Times New Roman" w:eastAsia="細明體" w:hAnsi="Times New Roman" w:cs="Times New Roman"/>
          <w:kern w:val="0"/>
          <w:szCs w:val="20"/>
        </w:rPr>
        <w:t>Chapter 7</w:t>
      </w:r>
      <w:r w:rsidRPr="00657B8D">
        <w:rPr>
          <w:rFonts w:ascii="Times New Roman" w:eastAsia="細明體" w:hAnsi="Times New Roman" w:cs="Times New Roman"/>
          <w:kern w:val="0"/>
          <w:szCs w:val="20"/>
        </w:rPr>
        <w:t xml:space="preserve"> “Personnel Matter</w:t>
      </w:r>
      <w:r w:rsidR="00A55E3C" w:rsidRPr="00657B8D">
        <w:rPr>
          <w:rFonts w:ascii="Times New Roman" w:eastAsia="細明體" w:hAnsi="Times New Roman" w:cs="Times New Roman"/>
          <w:kern w:val="0"/>
          <w:szCs w:val="20"/>
        </w:rPr>
        <w:t>s</w:t>
      </w:r>
      <w:r w:rsidRPr="00657B8D">
        <w:rPr>
          <w:rFonts w:ascii="Times New Roman" w:eastAsia="細明體" w:hAnsi="Times New Roman" w:cs="Times New Roman"/>
          <w:kern w:val="0"/>
          <w:szCs w:val="20"/>
        </w:rPr>
        <w:t xml:space="preserve">” of the School Administration </w:t>
      </w:r>
      <w:r w:rsidRPr="00657B8D">
        <w:rPr>
          <w:rFonts w:ascii="Times New Roman" w:eastAsia="細明體" w:hAnsi="Times New Roman" w:cs="Times New Roman" w:hint="eastAsia"/>
          <w:kern w:val="0"/>
          <w:szCs w:val="20"/>
        </w:rPr>
        <w:t>Guide</w:t>
      </w:r>
      <w:r w:rsidRPr="00657B8D">
        <w:rPr>
          <w:rFonts w:ascii="Times New Roman" w:eastAsia="細明體" w:hAnsi="Times New Roman" w:cs="Times New Roman"/>
          <w:kern w:val="0"/>
          <w:szCs w:val="20"/>
        </w:rPr>
        <w:t>.</w:t>
      </w:r>
    </w:p>
    <w:p w:rsidR="00CB4F39" w:rsidRPr="00657B8D" w:rsidRDefault="00CB4F39" w:rsidP="00CB4F39">
      <w:pPr>
        <w:jc w:val="both"/>
        <w:rPr>
          <w:rFonts w:ascii="Times New Roman" w:eastAsia="細明體" w:hAnsi="Times New Roman" w:cs="Times New Roman"/>
          <w:kern w:val="0"/>
          <w:szCs w:val="20"/>
        </w:rPr>
      </w:pPr>
    </w:p>
    <w:p w:rsidR="00F1709F" w:rsidRPr="00C406F0" w:rsidRDefault="00CB4F39" w:rsidP="00C406F0">
      <w:pPr>
        <w:jc w:val="both"/>
        <w:rPr>
          <w:rFonts w:ascii="Times New Roman" w:eastAsia="細明體" w:hAnsi="Times New Roman" w:cs="Times New Roman"/>
          <w:kern w:val="0"/>
          <w:szCs w:val="20"/>
        </w:rPr>
      </w:pPr>
      <w:r w:rsidRPr="00657B8D">
        <w:rPr>
          <w:rFonts w:ascii="Times New Roman" w:eastAsia="細明體" w:hAnsi="Times New Roman" w:cs="Times New Roman"/>
          <w:kern w:val="0"/>
          <w:szCs w:val="20"/>
        </w:rPr>
        <w:t>Before</w:t>
      </w:r>
      <w:r w:rsidR="0090485C" w:rsidRPr="00657B8D">
        <w:rPr>
          <w:rFonts w:ascii="Times New Roman" w:eastAsia="細明體" w:hAnsi="Times New Roman" w:cs="Times New Roman"/>
          <w:kern w:val="0"/>
          <w:szCs w:val="20"/>
        </w:rPr>
        <w:t>/When</w:t>
      </w:r>
      <w:r w:rsidRPr="00657B8D">
        <w:rPr>
          <w:rFonts w:ascii="Times New Roman" w:eastAsia="細明體" w:hAnsi="Times New Roman" w:cs="Times New Roman"/>
          <w:kern w:val="0"/>
          <w:szCs w:val="20"/>
        </w:rPr>
        <w:t xml:space="preserve"> conduct</w:t>
      </w:r>
      <w:r w:rsidR="000A5808" w:rsidRPr="00657B8D">
        <w:rPr>
          <w:rFonts w:ascii="Times New Roman" w:eastAsia="細明體" w:hAnsi="Times New Roman" w:cs="Times New Roman"/>
          <w:kern w:val="0"/>
          <w:szCs w:val="20"/>
        </w:rPr>
        <w:t>ing</w:t>
      </w:r>
      <w:r w:rsidRPr="00657B8D">
        <w:rPr>
          <w:rFonts w:ascii="Times New Roman" w:eastAsia="細明體" w:hAnsi="Times New Roman" w:cs="Times New Roman"/>
          <w:kern w:val="0"/>
          <w:szCs w:val="20"/>
        </w:rPr>
        <w:t xml:space="preserve"> the recruitment procedures, </w:t>
      </w:r>
      <w:r w:rsidR="000A5808" w:rsidRPr="00657B8D">
        <w:rPr>
          <w:rFonts w:ascii="Times New Roman" w:eastAsia="細明體" w:hAnsi="Times New Roman" w:cs="Times New Roman"/>
          <w:kern w:val="0"/>
          <w:szCs w:val="20"/>
        </w:rPr>
        <w:t xml:space="preserve">the school is advised to </w:t>
      </w:r>
      <w:r w:rsidRPr="00657B8D">
        <w:rPr>
          <w:rFonts w:ascii="Times New Roman" w:eastAsia="細明體" w:hAnsi="Times New Roman" w:cs="Times New Roman"/>
          <w:kern w:val="0"/>
          <w:szCs w:val="20"/>
        </w:rPr>
        <w:t xml:space="preserve">check </w:t>
      </w:r>
      <w:r w:rsidR="000A5808" w:rsidRPr="00657B8D">
        <w:rPr>
          <w:rFonts w:ascii="Times New Roman" w:eastAsia="細明體" w:hAnsi="Times New Roman" w:cs="Times New Roman"/>
          <w:kern w:val="0"/>
          <w:szCs w:val="20"/>
        </w:rPr>
        <w:t xml:space="preserve">against the predetermined items and procedures in </w:t>
      </w:r>
      <w:r w:rsidRPr="00657B8D">
        <w:rPr>
          <w:rFonts w:ascii="Times New Roman" w:eastAsia="細明體" w:hAnsi="Times New Roman" w:cs="Times New Roman"/>
          <w:kern w:val="0"/>
          <w:szCs w:val="20"/>
        </w:rPr>
        <w:t>the checklist</w:t>
      </w:r>
      <w:r w:rsidR="000A5808" w:rsidRPr="00657B8D">
        <w:rPr>
          <w:rFonts w:ascii="Times New Roman" w:eastAsia="細明體" w:hAnsi="Times New Roman" w:cs="Times New Roman"/>
          <w:kern w:val="0"/>
          <w:szCs w:val="20"/>
        </w:rPr>
        <w:t xml:space="preserve"> for compliance</w:t>
      </w:r>
      <w:r w:rsidR="00412162" w:rsidRPr="00657B8D">
        <w:rPr>
          <w:rFonts w:ascii="Times New Roman" w:eastAsia="細明體" w:hAnsi="Times New Roman" w:cs="Times New Roman"/>
          <w:kern w:val="0"/>
          <w:szCs w:val="20"/>
        </w:rPr>
        <w:t>. Relevant staff</w:t>
      </w:r>
      <w:r w:rsidRPr="00657B8D">
        <w:rPr>
          <w:rFonts w:ascii="Times New Roman" w:eastAsia="細明體" w:hAnsi="Times New Roman" w:cs="Times New Roman"/>
          <w:kern w:val="0"/>
          <w:szCs w:val="20"/>
        </w:rPr>
        <w:t xml:space="preserve"> should pay special attention to the relevant contents of</w:t>
      </w:r>
      <w:r w:rsidR="00412162" w:rsidRPr="00657B8D">
        <w:rPr>
          <w:rFonts w:ascii="Times New Roman" w:eastAsia="細明體" w:hAnsi="Times New Roman" w:cs="Times New Roman"/>
          <w:kern w:val="0"/>
          <w:szCs w:val="20"/>
        </w:rPr>
        <w:t xml:space="preserve"> Chapter 7 “Personnel Matter</w:t>
      </w:r>
      <w:r w:rsidR="00A55E3C" w:rsidRPr="00657B8D">
        <w:rPr>
          <w:rFonts w:ascii="Times New Roman" w:eastAsia="細明體" w:hAnsi="Times New Roman" w:cs="Times New Roman"/>
          <w:kern w:val="0"/>
          <w:szCs w:val="20"/>
        </w:rPr>
        <w:t>s</w:t>
      </w:r>
      <w:r w:rsidR="00412162" w:rsidRPr="00657B8D">
        <w:rPr>
          <w:rFonts w:ascii="Times New Roman" w:eastAsia="細明體" w:hAnsi="Times New Roman" w:cs="Times New Roman"/>
          <w:kern w:val="0"/>
          <w:szCs w:val="20"/>
        </w:rPr>
        <w:t>”</w:t>
      </w:r>
      <w:r w:rsidRPr="00657B8D">
        <w:rPr>
          <w:rFonts w:ascii="Times New Roman" w:eastAsia="細明體" w:hAnsi="Times New Roman" w:cs="Times New Roman"/>
          <w:kern w:val="0"/>
          <w:szCs w:val="20"/>
        </w:rPr>
        <w:t xml:space="preserve"> of t</w:t>
      </w:r>
      <w:r w:rsidR="00412162" w:rsidRPr="00657B8D">
        <w:rPr>
          <w:rFonts w:ascii="Times New Roman" w:eastAsia="細明體" w:hAnsi="Times New Roman" w:cs="Times New Roman"/>
          <w:kern w:val="0"/>
          <w:szCs w:val="20"/>
        </w:rPr>
        <w:t>he School Administration Guide</w:t>
      </w:r>
      <w:r w:rsidRPr="00657B8D">
        <w:rPr>
          <w:rFonts w:ascii="Times New Roman" w:eastAsia="細明體" w:hAnsi="Times New Roman" w:cs="Times New Roman"/>
          <w:kern w:val="0"/>
          <w:szCs w:val="20"/>
        </w:rPr>
        <w:t>.</w:t>
      </w:r>
    </w:p>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149"/>
        <w:gridCol w:w="2481"/>
        <w:gridCol w:w="942"/>
        <w:gridCol w:w="1802"/>
      </w:tblGrid>
      <w:tr w:rsidR="00F1709F" w:rsidRPr="00F1709F" w:rsidTr="00DB6603">
        <w:trPr>
          <w:trHeight w:val="620"/>
          <w:tblHeader/>
        </w:trPr>
        <w:tc>
          <w:tcPr>
            <w:tcW w:w="6350" w:type="dxa"/>
            <w:gridSpan w:val="3"/>
            <w:shd w:val="clear" w:color="auto" w:fill="auto"/>
          </w:tcPr>
          <w:p w:rsidR="00F1709F" w:rsidRPr="00F1709F" w:rsidRDefault="00F1709F" w:rsidP="00F1709F">
            <w:pPr>
              <w:adjustRightInd w:val="0"/>
              <w:spacing w:line="360" w:lineRule="atLeast"/>
              <w:jc w:val="center"/>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Points to Check</w:t>
            </w:r>
          </w:p>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Wingdings" w:eastAsia="細明體" w:hAnsi="Wingdings" w:cs="Times New Roman"/>
                <w:kern w:val="0"/>
                <w:szCs w:val="20"/>
              </w:rPr>
              <w:t></w:t>
            </w:r>
            <w:r w:rsidRPr="00F1709F">
              <w:rPr>
                <w:rFonts w:ascii="Times New Roman" w:eastAsia="細明體" w:hAnsi="Times New Roman" w:cs="Times New Roman"/>
                <w:kern w:val="0"/>
                <w:szCs w:val="20"/>
              </w:rPr>
              <w:t>,</w:t>
            </w:r>
            <w:r w:rsidRPr="00F1709F">
              <w:rPr>
                <w:rFonts w:ascii="Times New Roman" w:eastAsia="細明體" w:hAnsi="Times New Roman" w:cs="Times New Roman"/>
                <w:kern w:val="0"/>
                <w:szCs w:val="20"/>
              </w:rPr>
              <w:sym w:font="Wingdings 2" w:char="F04F"/>
            </w:r>
            <w:r w:rsidRPr="00F1709F">
              <w:rPr>
                <w:rFonts w:ascii="Times New Roman" w:eastAsia="細明體" w:hAnsi="Times New Roman" w:cs="Times New Roman"/>
                <w:kern w:val="0"/>
                <w:szCs w:val="20"/>
              </w:rPr>
              <w:t xml:space="preserve"> o</w:t>
            </w:r>
            <w:r w:rsidRPr="00F1709F">
              <w:rPr>
                <w:rFonts w:ascii="Times New Roman" w:eastAsia="細明體" w:hAnsi="Times New Roman" w:cs="Times New Roman" w:hint="cs"/>
                <w:kern w:val="0"/>
                <w:szCs w:val="20"/>
              </w:rPr>
              <w:t>r</w:t>
            </w:r>
            <w:r w:rsidRPr="00F1709F">
              <w:rPr>
                <w:rFonts w:ascii="Times New Roman" w:eastAsia="細明體" w:hAnsi="Times New Roman" w:cs="Times New Roman"/>
                <w:kern w:val="0"/>
                <w:szCs w:val="20"/>
              </w:rPr>
              <w:t xml:space="preserve"> NA</w:t>
            </w:r>
          </w:p>
        </w:tc>
        <w:tc>
          <w:tcPr>
            <w:tcW w:w="1802" w:type="dxa"/>
            <w:shd w:val="clear" w:color="auto" w:fill="auto"/>
          </w:tcPr>
          <w:p w:rsidR="00F1709F" w:rsidRPr="00F1709F" w:rsidRDefault="00F1709F" w:rsidP="00F1709F">
            <w:pPr>
              <w:adjustRightInd w:val="0"/>
              <w:spacing w:line="360" w:lineRule="atLeast"/>
              <w:jc w:val="center"/>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Remarks</w:t>
            </w:r>
          </w:p>
        </w:tc>
      </w:tr>
      <w:tr w:rsidR="00F1709F" w:rsidRPr="00F1709F" w:rsidTr="00DB6603">
        <w:trPr>
          <w:trHeight w:val="474"/>
        </w:trPr>
        <w:tc>
          <w:tcPr>
            <w:tcW w:w="9094" w:type="dxa"/>
            <w:gridSpan w:val="5"/>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b/>
                <w:kern w:val="0"/>
                <w:szCs w:val="20"/>
              </w:rPr>
            </w:pPr>
            <w:r w:rsidRPr="00F1709F">
              <w:rPr>
                <w:rFonts w:ascii="Times New Roman" w:eastAsia="細明體" w:hAnsi="Times New Roman" w:cs="Times New Roman" w:hint="eastAsia"/>
                <w:b/>
                <w:kern w:val="0"/>
                <w:szCs w:val="20"/>
              </w:rPr>
              <w:t xml:space="preserve">I. </w:t>
            </w:r>
            <w:r w:rsidRPr="00F1709F">
              <w:rPr>
                <w:rFonts w:ascii="Times New Roman" w:eastAsia="細明體" w:hAnsi="Times New Roman" w:cs="Times New Roman"/>
                <w:b/>
                <w:kern w:val="0"/>
                <w:szCs w:val="20"/>
              </w:rPr>
              <w:t>Before</w:t>
            </w:r>
            <w:r w:rsidRPr="00F1709F">
              <w:rPr>
                <w:rFonts w:ascii="Times New Roman" w:eastAsia="細明體" w:hAnsi="Times New Roman" w:cs="Times New Roman" w:hint="eastAsia"/>
                <w:b/>
                <w:kern w:val="0"/>
                <w:szCs w:val="20"/>
              </w:rPr>
              <w:t xml:space="preserve"> </w:t>
            </w:r>
            <w:r w:rsidRPr="00F1709F">
              <w:rPr>
                <w:rFonts w:ascii="Times New Roman" w:eastAsia="細明體" w:hAnsi="Times New Roman" w:cs="Times New Roman"/>
                <w:b/>
                <w:kern w:val="0"/>
                <w:szCs w:val="20"/>
              </w:rPr>
              <w:t xml:space="preserve">launching a recruitment exercise </w:t>
            </w:r>
          </w:p>
        </w:tc>
      </w:tr>
      <w:tr w:rsidR="00F1709F" w:rsidRPr="00F1709F" w:rsidTr="00DB6603">
        <w:trPr>
          <w:trHeight w:val="708"/>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1</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Job description and selection criteria for the post are prepared before advertising the vacancy.</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76"/>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2</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 xml:space="preserve">The </w:t>
            </w:r>
            <w:r w:rsidRPr="00F1709F">
              <w:rPr>
                <w:rFonts w:ascii="Times New Roman" w:eastAsia="細明體" w:hAnsi="Times New Roman" w:cs="Times New Roman"/>
                <w:kern w:val="0"/>
                <w:szCs w:val="20"/>
              </w:rPr>
              <w:t xml:space="preserve">selection </w:t>
            </w:r>
            <w:r w:rsidRPr="00F1709F">
              <w:rPr>
                <w:rFonts w:ascii="Times New Roman" w:eastAsia="細明體" w:hAnsi="Times New Roman" w:cs="Times New Roman" w:hint="eastAsia"/>
                <w:kern w:val="0"/>
                <w:szCs w:val="20"/>
              </w:rPr>
              <w:t>criteria</w:t>
            </w:r>
            <w:r w:rsidRPr="00F1709F">
              <w:rPr>
                <w:rFonts w:ascii="Times New Roman" w:eastAsia="細明體" w:hAnsi="Times New Roman" w:cs="Times New Roman"/>
                <w:kern w:val="0"/>
                <w:szCs w:val="20"/>
              </w:rPr>
              <w:t xml:space="preserve"> and specified selection procedures</w:t>
            </w:r>
            <w:r w:rsidRPr="00F1709F">
              <w:rPr>
                <w:rFonts w:ascii="Times New Roman" w:eastAsia="細明體" w:hAnsi="Times New Roman" w:cs="Times New Roman" w:hint="eastAsia"/>
                <w:kern w:val="0"/>
                <w:szCs w:val="20"/>
              </w:rPr>
              <w:t xml:space="preserve"> </w:t>
            </w:r>
            <w:r w:rsidRPr="00F1709F">
              <w:rPr>
                <w:rFonts w:ascii="Times New Roman" w:eastAsia="細明體" w:hAnsi="Times New Roman" w:cs="Times New Roman"/>
                <w:kern w:val="0"/>
                <w:szCs w:val="20"/>
              </w:rPr>
              <w:t>are</w:t>
            </w:r>
            <w:r w:rsidRPr="00F1709F">
              <w:rPr>
                <w:rFonts w:ascii="Times New Roman" w:eastAsia="細明體" w:hAnsi="Times New Roman" w:cs="Times New Roman" w:hint="eastAsia"/>
                <w:kern w:val="0"/>
                <w:szCs w:val="20"/>
              </w:rPr>
              <w:t xml:space="preserve"> </w:t>
            </w:r>
            <w:r w:rsidRPr="00F1709F">
              <w:rPr>
                <w:rFonts w:ascii="Times New Roman" w:eastAsia="細明體" w:hAnsi="Times New Roman" w:cs="Times New Roman"/>
                <w:kern w:val="0"/>
                <w:szCs w:val="20"/>
              </w:rPr>
              <w:t>endorsed by the SMC</w:t>
            </w:r>
            <w:r w:rsidR="009A20CC">
              <w:rPr>
                <w:rFonts w:ascii="Times New Roman" w:eastAsia="細明體" w:hAnsi="Times New Roman" w:cs="Times New Roman"/>
                <w:kern w:val="0"/>
                <w:szCs w:val="20"/>
              </w:rPr>
              <w:t>/IMC</w:t>
            </w:r>
            <w:r w:rsidRPr="00F1709F">
              <w:rPr>
                <w:rFonts w:ascii="Times New Roman" w:eastAsia="細明體" w:hAnsi="Times New Roman" w:cs="Times New Roman" w:hint="eastAsia"/>
                <w:kern w:val="0"/>
                <w:szCs w:val="20"/>
              </w:rPr>
              <w:t xml:space="preserve"> and documented</w:t>
            </w:r>
            <w:r w:rsidRPr="00F1709F">
              <w:rPr>
                <w:rFonts w:ascii="Times New Roman" w:eastAsia="細明體" w:hAnsi="Times New Roman" w:cs="Times New Roman"/>
                <w:kern w:val="0"/>
                <w:szCs w:val="20"/>
              </w:rPr>
              <w:t>.</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76"/>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3</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The vacancy is advertised in the press as appropriate</w:t>
            </w:r>
            <w:r w:rsidRPr="00F1709F">
              <w:rPr>
                <w:rFonts w:ascii="Times New Roman" w:eastAsia="細明體" w:hAnsi="Times New Roman" w:cs="Times New Roman"/>
                <w:kern w:val="0"/>
                <w:szCs w:val="20"/>
              </w:rPr>
              <w:t>.</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76"/>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4</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 xml:space="preserve">In the advertisement, applicants </w:t>
            </w:r>
            <w:r w:rsidRPr="00F1709F">
              <w:rPr>
                <w:rFonts w:ascii="Times New Roman" w:eastAsia="細明體" w:hAnsi="Times New Roman" w:cs="Times New Roman" w:hint="eastAsia"/>
                <w:kern w:val="0"/>
                <w:szCs w:val="20"/>
              </w:rPr>
              <w:t>(Note</w:t>
            </w:r>
            <w:r w:rsidRPr="00F1709F">
              <w:rPr>
                <w:rFonts w:ascii="Times New Roman" w:eastAsia="細明體" w:hAnsi="Times New Roman" w:cs="Times New Roman"/>
                <w:kern w:val="0"/>
                <w:szCs w:val="20"/>
              </w:rPr>
              <w:t xml:space="preserve"> </w:t>
            </w:r>
            <w:r w:rsidRPr="00F1709F">
              <w:rPr>
                <w:rFonts w:ascii="Times New Roman" w:eastAsia="細明體" w:hAnsi="Times New Roman" w:cs="Times New Roman"/>
                <w:kern w:val="0"/>
                <w:szCs w:val="20"/>
              </w:rPr>
              <w:footnoteReference w:customMarkFollows="1" w:id="1"/>
              <w:t>1</w:t>
            </w:r>
            <w:r w:rsidRPr="00F1709F">
              <w:rPr>
                <w:rFonts w:ascii="Times New Roman" w:eastAsia="細明體" w:hAnsi="Times New Roman" w:cs="Times New Roman" w:hint="eastAsia"/>
                <w:kern w:val="0"/>
                <w:szCs w:val="20"/>
              </w:rPr>
              <w:t>)</w:t>
            </w:r>
            <w:r w:rsidRPr="00F1709F">
              <w:rPr>
                <w:rFonts w:ascii="Times New Roman" w:eastAsia="細明體" w:hAnsi="Times New Roman" w:cs="Times New Roman"/>
                <w:kern w:val="0"/>
                <w:szCs w:val="20"/>
              </w:rPr>
              <w:t xml:space="preserve"> are requested to provide relevant personal particulars including academic qualifications, relevant working experience and skills</w:t>
            </w:r>
            <w:r w:rsidRPr="00F1709F">
              <w:rPr>
                <w:rFonts w:ascii="Times New Roman" w:eastAsia="新細明體" w:hAnsi="Times New Roman" w:cs="Times New Roman"/>
                <w:color w:val="000000"/>
                <w:kern w:val="0"/>
                <w:szCs w:val="24"/>
              </w:rPr>
              <w:t>, etc</w:t>
            </w:r>
            <w:r w:rsidRPr="00F1709F">
              <w:rPr>
                <w:rFonts w:ascii="Times New Roman" w:eastAsia="細明體" w:hAnsi="Times New Roman" w:cs="Times New Roman"/>
                <w:kern w:val="0"/>
                <w:szCs w:val="20"/>
              </w:rPr>
              <w:t>.</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9094" w:type="dxa"/>
            <w:gridSpan w:val="5"/>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b/>
                <w:kern w:val="0"/>
                <w:szCs w:val="20"/>
              </w:rPr>
            </w:pPr>
            <w:r w:rsidRPr="00F1709F">
              <w:rPr>
                <w:rFonts w:ascii="Times New Roman" w:eastAsia="細明體" w:hAnsi="Times New Roman" w:cs="Times New Roman" w:hint="eastAsia"/>
                <w:b/>
                <w:kern w:val="0"/>
                <w:szCs w:val="20"/>
              </w:rPr>
              <w:t>II. Formation of a selection panel</w:t>
            </w: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5</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The selection panel comprises a good representation of stakeholders</w:t>
            </w:r>
            <w:r w:rsidRPr="00F1709F">
              <w:rPr>
                <w:rFonts w:ascii="Times New Roman" w:eastAsia="細明體" w:hAnsi="Times New Roman" w:cs="Times New Roman"/>
                <w:kern w:val="0"/>
                <w:szCs w:val="20"/>
              </w:rPr>
              <w:t xml:space="preserve"> and there should be an odd number of members on the panel (Note 2).</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6</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A</w:t>
            </w:r>
            <w:r w:rsidRPr="00F1709F">
              <w:rPr>
                <w:rFonts w:ascii="Times New Roman" w:eastAsia="細明體" w:hAnsi="Times New Roman" w:cs="Times New Roman" w:hint="eastAsia"/>
                <w:kern w:val="0"/>
                <w:szCs w:val="20"/>
              </w:rPr>
              <w:t>ll school managers</w:t>
            </w:r>
            <w:r w:rsidRPr="00F1709F">
              <w:rPr>
                <w:rFonts w:ascii="Times New Roman" w:eastAsia="細明體" w:hAnsi="Times New Roman" w:cs="Times New Roman"/>
                <w:kern w:val="0"/>
                <w:szCs w:val="20"/>
              </w:rPr>
              <w:t xml:space="preserve">, </w:t>
            </w:r>
            <w:r w:rsidRPr="00F1709F">
              <w:rPr>
                <w:rFonts w:ascii="Times New Roman" w:eastAsia="細明體" w:hAnsi="Times New Roman" w:cs="Times New Roman" w:hint="eastAsia"/>
                <w:kern w:val="0"/>
                <w:szCs w:val="20"/>
              </w:rPr>
              <w:t xml:space="preserve">staff </w:t>
            </w:r>
            <w:r w:rsidRPr="00F1709F">
              <w:rPr>
                <w:rFonts w:ascii="Times New Roman" w:eastAsia="細明體" w:hAnsi="Times New Roman" w:cs="Times New Roman"/>
                <w:kern w:val="0"/>
                <w:szCs w:val="20"/>
              </w:rPr>
              <w:t>and individuals</w:t>
            </w:r>
            <w:r w:rsidRPr="00F1709F">
              <w:rPr>
                <w:rFonts w:ascii="Times New Roman" w:eastAsia="細明體" w:hAnsi="Times New Roman" w:cs="Times New Roman" w:hint="eastAsia"/>
                <w:kern w:val="0"/>
                <w:szCs w:val="20"/>
              </w:rPr>
              <w:t xml:space="preserve"> involved in the selection or approval process</w:t>
            </w:r>
            <w:r w:rsidRPr="00F1709F">
              <w:rPr>
                <w:rFonts w:ascii="Times New Roman" w:eastAsia="細明體" w:hAnsi="Times New Roman" w:cs="Times New Roman"/>
                <w:kern w:val="0"/>
                <w:szCs w:val="20"/>
              </w:rPr>
              <w:t xml:space="preserve"> have made declaration </w:t>
            </w:r>
            <w:r w:rsidRPr="00F1709F">
              <w:rPr>
                <w:rFonts w:ascii="Times New Roman" w:eastAsia="細明體" w:hAnsi="Times New Roman" w:cs="Times New Roman"/>
                <w:kern w:val="0"/>
                <w:szCs w:val="20"/>
              </w:rPr>
              <w:lastRenderedPageBreak/>
              <w:t xml:space="preserve">of actual or potential </w:t>
            </w:r>
            <w:r w:rsidRPr="00F1709F">
              <w:rPr>
                <w:rFonts w:ascii="Times New Roman" w:eastAsia="細明體" w:hAnsi="Times New Roman" w:cs="Times New Roman" w:hint="eastAsia"/>
                <w:kern w:val="0"/>
                <w:szCs w:val="20"/>
              </w:rPr>
              <w:t>conflict of interest</w:t>
            </w:r>
            <w:r w:rsidRPr="00F1709F">
              <w:rPr>
                <w:rFonts w:ascii="Times New Roman" w:eastAsia="細明體" w:hAnsi="Times New Roman" w:cs="Times New Roman"/>
                <w:kern w:val="0"/>
                <w:szCs w:val="20"/>
              </w:rPr>
              <w:t xml:space="preserve"> as appropriate. Another person is reassigned to take over the process should there be a conflict of interest</w:t>
            </w:r>
            <w:r w:rsidRPr="00F1709F">
              <w:rPr>
                <w:rFonts w:ascii="Times New Roman" w:eastAsia="細明體" w:hAnsi="Times New Roman" w:cs="Times New Roman" w:hint="eastAsia"/>
                <w:kern w:val="0"/>
                <w:szCs w:val="20"/>
              </w:rPr>
              <w:t xml:space="preserve"> </w:t>
            </w:r>
            <w:r w:rsidRPr="00F1709F">
              <w:rPr>
                <w:rFonts w:ascii="Times New Roman" w:eastAsia="細明體" w:hAnsi="Times New Roman" w:cs="Times New Roman"/>
                <w:kern w:val="0"/>
                <w:szCs w:val="20"/>
              </w:rPr>
              <w:t>(Note 3)</w:t>
            </w:r>
            <w:r w:rsidRPr="00F1709F">
              <w:rPr>
                <w:rFonts w:ascii="Times New Roman" w:eastAsia="細明體" w:hAnsi="Times New Roman" w:cs="Times New Roman" w:hint="eastAsia"/>
                <w:kern w:val="0"/>
                <w:szCs w:val="20"/>
              </w:rPr>
              <w:t>.</w:t>
            </w:r>
            <w:r w:rsidRPr="00F1709F">
              <w:rPr>
                <w:rFonts w:ascii="Times New Roman" w:eastAsia="細明體" w:hAnsi="Times New Roman" w:cs="Times New Roman"/>
                <w:kern w:val="0"/>
                <w:szCs w:val="20"/>
              </w:rPr>
              <w:t xml:space="preserve"> </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7</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 xml:space="preserve">The membership of the selection </w:t>
            </w:r>
            <w:r w:rsidRPr="00F1709F">
              <w:rPr>
                <w:rFonts w:ascii="Times New Roman" w:eastAsia="細明體" w:hAnsi="Times New Roman" w:cs="Times New Roman"/>
                <w:kern w:val="0"/>
                <w:szCs w:val="20"/>
              </w:rPr>
              <w:t>panel has been approved by the SMC</w:t>
            </w:r>
            <w:r w:rsidR="009A20CC">
              <w:rPr>
                <w:rFonts w:ascii="Times New Roman" w:eastAsia="細明體" w:hAnsi="Times New Roman" w:cs="Times New Roman"/>
                <w:kern w:val="0"/>
                <w:szCs w:val="20"/>
              </w:rPr>
              <w:t>/IMC</w:t>
            </w:r>
            <w:r w:rsidRPr="00F1709F">
              <w:rPr>
                <w:rFonts w:ascii="Times New Roman" w:eastAsia="細明體" w:hAnsi="Times New Roman" w:cs="Times New Roman"/>
                <w:kern w:val="0"/>
                <w:szCs w:val="20"/>
              </w:rPr>
              <w:t xml:space="preserve"> and communicated to all parties concerned.</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9094" w:type="dxa"/>
            <w:gridSpan w:val="5"/>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b/>
                <w:kern w:val="0"/>
                <w:szCs w:val="20"/>
              </w:rPr>
            </w:pPr>
            <w:r w:rsidRPr="00F1709F">
              <w:rPr>
                <w:rFonts w:ascii="Times New Roman" w:eastAsia="細明體" w:hAnsi="Times New Roman" w:cs="Times New Roman"/>
                <w:b/>
                <w:kern w:val="0"/>
                <w:szCs w:val="20"/>
              </w:rPr>
              <w:t xml:space="preserve">III. Shortlisting </w:t>
            </w:r>
            <w:r w:rsidRPr="00F1709F">
              <w:rPr>
                <w:rFonts w:ascii="Times New Roman" w:eastAsia="細明體" w:hAnsi="Times New Roman" w:cs="Times New Roman" w:hint="eastAsia"/>
                <w:b/>
                <w:kern w:val="0"/>
                <w:szCs w:val="20"/>
              </w:rPr>
              <w:t>of eligible candidates</w:t>
            </w: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8</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All applications have been date-stamped and a register has been kept for all the applications received.</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989"/>
        </w:trPr>
        <w:tc>
          <w:tcPr>
            <w:tcW w:w="720" w:type="dxa"/>
            <w:vMerge w:val="restart"/>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9</w:t>
            </w:r>
          </w:p>
        </w:tc>
        <w:tc>
          <w:tcPr>
            <w:tcW w:w="3149" w:type="dxa"/>
            <w:vMerge w:val="restart"/>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Candidates for interview are shortlisted according to predetermined selection criteria.</w:t>
            </w: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Shortlisting is handled by more than one person, and/or</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vMerge w:val="restart"/>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988"/>
        </w:trPr>
        <w:tc>
          <w:tcPr>
            <w:tcW w:w="720" w:type="dxa"/>
            <w:vMerge/>
            <w:shd w:val="clear" w:color="auto" w:fill="auto"/>
          </w:tcPr>
          <w:p w:rsidR="00F1709F" w:rsidRPr="00F1709F" w:rsidDel="00C8044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F1709F" w:rsidRPr="00F1709F" w:rsidDel="00931BCA" w:rsidRDefault="00F1709F"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 xml:space="preserve">Applications not shortlisted are </w:t>
            </w:r>
            <w:r w:rsidRPr="00F1709F">
              <w:rPr>
                <w:rFonts w:ascii="Times New Roman" w:eastAsia="新細明體" w:hAnsi="Times New Roman" w:cs="Times New Roman"/>
                <w:color w:val="000000"/>
                <w:kern w:val="0"/>
                <w:szCs w:val="24"/>
              </w:rPr>
              <w:t xml:space="preserve">screened or </w:t>
            </w:r>
            <w:r w:rsidRPr="00F1709F">
              <w:rPr>
                <w:rFonts w:ascii="Times New Roman" w:eastAsia="細明體" w:hAnsi="Times New Roman" w:cs="Times New Roman"/>
                <w:kern w:val="0"/>
                <w:szCs w:val="20"/>
              </w:rPr>
              <w:t>randomly checked by a senior staff or an SMC</w:t>
            </w:r>
            <w:r w:rsidR="009A20CC">
              <w:rPr>
                <w:rFonts w:ascii="Times New Roman" w:eastAsia="細明體" w:hAnsi="Times New Roman" w:cs="Times New Roman"/>
                <w:kern w:val="0"/>
                <w:szCs w:val="20"/>
              </w:rPr>
              <w:t>/IMC</w:t>
            </w:r>
            <w:r w:rsidRPr="00F1709F">
              <w:rPr>
                <w:rFonts w:ascii="Times New Roman" w:eastAsia="細明體" w:hAnsi="Times New Roman" w:cs="Times New Roman"/>
                <w:kern w:val="0"/>
                <w:szCs w:val="20"/>
              </w:rPr>
              <w:t xml:space="preserve"> member</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vMerge/>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10</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Reasons for elimination have been noted on the application form.</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9094" w:type="dxa"/>
            <w:gridSpan w:val="5"/>
            <w:shd w:val="clear" w:color="auto" w:fill="auto"/>
          </w:tcPr>
          <w:p w:rsidR="00F1709F" w:rsidRPr="00657B8D" w:rsidRDefault="00F1709F" w:rsidP="00F1709F">
            <w:pPr>
              <w:adjustRightInd w:val="0"/>
              <w:spacing w:line="360" w:lineRule="atLeast"/>
              <w:textAlignment w:val="baseline"/>
              <w:rPr>
                <w:rFonts w:ascii="Times New Roman" w:eastAsia="細明體" w:hAnsi="Times New Roman" w:cs="Times New Roman"/>
                <w:b/>
                <w:kern w:val="0"/>
                <w:szCs w:val="20"/>
              </w:rPr>
            </w:pPr>
            <w:r w:rsidRPr="00657B8D">
              <w:rPr>
                <w:rFonts w:ascii="Times New Roman" w:eastAsia="細明體" w:hAnsi="Times New Roman" w:cs="Times New Roman" w:hint="eastAsia"/>
                <w:b/>
                <w:kern w:val="0"/>
                <w:szCs w:val="20"/>
              </w:rPr>
              <w:t>I</w:t>
            </w:r>
            <w:r w:rsidRPr="00657B8D">
              <w:rPr>
                <w:rFonts w:ascii="Times New Roman" w:eastAsia="細明體" w:hAnsi="Times New Roman" w:cs="Times New Roman"/>
                <w:b/>
                <w:kern w:val="0"/>
                <w:szCs w:val="20"/>
              </w:rPr>
              <w:t>V</w:t>
            </w:r>
            <w:r w:rsidRPr="00657B8D">
              <w:rPr>
                <w:rFonts w:ascii="Times New Roman" w:eastAsia="細明體" w:hAnsi="Times New Roman" w:cs="Times New Roman" w:hint="eastAsia"/>
                <w:b/>
                <w:kern w:val="0"/>
                <w:szCs w:val="20"/>
              </w:rPr>
              <w:t xml:space="preserve">. </w:t>
            </w:r>
            <w:r w:rsidRPr="00657B8D">
              <w:rPr>
                <w:rFonts w:ascii="Times New Roman" w:eastAsia="細明體" w:hAnsi="Times New Roman" w:cs="Times New Roman"/>
                <w:b/>
                <w:kern w:val="0"/>
                <w:szCs w:val="20"/>
              </w:rPr>
              <w:t>Vetting and Selection Procedures</w:t>
            </w:r>
          </w:p>
        </w:tc>
      </w:tr>
      <w:tr w:rsidR="00F1709F" w:rsidRPr="00F1709F" w:rsidTr="00DB6603">
        <w:trPr>
          <w:trHeight w:val="713"/>
        </w:trPr>
        <w:tc>
          <w:tcPr>
            <w:tcW w:w="720" w:type="dxa"/>
            <w:vMerge w:val="restart"/>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11</w:t>
            </w:r>
          </w:p>
        </w:tc>
        <w:tc>
          <w:tcPr>
            <w:tcW w:w="3149" w:type="dxa"/>
            <w:vMerge w:val="restart"/>
            <w:shd w:val="clear" w:color="auto" w:fill="auto"/>
          </w:tcPr>
          <w:p w:rsidR="00F1709F" w:rsidRPr="00657B8D" w:rsidRDefault="009A1467"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hAnsi="Times New Roman" w:cs="Times New Roman"/>
              </w:rPr>
              <w:t>Original copy of the teacher registration documents and a</w:t>
            </w:r>
            <w:r w:rsidR="00F1709F" w:rsidRPr="00657B8D">
              <w:rPr>
                <w:rFonts w:ascii="Times New Roman" w:eastAsia="細明體" w:hAnsi="Times New Roman" w:cs="Times New Roman"/>
                <w:kern w:val="0"/>
                <w:szCs w:val="20"/>
              </w:rPr>
              <w:t>ll qualification documents of the applicants have been verified.</w:t>
            </w: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Certificate of Registration as a Teacher</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vMerge w:val="restart"/>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713"/>
        </w:trPr>
        <w:tc>
          <w:tcPr>
            <w:tcW w:w="720" w:type="dxa"/>
            <w:vMerge/>
            <w:shd w:val="clear" w:color="auto" w:fill="auto"/>
          </w:tcPr>
          <w:p w:rsidR="00F1709F" w:rsidRPr="00F1709F" w:rsidDel="00C8044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F1709F" w:rsidRPr="00F1709F" w:rsidDel="00C8044F" w:rsidRDefault="00F1709F"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Certificate of Service from previous employers</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vMerge/>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713"/>
        </w:trPr>
        <w:tc>
          <w:tcPr>
            <w:tcW w:w="720" w:type="dxa"/>
            <w:vMerge/>
            <w:shd w:val="clear" w:color="auto" w:fill="auto"/>
          </w:tcPr>
          <w:p w:rsidR="00F1709F" w:rsidRPr="00F1709F" w:rsidDel="00C8044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F1709F" w:rsidRPr="00F1709F" w:rsidDel="00C8044F" w:rsidRDefault="00F1709F"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Other qualification documents</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vMerge/>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A03555" w:rsidRPr="00F1709F" w:rsidTr="00DB6603">
        <w:trPr>
          <w:trHeight w:val="447"/>
        </w:trPr>
        <w:tc>
          <w:tcPr>
            <w:tcW w:w="720" w:type="dxa"/>
            <w:vMerge w:val="restart"/>
            <w:shd w:val="clear" w:color="auto" w:fill="auto"/>
          </w:tcPr>
          <w:p w:rsidR="00A03555" w:rsidRPr="00F1709F" w:rsidRDefault="00A03555"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12</w:t>
            </w:r>
          </w:p>
        </w:tc>
        <w:tc>
          <w:tcPr>
            <w:tcW w:w="3149" w:type="dxa"/>
            <w:vMerge w:val="restart"/>
            <w:shd w:val="clear" w:color="auto" w:fill="auto"/>
          </w:tcPr>
          <w:p w:rsidR="00A03555" w:rsidRPr="00F1709F" w:rsidRDefault="00A03555"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Applicants’ declaration in the job application form and/or other related documents have been checked (</w:t>
            </w:r>
            <w:r w:rsidRPr="00F1709F">
              <w:rPr>
                <w:rFonts w:ascii="Times New Roman" w:eastAsia="細明體" w:hAnsi="Times New Roman" w:cs="Times New Roman"/>
                <w:kern w:val="0"/>
                <w:szCs w:val="20"/>
              </w:rPr>
              <w:footnoteReference w:customMarkFollows="1" w:id="2"/>
              <w:t>Note 4).</w:t>
            </w:r>
          </w:p>
        </w:tc>
        <w:tc>
          <w:tcPr>
            <w:tcW w:w="2481" w:type="dxa"/>
            <w:shd w:val="clear" w:color="auto" w:fill="auto"/>
          </w:tcPr>
          <w:p w:rsidR="00A03555" w:rsidRPr="00F1709F" w:rsidRDefault="00A03555"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Declaration of not joining the Early Retirement Schemes for teachers</w:t>
            </w:r>
          </w:p>
        </w:tc>
        <w:tc>
          <w:tcPr>
            <w:tcW w:w="942" w:type="dxa"/>
            <w:shd w:val="clear" w:color="auto" w:fill="auto"/>
          </w:tcPr>
          <w:p w:rsidR="00A03555" w:rsidRPr="00F1709F" w:rsidRDefault="00A03555"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A03555" w:rsidRPr="00F1709F" w:rsidRDefault="00A03555" w:rsidP="00F1709F">
            <w:pPr>
              <w:adjustRightInd w:val="0"/>
              <w:spacing w:line="360" w:lineRule="atLeast"/>
              <w:textAlignment w:val="baseline"/>
              <w:rPr>
                <w:rFonts w:ascii="Times New Roman" w:eastAsia="細明體" w:hAnsi="Times New Roman" w:cs="Times New Roman"/>
                <w:kern w:val="0"/>
                <w:szCs w:val="20"/>
              </w:rPr>
            </w:pPr>
          </w:p>
        </w:tc>
      </w:tr>
      <w:tr w:rsidR="00A03555" w:rsidRPr="00F1709F" w:rsidTr="00DB6603">
        <w:trPr>
          <w:trHeight w:val="447"/>
        </w:trPr>
        <w:tc>
          <w:tcPr>
            <w:tcW w:w="720" w:type="dxa"/>
            <w:vMerge/>
            <w:shd w:val="clear" w:color="auto" w:fill="auto"/>
          </w:tcPr>
          <w:p w:rsidR="00A03555" w:rsidRPr="00F1709F" w:rsidRDefault="00A03555"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A03555" w:rsidRPr="00F1709F" w:rsidRDefault="00A03555"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A03555" w:rsidRPr="00657B8D" w:rsidRDefault="00A03555"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eastAsia="細明體" w:hAnsi="Times New Roman" w:cs="Times New Roman"/>
                <w:kern w:val="0"/>
                <w:szCs w:val="20"/>
              </w:rPr>
              <w:t>Declaration of no criminal conviction in Hong Kong or elsewhere</w:t>
            </w:r>
            <w:r w:rsidRPr="00657B8D">
              <w:rPr>
                <w:rFonts w:ascii="Times New Roman" w:hAnsi="Times New Roman" w:cs="Times New Roman"/>
              </w:rPr>
              <w:t>, or not being involved in any ongoing criminal proceedings or investigations, including but not limited to arrest or apprehension by the police</w:t>
            </w:r>
          </w:p>
        </w:tc>
        <w:tc>
          <w:tcPr>
            <w:tcW w:w="942" w:type="dxa"/>
            <w:shd w:val="clear" w:color="auto" w:fill="auto"/>
          </w:tcPr>
          <w:p w:rsidR="00A03555" w:rsidRPr="00657B8D" w:rsidRDefault="00A03555"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A03555" w:rsidRPr="00F1709F" w:rsidRDefault="00A03555" w:rsidP="00F1709F">
            <w:pPr>
              <w:adjustRightInd w:val="0"/>
              <w:spacing w:line="360" w:lineRule="atLeast"/>
              <w:textAlignment w:val="baseline"/>
              <w:rPr>
                <w:rFonts w:ascii="Times New Roman" w:eastAsia="細明體" w:hAnsi="Times New Roman" w:cs="Times New Roman"/>
                <w:kern w:val="0"/>
                <w:szCs w:val="20"/>
              </w:rPr>
            </w:pPr>
          </w:p>
        </w:tc>
      </w:tr>
      <w:tr w:rsidR="00A03555" w:rsidRPr="00F1709F" w:rsidTr="00DB6603">
        <w:trPr>
          <w:trHeight w:val="447"/>
        </w:trPr>
        <w:tc>
          <w:tcPr>
            <w:tcW w:w="720" w:type="dxa"/>
            <w:vMerge/>
            <w:shd w:val="clear" w:color="auto" w:fill="auto"/>
          </w:tcPr>
          <w:p w:rsidR="00A03555" w:rsidRPr="00F1709F" w:rsidRDefault="00A03555"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A03555" w:rsidRPr="00F1709F" w:rsidRDefault="00A03555"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A03555" w:rsidRPr="00657B8D" w:rsidRDefault="00A03555"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eastAsia="細明體" w:hAnsi="Times New Roman" w:cs="Times New Roman"/>
                <w:kern w:val="0"/>
                <w:szCs w:val="20"/>
              </w:rPr>
              <w:t xml:space="preserve">Declaration of teacher registration not cancelled/refused </w:t>
            </w:r>
          </w:p>
        </w:tc>
        <w:tc>
          <w:tcPr>
            <w:tcW w:w="942" w:type="dxa"/>
            <w:shd w:val="clear" w:color="auto" w:fill="auto"/>
          </w:tcPr>
          <w:p w:rsidR="00A03555" w:rsidRPr="00657B8D" w:rsidRDefault="00A03555"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A03555" w:rsidRPr="00F1709F" w:rsidRDefault="00A03555" w:rsidP="00F1709F">
            <w:pPr>
              <w:adjustRightInd w:val="0"/>
              <w:spacing w:line="360" w:lineRule="atLeast"/>
              <w:textAlignment w:val="baseline"/>
              <w:rPr>
                <w:rFonts w:ascii="Times New Roman" w:eastAsia="細明體" w:hAnsi="Times New Roman" w:cs="Times New Roman"/>
                <w:kern w:val="0"/>
                <w:szCs w:val="20"/>
              </w:rPr>
            </w:pPr>
          </w:p>
        </w:tc>
      </w:tr>
      <w:tr w:rsidR="00A03555" w:rsidRPr="00F1709F" w:rsidTr="00DB6603">
        <w:trPr>
          <w:trHeight w:val="447"/>
        </w:trPr>
        <w:tc>
          <w:tcPr>
            <w:tcW w:w="720" w:type="dxa"/>
            <w:vMerge/>
            <w:shd w:val="clear" w:color="auto" w:fill="auto"/>
          </w:tcPr>
          <w:p w:rsidR="00A03555" w:rsidRPr="00F1709F" w:rsidRDefault="00A03555"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A03555" w:rsidRPr="00F1709F" w:rsidRDefault="00A03555"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A03555" w:rsidRPr="00657B8D" w:rsidRDefault="00C931D8"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hAnsi="Times New Roman" w:cs="Times New Roman"/>
              </w:rPr>
              <w:t>Declaration of not being the subject of investigation by another school or the EDB over professional misconduct allegation(s)</w:t>
            </w:r>
          </w:p>
        </w:tc>
        <w:tc>
          <w:tcPr>
            <w:tcW w:w="942" w:type="dxa"/>
            <w:shd w:val="clear" w:color="auto" w:fill="auto"/>
          </w:tcPr>
          <w:p w:rsidR="00A03555" w:rsidRPr="00657B8D" w:rsidRDefault="00A03555"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A03555" w:rsidRPr="00F1709F" w:rsidRDefault="00A03555"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1</w:t>
            </w:r>
            <w:r w:rsidRPr="00F1709F">
              <w:rPr>
                <w:rFonts w:ascii="Times New Roman" w:eastAsia="細明體" w:hAnsi="Times New Roman" w:cs="Times New Roman"/>
                <w:kern w:val="0"/>
                <w:szCs w:val="20"/>
              </w:rPr>
              <w:t>3</w:t>
            </w:r>
          </w:p>
        </w:tc>
        <w:tc>
          <w:tcPr>
            <w:tcW w:w="5630" w:type="dxa"/>
            <w:gridSpan w:val="2"/>
            <w:shd w:val="clear" w:color="auto" w:fill="auto"/>
          </w:tcPr>
          <w:p w:rsidR="00F1709F" w:rsidRPr="00657B8D"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eastAsia="細明體" w:hAnsi="Times New Roman" w:cs="Times New Roman"/>
                <w:kern w:val="0"/>
                <w:szCs w:val="20"/>
              </w:rPr>
              <w:t>With the applicants’ consent, the applicants’ previous employers are consulted about their job performance.</w:t>
            </w:r>
          </w:p>
        </w:tc>
        <w:tc>
          <w:tcPr>
            <w:tcW w:w="942" w:type="dxa"/>
            <w:shd w:val="clear" w:color="auto" w:fill="auto"/>
          </w:tcPr>
          <w:p w:rsidR="00F1709F" w:rsidRPr="00657B8D"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9A1467" w:rsidRPr="00F1709F" w:rsidTr="00DB6603">
        <w:trPr>
          <w:trHeight w:val="447"/>
        </w:trPr>
        <w:tc>
          <w:tcPr>
            <w:tcW w:w="720" w:type="dxa"/>
            <w:shd w:val="clear" w:color="auto" w:fill="auto"/>
          </w:tcPr>
          <w:p w:rsidR="009A1467" w:rsidRPr="00F1709F" w:rsidRDefault="009A1467" w:rsidP="00F1709F">
            <w:pPr>
              <w:adjustRightInd w:val="0"/>
              <w:spacing w:line="360" w:lineRule="atLeast"/>
              <w:textAlignment w:val="baseline"/>
              <w:rPr>
                <w:rFonts w:ascii="Times New Roman" w:eastAsia="細明體" w:hAnsi="Times New Roman" w:cs="Times New Roman"/>
                <w:kern w:val="0"/>
                <w:szCs w:val="20"/>
              </w:rPr>
            </w:pPr>
            <w:r>
              <w:rPr>
                <w:rFonts w:ascii="Times New Roman" w:eastAsia="細明體" w:hAnsi="Times New Roman" w:cs="Times New Roman" w:hint="eastAsia"/>
                <w:kern w:val="0"/>
                <w:szCs w:val="20"/>
              </w:rPr>
              <w:t>14</w:t>
            </w:r>
          </w:p>
        </w:tc>
        <w:tc>
          <w:tcPr>
            <w:tcW w:w="5630" w:type="dxa"/>
            <w:gridSpan w:val="2"/>
            <w:shd w:val="clear" w:color="auto" w:fill="auto"/>
          </w:tcPr>
          <w:p w:rsidR="009A1467" w:rsidRPr="00657B8D" w:rsidRDefault="009A1467"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hAnsi="Times New Roman" w:cs="Times New Roman"/>
              </w:rPr>
              <w:t>Schools should state clearly on the job application forms and/or other related documents that, among others, the personal information collected will be used for processing the job applications and assessing the suitability of candidates for the job.  The applicants should provide all relevant information/be cooperative in procuring the same as and when required by the school/EDB, failure to do so may result in the application not being processed.</w:t>
            </w:r>
          </w:p>
        </w:tc>
        <w:tc>
          <w:tcPr>
            <w:tcW w:w="942" w:type="dxa"/>
            <w:shd w:val="clear" w:color="auto" w:fill="auto"/>
          </w:tcPr>
          <w:p w:rsidR="009A1467" w:rsidRPr="00657B8D" w:rsidRDefault="009A1467"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9A1467" w:rsidRPr="00F1709F" w:rsidRDefault="009A1467"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vMerge w:val="restart"/>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1</w:t>
            </w:r>
            <w:r w:rsidR="009A1467">
              <w:rPr>
                <w:rFonts w:ascii="Times New Roman" w:eastAsia="細明體" w:hAnsi="Times New Roman" w:cs="Times New Roman"/>
                <w:kern w:val="0"/>
                <w:szCs w:val="20"/>
              </w:rPr>
              <w:t>5</w:t>
            </w:r>
          </w:p>
        </w:tc>
        <w:tc>
          <w:tcPr>
            <w:tcW w:w="3149" w:type="dxa"/>
            <w:vMerge w:val="restart"/>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Unified assessment(s) has/have been arranged.</w:t>
            </w:r>
          </w:p>
        </w:tc>
        <w:tc>
          <w:tcPr>
            <w:tcW w:w="2481" w:type="dxa"/>
            <w:shd w:val="clear" w:color="auto" w:fill="auto"/>
          </w:tcPr>
          <w:p w:rsidR="00F1709F" w:rsidRPr="00657B8D"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eastAsia="細明體" w:hAnsi="Times New Roman" w:cs="Times New Roman"/>
                <w:kern w:val="0"/>
                <w:szCs w:val="20"/>
              </w:rPr>
              <w:t>Test(s)/Examination(s)</w:t>
            </w:r>
          </w:p>
        </w:tc>
        <w:tc>
          <w:tcPr>
            <w:tcW w:w="942" w:type="dxa"/>
            <w:shd w:val="clear" w:color="auto" w:fill="auto"/>
          </w:tcPr>
          <w:p w:rsidR="00F1709F" w:rsidRPr="00657B8D"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vMerge/>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Interview(s)</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vMerge/>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 xml:space="preserve">Other means of </w:t>
            </w:r>
            <w:r w:rsidRPr="00F1709F">
              <w:rPr>
                <w:rFonts w:ascii="Times New Roman" w:eastAsia="細明體" w:hAnsi="Times New Roman" w:cs="Times New Roman"/>
                <w:kern w:val="0"/>
                <w:szCs w:val="20"/>
              </w:rPr>
              <w:lastRenderedPageBreak/>
              <w:t>assessment</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1</w:t>
            </w:r>
            <w:r w:rsidR="006841D2">
              <w:rPr>
                <w:rFonts w:ascii="Times New Roman" w:eastAsia="細明體" w:hAnsi="Times New Roman" w:cs="Times New Roman"/>
                <w:kern w:val="0"/>
                <w:szCs w:val="20"/>
              </w:rPr>
              <w:t>5</w:t>
            </w:r>
            <w:r w:rsidRPr="00F1709F">
              <w:rPr>
                <w:rFonts w:ascii="Times New Roman" w:eastAsia="細明體" w:hAnsi="Times New Roman" w:cs="Times New Roman"/>
                <w:kern w:val="0"/>
                <w:szCs w:val="20"/>
              </w:rPr>
              <w:t>a</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 xml:space="preserve">If selection interview is used as a tool of assessment, pre-interview briefing </w:t>
            </w:r>
            <w:r w:rsidRPr="00F1709F">
              <w:rPr>
                <w:rFonts w:ascii="Times New Roman" w:eastAsia="新細明體" w:hAnsi="Times New Roman" w:cs="Times New Roman"/>
                <w:color w:val="000000"/>
                <w:kern w:val="0"/>
                <w:szCs w:val="24"/>
              </w:rPr>
              <w:t xml:space="preserve">for the selection panel </w:t>
            </w:r>
            <w:r w:rsidRPr="00F1709F">
              <w:rPr>
                <w:rFonts w:ascii="Times New Roman" w:eastAsia="細明體" w:hAnsi="Times New Roman" w:cs="Times New Roman"/>
                <w:kern w:val="0"/>
                <w:szCs w:val="20"/>
              </w:rPr>
              <w:t>has been conducted.</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1</w:t>
            </w:r>
            <w:r w:rsidR="006841D2">
              <w:rPr>
                <w:rFonts w:ascii="Times New Roman" w:eastAsia="細明體" w:hAnsi="Times New Roman" w:cs="Times New Roman"/>
                <w:kern w:val="0"/>
                <w:szCs w:val="20"/>
              </w:rPr>
              <w:t>5</w:t>
            </w:r>
            <w:r w:rsidRPr="00F1709F">
              <w:rPr>
                <w:rFonts w:ascii="Times New Roman" w:eastAsia="細明體" w:hAnsi="Times New Roman" w:cs="Times New Roman"/>
                <w:kern w:val="0"/>
                <w:szCs w:val="20"/>
              </w:rPr>
              <w:t>b</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Candidates are assessed in the selection interview(s) according to the predetermined criteria, and the selection panel report is compiled.</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1</w:t>
            </w:r>
            <w:r w:rsidR="006841D2">
              <w:rPr>
                <w:rFonts w:ascii="Times New Roman" w:eastAsia="細明體" w:hAnsi="Times New Roman" w:cs="Times New Roman"/>
                <w:kern w:val="0"/>
                <w:szCs w:val="20"/>
              </w:rPr>
              <w:t>6</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Individual assessment records and the report on the panel’s recommendations are separately documented (</w:t>
            </w:r>
            <w:r w:rsidRPr="00F1709F">
              <w:rPr>
                <w:rFonts w:ascii="Times New Roman" w:eastAsia="細明體" w:hAnsi="Times New Roman" w:cs="Times New Roman"/>
                <w:kern w:val="0"/>
                <w:szCs w:val="20"/>
              </w:rPr>
              <w:footnoteReference w:customMarkFollows="1" w:id="3"/>
              <w:t>Note 5).  The reasons for recommending or not recommending the applicants are noted clearly on the assessment forms.</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1</w:t>
            </w:r>
            <w:r w:rsidR="006841D2">
              <w:rPr>
                <w:rFonts w:ascii="Times New Roman" w:eastAsia="細明體" w:hAnsi="Times New Roman" w:cs="Times New Roman"/>
                <w:kern w:val="0"/>
                <w:szCs w:val="20"/>
              </w:rPr>
              <w:t>7</w:t>
            </w:r>
          </w:p>
        </w:tc>
        <w:tc>
          <w:tcPr>
            <w:tcW w:w="5630" w:type="dxa"/>
            <w:gridSpan w:val="2"/>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Referees are approached for views if necessary.</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9094" w:type="dxa"/>
            <w:gridSpan w:val="5"/>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b/>
                <w:kern w:val="0"/>
                <w:szCs w:val="20"/>
              </w:rPr>
            </w:pPr>
            <w:r w:rsidRPr="00F1709F">
              <w:rPr>
                <w:rFonts w:ascii="Times New Roman" w:eastAsia="細明體" w:hAnsi="Times New Roman" w:cs="Times New Roman" w:hint="eastAsia"/>
                <w:b/>
                <w:kern w:val="0"/>
                <w:szCs w:val="20"/>
              </w:rPr>
              <w:t xml:space="preserve">V. </w:t>
            </w:r>
            <w:r w:rsidRPr="00F1709F">
              <w:rPr>
                <w:rFonts w:ascii="Times New Roman" w:eastAsia="細明體" w:hAnsi="Times New Roman" w:cs="Times New Roman"/>
                <w:b/>
                <w:kern w:val="0"/>
                <w:szCs w:val="20"/>
              </w:rPr>
              <w:t>Making recommendations to the SMC</w:t>
            </w:r>
            <w:r w:rsidR="009A20CC" w:rsidRPr="00A42A70">
              <w:rPr>
                <w:rFonts w:ascii="Times New Roman" w:eastAsia="細明體" w:hAnsi="Times New Roman" w:cs="Times New Roman"/>
                <w:b/>
                <w:kern w:val="0"/>
                <w:szCs w:val="20"/>
              </w:rPr>
              <w:t>/IMC</w:t>
            </w:r>
          </w:p>
        </w:tc>
      </w:tr>
      <w:tr w:rsidR="00F1709F" w:rsidRPr="00F1709F" w:rsidTr="00DB6603">
        <w:trPr>
          <w:trHeight w:val="447"/>
        </w:trPr>
        <w:tc>
          <w:tcPr>
            <w:tcW w:w="720"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1</w:t>
            </w:r>
            <w:r w:rsidR="006841D2">
              <w:rPr>
                <w:rFonts w:ascii="Times New Roman" w:eastAsia="細明體" w:hAnsi="Times New Roman" w:cs="Times New Roman"/>
                <w:kern w:val="0"/>
                <w:szCs w:val="20"/>
              </w:rPr>
              <w:t>8</w:t>
            </w:r>
          </w:p>
        </w:tc>
        <w:tc>
          <w:tcPr>
            <w:tcW w:w="5630" w:type="dxa"/>
            <w:gridSpan w:val="2"/>
            <w:shd w:val="clear" w:color="auto" w:fill="auto"/>
          </w:tcPr>
          <w:p w:rsidR="00F1709F" w:rsidRPr="00657B8D"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eastAsia="細明體" w:hAnsi="Times New Roman" w:cs="Times New Roman"/>
                <w:kern w:val="0"/>
                <w:szCs w:val="20"/>
              </w:rPr>
              <w:t>The applicants’ sexual conviction record has been checked at the advanced stage of the employment process (Note 4).</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6841D2" w:rsidP="00F1709F">
            <w:pPr>
              <w:adjustRightInd w:val="0"/>
              <w:spacing w:line="360" w:lineRule="atLeast"/>
              <w:textAlignment w:val="baseline"/>
              <w:rPr>
                <w:rFonts w:ascii="Times New Roman" w:eastAsia="細明體" w:hAnsi="Times New Roman" w:cs="Times New Roman"/>
                <w:kern w:val="0"/>
                <w:szCs w:val="20"/>
              </w:rPr>
            </w:pPr>
            <w:r>
              <w:rPr>
                <w:rFonts w:ascii="Times New Roman" w:eastAsia="細明體" w:hAnsi="Times New Roman" w:cs="Times New Roman"/>
                <w:kern w:val="0"/>
                <w:szCs w:val="20"/>
              </w:rPr>
              <w:t>19</w:t>
            </w:r>
          </w:p>
        </w:tc>
        <w:tc>
          <w:tcPr>
            <w:tcW w:w="5630" w:type="dxa"/>
            <w:gridSpan w:val="2"/>
            <w:shd w:val="clear" w:color="auto" w:fill="auto"/>
          </w:tcPr>
          <w:p w:rsidR="00F1709F" w:rsidRPr="00657B8D" w:rsidRDefault="009A1467" w:rsidP="009A1467">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hAnsi="Times New Roman" w:cs="Times New Roman"/>
              </w:rPr>
              <w:t xml:space="preserve">School should, upon seeking the potential appointee’s consent, </w:t>
            </w:r>
            <w:r w:rsidR="00F1709F" w:rsidRPr="00657B8D">
              <w:rPr>
                <w:rFonts w:ascii="Times New Roman" w:eastAsia="細明體" w:hAnsi="Times New Roman" w:cs="Times New Roman" w:hint="eastAsia"/>
                <w:kern w:val="0"/>
                <w:szCs w:val="20"/>
              </w:rPr>
              <w:t>apply to EDB for the release of teacher registration information.</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6841D2" w:rsidP="00F1709F">
            <w:pPr>
              <w:adjustRightInd w:val="0"/>
              <w:spacing w:line="360" w:lineRule="atLeast"/>
              <w:textAlignment w:val="baseline"/>
              <w:rPr>
                <w:rFonts w:ascii="Times New Roman" w:eastAsia="細明體" w:hAnsi="Times New Roman" w:cs="Times New Roman"/>
                <w:kern w:val="0"/>
                <w:szCs w:val="20"/>
              </w:rPr>
            </w:pPr>
            <w:r>
              <w:rPr>
                <w:rFonts w:ascii="Times New Roman" w:eastAsia="細明體" w:hAnsi="Times New Roman" w:cs="Times New Roman"/>
                <w:kern w:val="0"/>
                <w:szCs w:val="20"/>
              </w:rPr>
              <w:t>20</w:t>
            </w:r>
          </w:p>
        </w:tc>
        <w:tc>
          <w:tcPr>
            <w:tcW w:w="5630" w:type="dxa"/>
            <w:gridSpan w:val="2"/>
            <w:shd w:val="clear" w:color="auto" w:fill="auto"/>
          </w:tcPr>
          <w:p w:rsidR="00F1709F" w:rsidRPr="00657B8D"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eastAsia="細明體" w:hAnsi="Times New Roman" w:cs="Times New Roman"/>
                <w:kern w:val="0"/>
                <w:szCs w:val="20"/>
              </w:rPr>
              <w:t>The potential appointee is checked to have fully complied with the terms of contract he/she signed with his/her previous employers.</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6841D2" w:rsidP="00F1709F">
            <w:pPr>
              <w:adjustRightInd w:val="0"/>
              <w:spacing w:line="360" w:lineRule="atLeast"/>
              <w:textAlignment w:val="baseline"/>
              <w:rPr>
                <w:rFonts w:ascii="Times New Roman" w:eastAsia="細明體" w:hAnsi="Times New Roman" w:cs="Times New Roman"/>
                <w:kern w:val="0"/>
                <w:szCs w:val="20"/>
              </w:rPr>
            </w:pPr>
            <w:r>
              <w:rPr>
                <w:rFonts w:ascii="Times New Roman" w:eastAsia="細明體" w:hAnsi="Times New Roman" w:cs="Times New Roman"/>
                <w:kern w:val="0"/>
                <w:szCs w:val="20"/>
              </w:rPr>
              <w:t>21</w:t>
            </w:r>
          </w:p>
        </w:tc>
        <w:tc>
          <w:tcPr>
            <w:tcW w:w="5630" w:type="dxa"/>
            <w:gridSpan w:val="2"/>
            <w:shd w:val="clear" w:color="auto" w:fill="auto"/>
          </w:tcPr>
          <w:p w:rsidR="00F1709F" w:rsidRPr="00657B8D"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eastAsia="細明體" w:hAnsi="Times New Roman" w:cs="Times New Roman"/>
                <w:kern w:val="0"/>
                <w:szCs w:val="20"/>
              </w:rPr>
              <w:t>The recommendations of the selection panel have been put up to the SMC</w:t>
            </w:r>
            <w:r w:rsidR="009A20CC" w:rsidRPr="00657B8D">
              <w:rPr>
                <w:rFonts w:ascii="Times New Roman" w:eastAsia="細明體" w:hAnsi="Times New Roman" w:cs="Times New Roman"/>
                <w:kern w:val="0"/>
                <w:szCs w:val="20"/>
              </w:rPr>
              <w:t>/IMC</w:t>
            </w:r>
            <w:r w:rsidRPr="00657B8D">
              <w:rPr>
                <w:rFonts w:ascii="Times New Roman" w:eastAsia="細明體" w:hAnsi="Times New Roman" w:cs="Times New Roman"/>
                <w:kern w:val="0"/>
                <w:szCs w:val="20"/>
              </w:rPr>
              <w:t xml:space="preserve"> for approval.</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6841D2" w:rsidP="00F1709F">
            <w:pPr>
              <w:adjustRightInd w:val="0"/>
              <w:spacing w:line="360" w:lineRule="atLeast"/>
              <w:textAlignment w:val="baseline"/>
              <w:rPr>
                <w:rFonts w:ascii="Times New Roman" w:eastAsia="細明體" w:hAnsi="Times New Roman" w:cs="Times New Roman"/>
                <w:kern w:val="0"/>
                <w:szCs w:val="20"/>
              </w:rPr>
            </w:pPr>
            <w:r>
              <w:rPr>
                <w:rFonts w:ascii="Times New Roman" w:eastAsia="細明體" w:hAnsi="Times New Roman" w:cs="Times New Roman"/>
                <w:kern w:val="0"/>
                <w:szCs w:val="20"/>
              </w:rPr>
              <w:t>22</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Candidates are notified if they are selected or waitlisted.</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9094" w:type="dxa"/>
            <w:gridSpan w:val="5"/>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b/>
                <w:kern w:val="0"/>
                <w:szCs w:val="20"/>
              </w:rPr>
            </w:pPr>
            <w:r w:rsidRPr="00F1709F">
              <w:rPr>
                <w:rFonts w:ascii="Times New Roman" w:eastAsia="細明體" w:hAnsi="Times New Roman" w:cs="Times New Roman" w:hint="eastAsia"/>
                <w:b/>
                <w:kern w:val="0"/>
                <w:szCs w:val="20"/>
              </w:rPr>
              <w:t xml:space="preserve">VI. </w:t>
            </w:r>
            <w:r w:rsidRPr="00F1709F">
              <w:rPr>
                <w:rFonts w:ascii="Times New Roman" w:eastAsia="細明體" w:hAnsi="Times New Roman" w:cs="Times New Roman"/>
                <w:b/>
                <w:kern w:val="0"/>
                <w:szCs w:val="20"/>
              </w:rPr>
              <w:t>Recruitment formalities</w:t>
            </w:r>
          </w:p>
        </w:tc>
      </w:tr>
      <w:tr w:rsidR="00F1709F" w:rsidRPr="00F1709F" w:rsidTr="00DB6603">
        <w:trPr>
          <w:trHeight w:val="447"/>
        </w:trPr>
        <w:tc>
          <w:tcPr>
            <w:tcW w:w="720" w:type="dxa"/>
            <w:vMerge w:val="restart"/>
            <w:shd w:val="clear" w:color="auto" w:fill="auto"/>
          </w:tcPr>
          <w:p w:rsidR="00F1709F" w:rsidRPr="00F1709F" w:rsidRDefault="006841D2" w:rsidP="00F1709F">
            <w:pPr>
              <w:adjustRightInd w:val="0"/>
              <w:spacing w:line="360" w:lineRule="atLeast"/>
              <w:textAlignment w:val="baseline"/>
              <w:rPr>
                <w:rFonts w:ascii="Times New Roman" w:eastAsia="細明體" w:hAnsi="Times New Roman" w:cs="Times New Roman"/>
                <w:kern w:val="0"/>
                <w:szCs w:val="20"/>
              </w:rPr>
            </w:pPr>
            <w:r>
              <w:rPr>
                <w:rFonts w:ascii="Times New Roman" w:eastAsia="細明體" w:hAnsi="Times New Roman" w:cs="Times New Roman"/>
                <w:kern w:val="0"/>
                <w:szCs w:val="20"/>
              </w:rPr>
              <w:t>23</w:t>
            </w:r>
          </w:p>
        </w:tc>
        <w:tc>
          <w:tcPr>
            <w:tcW w:w="3149" w:type="dxa"/>
            <w:vMerge w:val="restart"/>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School has arranged appointment formalities for selected candidates.</w:t>
            </w: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Physical examination</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vMerge/>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Verification of q</w:t>
            </w:r>
            <w:r w:rsidRPr="00F1709F">
              <w:rPr>
                <w:rFonts w:ascii="Times New Roman" w:eastAsia="細明體" w:hAnsi="Times New Roman" w:cs="Times New Roman" w:hint="eastAsia"/>
                <w:kern w:val="0"/>
                <w:szCs w:val="20"/>
              </w:rPr>
              <w:t>ualifications and experience</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vMerge/>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Teacher registration</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vMerge/>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Preparing the e</w:t>
            </w:r>
            <w:r w:rsidRPr="00F1709F">
              <w:rPr>
                <w:rFonts w:ascii="Times New Roman" w:eastAsia="細明體" w:hAnsi="Times New Roman" w:cs="Times New Roman" w:hint="eastAsia"/>
                <w:kern w:val="0"/>
                <w:szCs w:val="20"/>
              </w:rPr>
              <w:t>mployment contract</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vMerge/>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3149" w:type="dxa"/>
            <w:vMerge/>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Keeping s</w:t>
            </w:r>
            <w:r w:rsidRPr="00F1709F">
              <w:rPr>
                <w:rFonts w:ascii="Times New Roman" w:eastAsia="細明體" w:hAnsi="Times New Roman" w:cs="Times New Roman" w:hint="eastAsia"/>
                <w:kern w:val="0"/>
                <w:szCs w:val="20"/>
              </w:rPr>
              <w:t xml:space="preserve">taff </w:t>
            </w:r>
            <w:r w:rsidRPr="00F1709F">
              <w:rPr>
                <w:rFonts w:ascii="Times New Roman" w:eastAsia="細明體" w:hAnsi="Times New Roman" w:cs="Times New Roman"/>
                <w:kern w:val="0"/>
                <w:szCs w:val="20"/>
              </w:rPr>
              <w:t>data in  personal file</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9094" w:type="dxa"/>
            <w:gridSpan w:val="5"/>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b/>
                <w:kern w:val="0"/>
                <w:szCs w:val="20"/>
              </w:rPr>
            </w:pPr>
            <w:r w:rsidRPr="00F1709F">
              <w:rPr>
                <w:rFonts w:ascii="Times New Roman" w:eastAsia="細明體" w:hAnsi="Times New Roman" w:cs="Times New Roman" w:hint="eastAsia"/>
                <w:b/>
                <w:kern w:val="0"/>
                <w:szCs w:val="20"/>
              </w:rPr>
              <w:t xml:space="preserve">VII. </w:t>
            </w:r>
            <w:r w:rsidRPr="00F1709F">
              <w:rPr>
                <w:rFonts w:ascii="Times New Roman" w:eastAsia="細明體" w:hAnsi="Times New Roman" w:cs="Times New Roman"/>
                <w:b/>
                <w:kern w:val="0"/>
                <w:szCs w:val="20"/>
              </w:rPr>
              <w:t xml:space="preserve">Making offer of appointment </w:t>
            </w:r>
          </w:p>
        </w:tc>
      </w:tr>
      <w:tr w:rsidR="00F1709F" w:rsidRPr="00F1709F" w:rsidTr="00DB6603">
        <w:trPr>
          <w:trHeight w:val="447"/>
        </w:trPr>
        <w:tc>
          <w:tcPr>
            <w:tcW w:w="720" w:type="dxa"/>
            <w:shd w:val="clear" w:color="auto" w:fill="auto"/>
          </w:tcPr>
          <w:p w:rsidR="00F1709F" w:rsidRPr="00F1709F" w:rsidRDefault="006841D2" w:rsidP="00F1709F">
            <w:pPr>
              <w:adjustRightInd w:val="0"/>
              <w:spacing w:line="360" w:lineRule="atLeast"/>
              <w:textAlignment w:val="baseline"/>
              <w:rPr>
                <w:rFonts w:ascii="Times New Roman" w:eastAsia="細明體" w:hAnsi="Times New Roman" w:cs="Times New Roman"/>
                <w:kern w:val="0"/>
                <w:szCs w:val="20"/>
              </w:rPr>
            </w:pPr>
            <w:r>
              <w:rPr>
                <w:rFonts w:ascii="Times New Roman" w:eastAsia="細明體" w:hAnsi="Times New Roman" w:cs="Times New Roman"/>
                <w:kern w:val="0"/>
                <w:szCs w:val="20"/>
              </w:rPr>
              <w:t>24</w:t>
            </w:r>
          </w:p>
        </w:tc>
        <w:tc>
          <w:tcPr>
            <w:tcW w:w="5630" w:type="dxa"/>
            <w:gridSpan w:val="2"/>
            <w:shd w:val="clear" w:color="auto" w:fill="auto"/>
          </w:tcPr>
          <w:p w:rsidR="00F1709F" w:rsidRPr="00F1709F" w:rsidRDefault="00F1709F" w:rsidP="003E59D6">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All the necessary procedures for any form of appointment of a teacher are completed before the effective date, including the approval by the SMC</w:t>
            </w:r>
            <w:r w:rsidR="000A2593">
              <w:rPr>
                <w:rFonts w:ascii="Times New Roman" w:eastAsia="細明體" w:hAnsi="Times New Roman" w:cs="Times New Roman"/>
                <w:kern w:val="0"/>
                <w:szCs w:val="20"/>
              </w:rPr>
              <w:t>/IMC</w:t>
            </w:r>
            <w:r w:rsidR="003E59D6">
              <w:rPr>
                <w:rFonts w:ascii="Times New Roman" w:eastAsia="細明體" w:hAnsi="Times New Roman" w:cs="Times New Roman"/>
                <w:kern w:val="0"/>
                <w:szCs w:val="20"/>
              </w:rPr>
              <w:t>.</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9094" w:type="dxa"/>
            <w:gridSpan w:val="5"/>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b/>
                <w:kern w:val="0"/>
                <w:szCs w:val="20"/>
              </w:rPr>
            </w:pPr>
            <w:r w:rsidRPr="00F1709F">
              <w:rPr>
                <w:rFonts w:ascii="Times New Roman" w:eastAsia="細明體" w:hAnsi="Times New Roman" w:cs="Times New Roman" w:hint="eastAsia"/>
                <w:b/>
                <w:kern w:val="0"/>
                <w:szCs w:val="20"/>
              </w:rPr>
              <w:t xml:space="preserve">VIII. </w:t>
            </w:r>
            <w:r w:rsidRPr="00F1709F">
              <w:rPr>
                <w:rFonts w:ascii="Times New Roman" w:eastAsia="細明體" w:hAnsi="Times New Roman" w:cs="Times New Roman"/>
                <w:b/>
                <w:kern w:val="0"/>
                <w:szCs w:val="20"/>
              </w:rPr>
              <w:t>Other</w:t>
            </w:r>
            <w:r w:rsidRPr="00F1709F">
              <w:rPr>
                <w:rFonts w:ascii="Times New Roman" w:eastAsia="細明體" w:hAnsi="Times New Roman" w:cs="Times New Roman" w:hint="eastAsia"/>
                <w:b/>
                <w:kern w:val="0"/>
                <w:szCs w:val="20"/>
              </w:rPr>
              <w:t xml:space="preserve"> </w:t>
            </w:r>
            <w:r w:rsidRPr="00F1709F">
              <w:rPr>
                <w:rFonts w:ascii="Times New Roman" w:eastAsia="細明體" w:hAnsi="Times New Roman" w:cs="Times New Roman"/>
                <w:b/>
                <w:kern w:val="0"/>
                <w:szCs w:val="20"/>
              </w:rPr>
              <w:t>Administrative Arrangement (after completion of the recruitment exercise)</w:t>
            </w:r>
          </w:p>
        </w:tc>
      </w:tr>
      <w:tr w:rsidR="00F1709F" w:rsidRPr="00F1709F" w:rsidTr="00DB6603">
        <w:trPr>
          <w:trHeight w:val="447"/>
        </w:trPr>
        <w:tc>
          <w:tcPr>
            <w:tcW w:w="720" w:type="dxa"/>
            <w:shd w:val="clear" w:color="auto" w:fill="auto"/>
          </w:tcPr>
          <w:p w:rsidR="00F1709F" w:rsidRPr="00F1709F" w:rsidRDefault="006841D2" w:rsidP="00F1709F">
            <w:pPr>
              <w:adjustRightInd w:val="0"/>
              <w:spacing w:line="360" w:lineRule="atLeast"/>
              <w:textAlignment w:val="baseline"/>
              <w:rPr>
                <w:rFonts w:ascii="Times New Roman" w:eastAsia="細明體" w:hAnsi="Times New Roman" w:cs="Times New Roman"/>
                <w:kern w:val="0"/>
                <w:szCs w:val="20"/>
              </w:rPr>
            </w:pPr>
            <w:r>
              <w:rPr>
                <w:rFonts w:ascii="Times New Roman" w:eastAsia="細明體" w:hAnsi="Times New Roman" w:cs="Times New Roman"/>
                <w:kern w:val="0"/>
                <w:szCs w:val="20"/>
              </w:rPr>
              <w:t>25</w:t>
            </w:r>
          </w:p>
        </w:tc>
        <w:tc>
          <w:tcPr>
            <w:tcW w:w="3149"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 xml:space="preserve">Proper records of all documents relating to the recruitment exercise must be kept for a reasonable period. (Please refer to Appendix </w:t>
            </w:r>
            <w:r w:rsidRPr="00F1709F">
              <w:rPr>
                <w:rFonts w:ascii="Times New Roman" w:eastAsia="細明體" w:hAnsi="Times New Roman" w:cs="Times New Roman" w:hint="eastAsia"/>
                <w:kern w:val="0"/>
                <w:szCs w:val="20"/>
              </w:rPr>
              <w:t>8</w:t>
            </w:r>
            <w:r w:rsidRPr="00F1709F">
              <w:rPr>
                <w:rFonts w:ascii="Times New Roman" w:eastAsia="細明體" w:hAnsi="Times New Roman" w:cs="Times New Roman"/>
                <w:kern w:val="0"/>
                <w:szCs w:val="20"/>
              </w:rPr>
              <w:t xml:space="preserve"> </w:t>
            </w:r>
            <w:r w:rsidR="009A20CC" w:rsidRPr="009A20CC">
              <w:rPr>
                <w:rFonts w:ascii="Times New Roman" w:eastAsia="細明體" w:hAnsi="Times New Roman" w:cs="Times New Roman"/>
                <w:kern w:val="0"/>
                <w:szCs w:val="20"/>
              </w:rPr>
              <w:t xml:space="preserve">in Chapter 7 of the School Administration Guide </w:t>
            </w:r>
            <w:r w:rsidRPr="00F1709F">
              <w:rPr>
                <w:rFonts w:ascii="Times New Roman" w:eastAsia="細明體" w:hAnsi="Times New Roman" w:cs="Times New Roman"/>
                <w:kern w:val="0"/>
                <w:szCs w:val="20"/>
              </w:rPr>
              <w:t>for more details.)</w:t>
            </w:r>
          </w:p>
        </w:tc>
        <w:tc>
          <w:tcPr>
            <w:tcW w:w="2481" w:type="dxa"/>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kern w:val="0"/>
                <w:szCs w:val="20"/>
              </w:rPr>
              <w:t xml:space="preserve">Retention period:____ </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F1709F" w:rsidTr="00DB6603">
        <w:trPr>
          <w:trHeight w:val="447"/>
        </w:trPr>
        <w:tc>
          <w:tcPr>
            <w:tcW w:w="720" w:type="dxa"/>
            <w:shd w:val="clear" w:color="auto" w:fill="auto"/>
          </w:tcPr>
          <w:p w:rsidR="00F1709F" w:rsidRPr="00F1709F" w:rsidRDefault="006841D2" w:rsidP="00F1709F">
            <w:pPr>
              <w:adjustRightInd w:val="0"/>
              <w:spacing w:line="360" w:lineRule="atLeast"/>
              <w:textAlignment w:val="baseline"/>
              <w:rPr>
                <w:rFonts w:ascii="Times New Roman" w:eastAsia="細明體" w:hAnsi="Times New Roman" w:cs="Times New Roman"/>
                <w:kern w:val="0"/>
                <w:szCs w:val="20"/>
              </w:rPr>
            </w:pPr>
            <w:r>
              <w:rPr>
                <w:rFonts w:ascii="Times New Roman" w:eastAsia="細明體" w:hAnsi="Times New Roman" w:cs="Times New Roman"/>
                <w:kern w:val="0"/>
                <w:szCs w:val="20"/>
              </w:rPr>
              <w:t>26</w:t>
            </w:r>
          </w:p>
        </w:tc>
        <w:tc>
          <w:tcPr>
            <w:tcW w:w="5630" w:type="dxa"/>
            <w:gridSpan w:val="2"/>
            <w:shd w:val="clear" w:color="auto" w:fill="auto"/>
          </w:tcPr>
          <w:p w:rsidR="00F1709F" w:rsidRPr="00F1709F"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F1709F">
              <w:rPr>
                <w:rFonts w:ascii="Times New Roman" w:eastAsia="細明體" w:hAnsi="Times New Roman" w:cs="Times New Roman" w:hint="eastAsia"/>
                <w:kern w:val="0"/>
                <w:szCs w:val="20"/>
              </w:rPr>
              <w:t xml:space="preserve">Documents pertaining to </w:t>
            </w:r>
            <w:r w:rsidRPr="00F1709F">
              <w:rPr>
                <w:rFonts w:ascii="Times New Roman" w:eastAsia="細明體" w:hAnsi="Times New Roman" w:cs="Times New Roman"/>
                <w:kern w:val="0"/>
                <w:szCs w:val="20"/>
              </w:rPr>
              <w:t>successful</w:t>
            </w:r>
            <w:r w:rsidRPr="00F1709F">
              <w:rPr>
                <w:rFonts w:ascii="Times New Roman" w:eastAsia="細明體" w:hAnsi="Times New Roman" w:cs="Times New Roman" w:hint="eastAsia"/>
                <w:kern w:val="0"/>
                <w:szCs w:val="20"/>
              </w:rPr>
              <w:t xml:space="preserve"> </w:t>
            </w:r>
            <w:r w:rsidRPr="00F1709F">
              <w:rPr>
                <w:rFonts w:ascii="Times New Roman" w:eastAsia="細明體" w:hAnsi="Times New Roman" w:cs="Times New Roman"/>
                <w:kern w:val="0"/>
                <w:szCs w:val="20"/>
              </w:rPr>
              <w:t>candidates have been migrated to the staff’s personal files as appropriate.</w:t>
            </w:r>
          </w:p>
        </w:tc>
        <w:tc>
          <w:tcPr>
            <w:tcW w:w="94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F1709F" w:rsidRDefault="00F1709F" w:rsidP="00F1709F">
            <w:pPr>
              <w:adjustRightInd w:val="0"/>
              <w:spacing w:line="360" w:lineRule="atLeast"/>
              <w:textAlignment w:val="baseline"/>
              <w:rPr>
                <w:rFonts w:ascii="Times New Roman" w:eastAsia="細明體" w:hAnsi="Times New Roman" w:cs="Times New Roman"/>
                <w:kern w:val="0"/>
                <w:szCs w:val="20"/>
              </w:rPr>
            </w:pPr>
          </w:p>
        </w:tc>
      </w:tr>
      <w:tr w:rsidR="00F1709F" w:rsidRPr="00657B8D" w:rsidTr="00DB6603">
        <w:trPr>
          <w:trHeight w:val="447"/>
        </w:trPr>
        <w:tc>
          <w:tcPr>
            <w:tcW w:w="720" w:type="dxa"/>
            <w:shd w:val="clear" w:color="auto" w:fill="auto"/>
          </w:tcPr>
          <w:p w:rsidR="00F1709F" w:rsidRPr="00657B8D" w:rsidRDefault="006841D2" w:rsidP="00F1709F">
            <w:pPr>
              <w:adjustRightInd w:val="0"/>
              <w:spacing w:line="360" w:lineRule="atLeast"/>
              <w:textAlignment w:val="baseline"/>
              <w:rPr>
                <w:rFonts w:ascii="Times New Roman" w:eastAsia="細明體" w:hAnsi="Times New Roman" w:cs="Times New Roman"/>
                <w:kern w:val="0"/>
                <w:szCs w:val="20"/>
              </w:rPr>
            </w:pPr>
            <w:r w:rsidRPr="00657B8D">
              <w:rPr>
                <w:rFonts w:ascii="Times New Roman" w:eastAsia="細明體" w:hAnsi="Times New Roman" w:cs="Times New Roman"/>
                <w:kern w:val="0"/>
                <w:szCs w:val="20"/>
              </w:rPr>
              <w:t>27</w:t>
            </w:r>
          </w:p>
        </w:tc>
        <w:tc>
          <w:tcPr>
            <w:tcW w:w="5630" w:type="dxa"/>
            <w:gridSpan w:val="2"/>
            <w:shd w:val="clear" w:color="auto" w:fill="auto"/>
          </w:tcPr>
          <w:p w:rsidR="00F1709F" w:rsidRPr="00657B8D" w:rsidRDefault="00F1709F" w:rsidP="00F1709F">
            <w:pPr>
              <w:adjustRightInd w:val="0"/>
              <w:spacing w:line="360" w:lineRule="atLeast"/>
              <w:jc w:val="both"/>
              <w:textAlignment w:val="baseline"/>
              <w:rPr>
                <w:rFonts w:ascii="Times New Roman" w:eastAsia="細明體" w:hAnsi="Times New Roman" w:cs="Times New Roman"/>
                <w:kern w:val="0"/>
                <w:szCs w:val="20"/>
              </w:rPr>
            </w:pPr>
            <w:r w:rsidRPr="00657B8D">
              <w:rPr>
                <w:rFonts w:ascii="Times New Roman" w:eastAsia="細明體" w:hAnsi="Times New Roman" w:cs="Times New Roman"/>
                <w:kern w:val="0"/>
                <w:szCs w:val="20"/>
              </w:rPr>
              <w:t>Documents pertaining to waitlisted or unsuccessful candidates have been destroyed 1 year after completion of the selection exercise or 1 year after resolution of any claim/appeal/complaint, whichever is the later.</w:t>
            </w:r>
          </w:p>
        </w:tc>
        <w:tc>
          <w:tcPr>
            <w:tcW w:w="942" w:type="dxa"/>
            <w:shd w:val="clear" w:color="auto" w:fill="auto"/>
          </w:tcPr>
          <w:p w:rsidR="00F1709F" w:rsidRPr="00657B8D" w:rsidRDefault="00F1709F" w:rsidP="00F1709F">
            <w:pPr>
              <w:adjustRightInd w:val="0"/>
              <w:spacing w:line="360" w:lineRule="atLeast"/>
              <w:textAlignment w:val="baseline"/>
              <w:rPr>
                <w:rFonts w:ascii="Times New Roman" w:eastAsia="細明體" w:hAnsi="Times New Roman" w:cs="Times New Roman"/>
                <w:kern w:val="0"/>
                <w:szCs w:val="20"/>
              </w:rPr>
            </w:pPr>
          </w:p>
        </w:tc>
        <w:tc>
          <w:tcPr>
            <w:tcW w:w="1802" w:type="dxa"/>
            <w:shd w:val="clear" w:color="auto" w:fill="auto"/>
          </w:tcPr>
          <w:p w:rsidR="00F1709F" w:rsidRPr="00657B8D" w:rsidRDefault="00F1709F" w:rsidP="00F1709F">
            <w:pPr>
              <w:adjustRightInd w:val="0"/>
              <w:spacing w:line="360" w:lineRule="atLeast"/>
              <w:textAlignment w:val="baseline"/>
              <w:rPr>
                <w:rFonts w:ascii="Times New Roman" w:eastAsia="細明體" w:hAnsi="Times New Roman" w:cs="Times New Roman"/>
                <w:kern w:val="0"/>
                <w:szCs w:val="20"/>
              </w:rPr>
            </w:pPr>
          </w:p>
        </w:tc>
      </w:tr>
    </w:tbl>
    <w:p w:rsidR="000A5808" w:rsidRPr="00B17E99" w:rsidRDefault="000A5808">
      <w:pPr>
        <w:rPr>
          <w:rFonts w:ascii="Times New Roman" w:eastAsia="細明體" w:hAnsi="Times New Roman" w:cs="Times New Roman"/>
          <w:kern w:val="0"/>
          <w:szCs w:val="20"/>
        </w:rPr>
      </w:pPr>
      <w:r w:rsidRPr="00657B8D">
        <w:rPr>
          <w:rFonts w:ascii="Times New Roman" w:eastAsia="細明體" w:hAnsi="Times New Roman" w:cs="Times New Roman"/>
          <w:kern w:val="0"/>
          <w:szCs w:val="20"/>
        </w:rPr>
        <w:t>(</w:t>
      </w:r>
      <w:r w:rsidR="009A1467" w:rsidRPr="00657B8D">
        <w:rPr>
          <w:rFonts w:ascii="Times New Roman" w:eastAsia="細明體" w:hAnsi="Times New Roman" w:cs="Times New Roman"/>
          <w:kern w:val="0"/>
          <w:szCs w:val="20"/>
        </w:rPr>
        <w:t>May</w:t>
      </w:r>
      <w:r w:rsidRPr="00657B8D">
        <w:rPr>
          <w:rFonts w:ascii="Times New Roman" w:eastAsia="細明體" w:hAnsi="Times New Roman" w:cs="Times New Roman"/>
          <w:kern w:val="0"/>
          <w:szCs w:val="20"/>
        </w:rPr>
        <w:t xml:space="preserve"> 20</w:t>
      </w:r>
      <w:r w:rsidR="009A1467" w:rsidRPr="00657B8D">
        <w:rPr>
          <w:rFonts w:ascii="Times New Roman" w:eastAsia="細明體" w:hAnsi="Times New Roman" w:cs="Times New Roman"/>
          <w:kern w:val="0"/>
          <w:szCs w:val="20"/>
        </w:rPr>
        <w:t>20</w:t>
      </w:r>
      <w:r w:rsidRPr="00657B8D">
        <w:rPr>
          <w:rFonts w:ascii="Times New Roman" w:eastAsia="細明體" w:hAnsi="Times New Roman" w:cs="Times New Roman"/>
          <w:kern w:val="0"/>
          <w:szCs w:val="20"/>
        </w:rPr>
        <w:t>)</w:t>
      </w:r>
      <w:bookmarkStart w:id="0" w:name="_GoBack"/>
      <w:bookmarkEnd w:id="0"/>
    </w:p>
    <w:sectPr w:rsidR="000A5808" w:rsidRPr="00B17E99" w:rsidSect="00C406F0">
      <w:headerReference w:type="default" r:id="rId6"/>
      <w:footerReference w:type="default" r:id="rId7"/>
      <w:pgSz w:w="11906" w:h="16838"/>
      <w:pgMar w:top="1134" w:right="991"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679" w:rsidRDefault="00055679" w:rsidP="00F1709F">
      <w:r>
        <w:separator/>
      </w:r>
    </w:p>
  </w:endnote>
  <w:endnote w:type="continuationSeparator" w:id="0">
    <w:p w:rsidR="00055679" w:rsidRDefault="00055679" w:rsidP="00F1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53418"/>
      <w:docPartObj>
        <w:docPartGallery w:val="Page Numbers (Bottom of Page)"/>
        <w:docPartUnique/>
      </w:docPartObj>
    </w:sdtPr>
    <w:sdtEndPr/>
    <w:sdtContent>
      <w:p w:rsidR="00C406F0" w:rsidRDefault="00C406F0">
        <w:pPr>
          <w:pStyle w:val="a8"/>
          <w:jc w:val="center"/>
        </w:pPr>
        <w:r>
          <w:fldChar w:fldCharType="begin"/>
        </w:r>
        <w:r>
          <w:instrText>PAGE   \* MERGEFORMAT</w:instrText>
        </w:r>
        <w:r>
          <w:fldChar w:fldCharType="separate"/>
        </w:r>
        <w:r w:rsidR="00A47E16" w:rsidRPr="00A47E16">
          <w:rPr>
            <w:noProof/>
            <w:lang w:val="zh-TW"/>
          </w:rPr>
          <w:t>5</w:t>
        </w:r>
        <w:r>
          <w:fldChar w:fldCharType="end"/>
        </w:r>
      </w:p>
    </w:sdtContent>
  </w:sdt>
  <w:p w:rsidR="00C406F0" w:rsidRDefault="00C406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679" w:rsidRDefault="00055679" w:rsidP="00F1709F">
      <w:r>
        <w:separator/>
      </w:r>
    </w:p>
  </w:footnote>
  <w:footnote w:type="continuationSeparator" w:id="0">
    <w:p w:rsidR="00055679" w:rsidRDefault="00055679" w:rsidP="00F1709F">
      <w:r>
        <w:continuationSeparator/>
      </w:r>
    </w:p>
  </w:footnote>
  <w:footnote w:id="1">
    <w:p w:rsidR="00F1709F" w:rsidRPr="00F1709F" w:rsidRDefault="00F1709F" w:rsidP="00F1709F">
      <w:pPr>
        <w:pStyle w:val="a3"/>
        <w:ind w:left="750" w:hangingChars="375" w:hanging="750"/>
        <w:jc w:val="both"/>
        <w:rPr>
          <w:rFonts w:ascii="Times New Roman"/>
        </w:rPr>
      </w:pPr>
      <w:r w:rsidRPr="00F1709F">
        <w:rPr>
          <w:rFonts w:ascii="Times New Roman" w:hint="eastAsia"/>
        </w:rPr>
        <w:t xml:space="preserve">Note </w:t>
      </w:r>
      <w:r w:rsidRPr="00F1709F">
        <w:rPr>
          <w:rFonts w:ascii="Times New Roman"/>
        </w:rPr>
        <w:t xml:space="preserve">1 </w:t>
      </w:r>
      <w:r w:rsidRPr="00F1709F">
        <w:rPr>
          <w:rFonts w:ascii="Times New Roman" w:hint="eastAsia"/>
        </w:rPr>
        <w:tab/>
      </w:r>
      <w:r w:rsidRPr="00F1709F">
        <w:rPr>
          <w:rFonts w:ascii="Times New Roman"/>
        </w:rPr>
        <w:t>Applica</w:t>
      </w:r>
      <w:r w:rsidRPr="00F1709F">
        <w:rPr>
          <w:rFonts w:ascii="Times New Roman" w:hint="eastAsia"/>
        </w:rPr>
        <w:t xml:space="preserve">nts include staff appointed on temporary/contract/part-time basis, </w:t>
      </w:r>
      <w:r w:rsidRPr="00F1709F">
        <w:rPr>
          <w:rFonts w:ascii="Times New Roman" w:hint="eastAsia"/>
          <w:lang w:eastAsia="zh-HK"/>
        </w:rPr>
        <w:t>NETs</w:t>
      </w:r>
      <w:r w:rsidRPr="00F1709F">
        <w:rPr>
          <w:rFonts w:ascii="Times New Roman" w:hint="eastAsia"/>
        </w:rPr>
        <w:t>, daily-rated supply teachers/staff, staff paid out of other cash grants, teaching assistants, coaches/instructors leading extra-curricular activities and/or those self-employed persons/staff deployed to work in schools by service contractors.</w:t>
      </w:r>
    </w:p>
    <w:p w:rsidR="00F1709F" w:rsidRPr="00F1709F" w:rsidRDefault="00F1709F" w:rsidP="00F1709F">
      <w:pPr>
        <w:pStyle w:val="a3"/>
        <w:ind w:left="750" w:hangingChars="375" w:hanging="750"/>
        <w:jc w:val="both"/>
        <w:rPr>
          <w:rFonts w:ascii="Times New Roman"/>
        </w:rPr>
      </w:pPr>
    </w:p>
    <w:p w:rsidR="00F1709F" w:rsidRPr="00F1709F" w:rsidRDefault="00F1709F" w:rsidP="00F1709F">
      <w:pPr>
        <w:pStyle w:val="a3"/>
        <w:ind w:left="750" w:hangingChars="375" w:hanging="750"/>
        <w:jc w:val="both"/>
        <w:rPr>
          <w:rFonts w:ascii="Times New Roman"/>
        </w:rPr>
      </w:pPr>
      <w:r w:rsidRPr="00F1709F">
        <w:rPr>
          <w:rFonts w:ascii="Times New Roman" w:hint="eastAsia"/>
        </w:rPr>
        <w:t xml:space="preserve">Note </w:t>
      </w:r>
      <w:r w:rsidRPr="00F1709F">
        <w:rPr>
          <w:rFonts w:ascii="Times New Roman"/>
        </w:rPr>
        <w:t xml:space="preserve">2 </w:t>
      </w:r>
      <w:r w:rsidRPr="00F1709F">
        <w:rPr>
          <w:rFonts w:ascii="Times New Roman" w:hint="eastAsia"/>
        </w:rPr>
        <w:tab/>
      </w:r>
      <w:r w:rsidRPr="00F1709F">
        <w:rPr>
          <w:rFonts w:ascii="Times New Roman"/>
        </w:rPr>
        <w:t>For the composition of the selection panel, please refer to section 7.3.2 para. 1 for details</w:t>
      </w:r>
      <w:r w:rsidRPr="00F1709F">
        <w:rPr>
          <w:rFonts w:ascii="Times New Roman" w:hint="eastAsia"/>
        </w:rPr>
        <w:t>.</w:t>
      </w:r>
    </w:p>
    <w:p w:rsidR="00F1709F" w:rsidRPr="00F1709F" w:rsidRDefault="00F1709F" w:rsidP="00F1709F">
      <w:pPr>
        <w:pStyle w:val="a3"/>
        <w:ind w:left="750" w:hangingChars="375" w:hanging="750"/>
        <w:jc w:val="both"/>
        <w:rPr>
          <w:rFonts w:ascii="Times New Roman"/>
        </w:rPr>
      </w:pPr>
    </w:p>
    <w:p w:rsidR="00F1709F" w:rsidRPr="00DB6603" w:rsidRDefault="00F1709F" w:rsidP="00F1709F">
      <w:pPr>
        <w:pStyle w:val="a3"/>
        <w:ind w:left="750" w:hangingChars="375" w:hanging="750"/>
        <w:jc w:val="both"/>
        <w:rPr>
          <w:rFonts w:ascii="Times New Roman"/>
        </w:rPr>
      </w:pPr>
      <w:r w:rsidRPr="00F1709F">
        <w:rPr>
          <w:rFonts w:ascii="Times New Roman" w:hint="eastAsia"/>
        </w:rPr>
        <w:t xml:space="preserve">Note </w:t>
      </w:r>
      <w:r w:rsidRPr="00F1709F">
        <w:rPr>
          <w:rFonts w:ascii="Times New Roman"/>
        </w:rPr>
        <w:t xml:space="preserve">3 </w:t>
      </w:r>
      <w:r w:rsidRPr="00F1709F">
        <w:rPr>
          <w:rFonts w:ascii="Times New Roman" w:hint="eastAsia"/>
        </w:rPr>
        <w:tab/>
      </w:r>
      <w:r w:rsidRPr="00F1709F">
        <w:rPr>
          <w:rFonts w:ascii="Times New Roman"/>
        </w:rPr>
        <w:t>For details on the subject of conflict of interest, please refer to section 7.3.2 para. 2 and Appendix 11.</w:t>
      </w:r>
    </w:p>
    <w:p w:rsidR="00F1709F" w:rsidRDefault="00F1709F" w:rsidP="00F1709F">
      <w:pPr>
        <w:pStyle w:val="a3"/>
        <w:ind w:left="750" w:hangingChars="375" w:hanging="750"/>
        <w:jc w:val="both"/>
        <w:rPr>
          <w:rFonts w:ascii="Times New Roman"/>
        </w:rPr>
      </w:pPr>
    </w:p>
    <w:p w:rsidR="00F1709F" w:rsidRPr="001B0B47" w:rsidRDefault="00F1709F" w:rsidP="00F1709F">
      <w:pPr>
        <w:pStyle w:val="a3"/>
        <w:ind w:left="750" w:hangingChars="375" w:hanging="750"/>
        <w:jc w:val="both"/>
        <w:rPr>
          <w:rFonts w:ascii="Times New Roman"/>
        </w:rPr>
      </w:pPr>
    </w:p>
    <w:p w:rsidR="00F1709F" w:rsidRPr="00220B00" w:rsidRDefault="00F1709F" w:rsidP="00F1709F">
      <w:pPr>
        <w:pStyle w:val="a3"/>
        <w:ind w:left="708" w:hangingChars="354" w:hanging="708"/>
        <w:rPr>
          <w:rFonts w:ascii="Times New Roman"/>
        </w:rPr>
      </w:pPr>
    </w:p>
  </w:footnote>
  <w:footnote w:id="2">
    <w:p w:rsidR="00A03555" w:rsidRPr="00DB6603" w:rsidRDefault="00A03555" w:rsidP="00F1709F">
      <w:pPr>
        <w:pStyle w:val="a3"/>
        <w:ind w:left="750" w:hangingChars="375" w:hanging="750"/>
        <w:jc w:val="both"/>
        <w:rPr>
          <w:rFonts w:ascii="Times New Roman"/>
        </w:rPr>
      </w:pPr>
      <w:r w:rsidRPr="00F1709F">
        <w:rPr>
          <w:rFonts w:ascii="Times New Roman"/>
        </w:rPr>
        <w:t>Note 4</w:t>
      </w:r>
      <w:r w:rsidRPr="00F1709F">
        <w:rPr>
          <w:rFonts w:ascii="Times New Roman" w:hint="eastAsia"/>
        </w:rPr>
        <w:tab/>
      </w:r>
      <w:r w:rsidRPr="00F1709F">
        <w:rPr>
          <w:rFonts w:ascii="Times New Roman"/>
        </w:rPr>
        <w:t>Schools should inform the candidates that their job applications will not be considered if they refuse to disclose the necessary information</w:t>
      </w:r>
      <w:r w:rsidRPr="00F1709F">
        <w:rPr>
          <w:rFonts w:ascii="Times New Roman" w:hint="eastAsia"/>
        </w:rPr>
        <w:t xml:space="preserve"> or </w:t>
      </w:r>
      <w:r w:rsidRPr="00F1709F">
        <w:rPr>
          <w:rFonts w:ascii="Times New Roman"/>
        </w:rPr>
        <w:t xml:space="preserve">to </w:t>
      </w:r>
      <w:r w:rsidRPr="00F1709F">
        <w:rPr>
          <w:rFonts w:ascii="Times New Roman" w:hint="eastAsia"/>
        </w:rPr>
        <w:t>undergo S</w:t>
      </w:r>
      <w:r w:rsidRPr="00F1709F">
        <w:rPr>
          <w:rFonts w:ascii="Times New Roman"/>
        </w:rPr>
        <w:t xml:space="preserve">exual </w:t>
      </w:r>
      <w:r w:rsidRPr="00F1709F">
        <w:rPr>
          <w:rFonts w:ascii="Times New Roman" w:hint="eastAsia"/>
        </w:rPr>
        <w:t>C</w:t>
      </w:r>
      <w:r w:rsidRPr="00F1709F">
        <w:rPr>
          <w:rFonts w:ascii="Times New Roman"/>
        </w:rPr>
        <w:t xml:space="preserve">onviction </w:t>
      </w:r>
      <w:r w:rsidRPr="00F1709F">
        <w:rPr>
          <w:rFonts w:ascii="Times New Roman" w:hint="eastAsia"/>
        </w:rPr>
        <w:t>R</w:t>
      </w:r>
      <w:r w:rsidRPr="00F1709F">
        <w:rPr>
          <w:rFonts w:ascii="Times New Roman"/>
        </w:rPr>
        <w:t xml:space="preserve">ecord </w:t>
      </w:r>
      <w:r w:rsidRPr="00F1709F">
        <w:rPr>
          <w:rFonts w:ascii="Times New Roman" w:hint="eastAsia"/>
        </w:rPr>
        <w:t>C</w:t>
      </w:r>
      <w:r w:rsidRPr="00F1709F">
        <w:rPr>
          <w:rFonts w:ascii="Times New Roman"/>
        </w:rPr>
        <w:t>heck (SCRC)</w:t>
      </w:r>
      <w:r w:rsidRPr="00F1709F">
        <w:rPr>
          <w:rFonts w:ascii="Times New Roman" w:hint="eastAsia"/>
        </w:rPr>
        <w:t>,</w:t>
      </w:r>
      <w:r w:rsidRPr="00F1709F">
        <w:rPr>
          <w:rFonts w:ascii="Times New Roman"/>
        </w:rPr>
        <w:t xml:space="preserve"> and that any conviction of criminal offence(s) may not necessarily render their applications unsuccessful. </w:t>
      </w:r>
      <w:r w:rsidRPr="00F1709F" w:rsidDel="006F69F5">
        <w:rPr>
          <w:rFonts w:ascii="Times New Roman"/>
        </w:rPr>
        <w:t xml:space="preserve"> </w:t>
      </w:r>
      <w:r w:rsidRPr="00F1709F">
        <w:rPr>
          <w:rFonts w:ascii="Times New Roman"/>
        </w:rPr>
        <w:t>Details of the SCRC scheme are available at</w:t>
      </w:r>
      <w:r w:rsidRPr="00F1709F">
        <w:rPr>
          <w:rFonts w:ascii="Times New Roman" w:hint="eastAsia"/>
          <w:lang w:eastAsia="zh-HK"/>
        </w:rPr>
        <w:t xml:space="preserve"> </w:t>
      </w:r>
      <w:r w:rsidRPr="00F1709F">
        <w:rPr>
          <w:rFonts w:ascii="Times New Roman" w:hint="eastAsia"/>
          <w:color w:val="0000FF"/>
          <w:lang w:eastAsia="zh-HK"/>
        </w:rPr>
        <w:t>the</w:t>
      </w:r>
      <w:r w:rsidRPr="00F1709F">
        <w:rPr>
          <w:rFonts w:ascii="Times New Roman"/>
          <w:color w:val="0000FF"/>
        </w:rPr>
        <w:t xml:space="preserve"> </w:t>
      </w:r>
      <w:hyperlink r:id="rId1" w:history="1">
        <w:r w:rsidRPr="00F1709F">
          <w:rPr>
            <w:rStyle w:val="a5"/>
            <w:rFonts w:ascii="Times New Roman"/>
            <w:color w:val="0000FF"/>
          </w:rPr>
          <w:t>Hong Kong Police Force</w:t>
        </w:r>
      </w:hyperlink>
      <w:r w:rsidRPr="00F1709F">
        <w:rPr>
          <w:rFonts w:ascii="Times New Roman" w:hint="eastAsia"/>
          <w:color w:val="0000FF"/>
          <w:lang w:eastAsia="zh-HK"/>
        </w:rPr>
        <w:t xml:space="preserve"> </w:t>
      </w:r>
      <w:r w:rsidRPr="00F1709F">
        <w:rPr>
          <w:rFonts w:ascii="Times New Roman" w:hint="eastAsia"/>
          <w:color w:val="000000"/>
          <w:lang w:eastAsia="zh-HK"/>
        </w:rPr>
        <w:t>homepage</w:t>
      </w:r>
      <w:r w:rsidRPr="00F1709F">
        <w:rPr>
          <w:rFonts w:ascii="Times New Roman"/>
          <w:color w:val="000000"/>
        </w:rPr>
        <w:t>.</w:t>
      </w:r>
    </w:p>
    <w:p w:rsidR="00A03555" w:rsidRPr="006F69F5" w:rsidRDefault="00A03555" w:rsidP="00F1709F">
      <w:pPr>
        <w:pStyle w:val="a3"/>
        <w:ind w:left="750" w:hangingChars="375" w:hanging="750"/>
        <w:jc w:val="both"/>
        <w:rPr>
          <w:rFonts w:ascii="Times New Roman"/>
        </w:rPr>
      </w:pPr>
    </w:p>
  </w:footnote>
  <w:footnote w:id="3">
    <w:p w:rsidR="00F1709F" w:rsidRPr="00365948" w:rsidRDefault="00F1709F" w:rsidP="00F1709F">
      <w:pPr>
        <w:pStyle w:val="a3"/>
        <w:ind w:left="810" w:hanging="810"/>
        <w:jc w:val="both"/>
        <w:rPr>
          <w:rFonts w:ascii="Times New Roman"/>
        </w:rPr>
      </w:pPr>
      <w:r w:rsidRPr="00F1709F">
        <w:rPr>
          <w:rFonts w:ascii="Times New Roman"/>
        </w:rPr>
        <w:t>Note 5</w:t>
      </w:r>
      <w:r w:rsidRPr="00F1709F">
        <w:rPr>
          <w:rFonts w:ascii="Times New Roman"/>
        </w:rPr>
        <w:tab/>
        <w:t>Schools should note that the assessment record will be subject to data access by the individuals concerned after the completion of the selection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F0" w:rsidRPr="00B17E99" w:rsidRDefault="00F8057F" w:rsidP="00C406F0">
    <w:pPr>
      <w:pStyle w:val="a6"/>
      <w:jc w:val="center"/>
      <w:rPr>
        <w:rFonts w:ascii="Times New Roman" w:hAnsi="Times New Roman" w:cs="Times New Roman"/>
        <w:b/>
        <w:sz w:val="32"/>
        <w:szCs w:val="32"/>
      </w:rPr>
    </w:pPr>
    <w:r w:rsidRPr="00B17E99">
      <w:rPr>
        <w:rFonts w:ascii="Times New Roman" w:hAnsi="Times New Roman" w:cs="Times New Roman"/>
        <w:b/>
        <w:sz w:val="32"/>
        <w:szCs w:val="32"/>
      </w:rPr>
      <w:t xml:space="preserve">For </w:t>
    </w:r>
    <w:r w:rsidR="00C406F0" w:rsidRPr="00B17E99">
      <w:rPr>
        <w:rFonts w:ascii="Times New Roman" w:hAnsi="Times New Roman" w:cs="Times New Roman"/>
        <w:b/>
        <w:sz w:val="32"/>
        <w:szCs w:val="32"/>
      </w:rPr>
      <w:t xml:space="preserve">Reference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9F"/>
    <w:rsid w:val="00055679"/>
    <w:rsid w:val="000A2593"/>
    <w:rsid w:val="000A5808"/>
    <w:rsid w:val="000C2A9C"/>
    <w:rsid w:val="00156FAD"/>
    <w:rsid w:val="002A7BE3"/>
    <w:rsid w:val="003E59D6"/>
    <w:rsid w:val="00411213"/>
    <w:rsid w:val="00412162"/>
    <w:rsid w:val="00493277"/>
    <w:rsid w:val="00657B8D"/>
    <w:rsid w:val="006841D2"/>
    <w:rsid w:val="008955A1"/>
    <w:rsid w:val="008A2D57"/>
    <w:rsid w:val="009000A1"/>
    <w:rsid w:val="0090485C"/>
    <w:rsid w:val="00923808"/>
    <w:rsid w:val="00994463"/>
    <w:rsid w:val="009A1467"/>
    <w:rsid w:val="009A20CC"/>
    <w:rsid w:val="00A03555"/>
    <w:rsid w:val="00A42A70"/>
    <w:rsid w:val="00A47E16"/>
    <w:rsid w:val="00A55E3C"/>
    <w:rsid w:val="00AC68AF"/>
    <w:rsid w:val="00B17E99"/>
    <w:rsid w:val="00C406F0"/>
    <w:rsid w:val="00C768C8"/>
    <w:rsid w:val="00C931D8"/>
    <w:rsid w:val="00CB4F39"/>
    <w:rsid w:val="00D31353"/>
    <w:rsid w:val="00DB6668"/>
    <w:rsid w:val="00F1709F"/>
    <w:rsid w:val="00F8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816366-1363-4DC2-9FA9-B7CE6AA1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709F"/>
    <w:pPr>
      <w:snapToGrid w:val="0"/>
    </w:pPr>
    <w:rPr>
      <w:sz w:val="20"/>
      <w:szCs w:val="20"/>
    </w:rPr>
  </w:style>
  <w:style w:type="character" w:customStyle="1" w:styleId="a4">
    <w:name w:val="註腳文字 字元"/>
    <w:basedOn w:val="a0"/>
    <w:link w:val="a3"/>
    <w:uiPriority w:val="99"/>
    <w:semiHidden/>
    <w:rsid w:val="00F1709F"/>
    <w:rPr>
      <w:sz w:val="20"/>
      <w:szCs w:val="20"/>
    </w:rPr>
  </w:style>
  <w:style w:type="character" w:styleId="a5">
    <w:name w:val="Hyperlink"/>
    <w:uiPriority w:val="99"/>
    <w:rsid w:val="00F1709F"/>
    <w:rPr>
      <w:rFonts w:ascii="Arial" w:hAnsi="Arial" w:cs="Arial" w:hint="default"/>
      <w:color w:val="0858C9"/>
      <w:u w:val="single"/>
    </w:rPr>
  </w:style>
  <w:style w:type="paragraph" w:styleId="a6">
    <w:name w:val="header"/>
    <w:basedOn w:val="a"/>
    <w:link w:val="a7"/>
    <w:uiPriority w:val="99"/>
    <w:unhideWhenUsed/>
    <w:rsid w:val="00CB4F39"/>
    <w:pPr>
      <w:tabs>
        <w:tab w:val="center" w:pos="4153"/>
        <w:tab w:val="right" w:pos="8306"/>
      </w:tabs>
      <w:snapToGrid w:val="0"/>
    </w:pPr>
    <w:rPr>
      <w:sz w:val="20"/>
      <w:szCs w:val="20"/>
    </w:rPr>
  </w:style>
  <w:style w:type="character" w:customStyle="1" w:styleId="a7">
    <w:name w:val="頁首 字元"/>
    <w:basedOn w:val="a0"/>
    <w:link w:val="a6"/>
    <w:uiPriority w:val="99"/>
    <w:rsid w:val="00CB4F39"/>
    <w:rPr>
      <w:sz w:val="20"/>
      <w:szCs w:val="20"/>
    </w:rPr>
  </w:style>
  <w:style w:type="paragraph" w:styleId="a8">
    <w:name w:val="footer"/>
    <w:basedOn w:val="a"/>
    <w:link w:val="a9"/>
    <w:uiPriority w:val="99"/>
    <w:unhideWhenUsed/>
    <w:rsid w:val="00CB4F39"/>
    <w:pPr>
      <w:tabs>
        <w:tab w:val="center" w:pos="4153"/>
        <w:tab w:val="right" w:pos="8306"/>
      </w:tabs>
      <w:snapToGrid w:val="0"/>
    </w:pPr>
    <w:rPr>
      <w:sz w:val="20"/>
      <w:szCs w:val="20"/>
    </w:rPr>
  </w:style>
  <w:style w:type="character" w:customStyle="1" w:styleId="a9">
    <w:name w:val="頁尾 字元"/>
    <w:basedOn w:val="a0"/>
    <w:link w:val="a8"/>
    <w:uiPriority w:val="99"/>
    <w:rsid w:val="00CB4F39"/>
    <w:rPr>
      <w:sz w:val="20"/>
      <w:szCs w:val="20"/>
    </w:rPr>
  </w:style>
  <w:style w:type="paragraph" w:styleId="aa">
    <w:name w:val="Balloon Text"/>
    <w:basedOn w:val="a"/>
    <w:link w:val="ab"/>
    <w:uiPriority w:val="99"/>
    <w:semiHidden/>
    <w:unhideWhenUsed/>
    <w:rsid w:val="009A146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A1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wdc.police.gov.hk/ppp_en/11_useful_info/scrc.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2754</Words>
  <Characters>3444</Characters>
  <Application>Microsoft Office Word</Application>
  <DocSecurity>0</DocSecurity>
  <Lines>246</Lines>
  <Paragraphs>177</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LAM, Yuen-ki</cp:lastModifiedBy>
  <cp:revision>2</cp:revision>
  <cp:lastPrinted>2020-04-23T03:08:00Z</cp:lastPrinted>
  <dcterms:created xsi:type="dcterms:W3CDTF">2020-05-26T02:51:00Z</dcterms:created>
  <dcterms:modified xsi:type="dcterms:W3CDTF">2020-05-26T02:51:00Z</dcterms:modified>
</cp:coreProperties>
</file>