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8"/>
        <w:ind w:right="156"/>
        <w:jc w:val="right"/>
      </w:pPr>
      <w:r>
        <w:rPr/>
        <w:t>Annex</w:t>
      </w:r>
      <w:r>
        <w:rPr>
          <w:spacing w:val="7"/>
        </w:rPr>
        <w:t> </w:t>
      </w:r>
      <w:r>
        <w:rPr>
          <w:spacing w:val="-10"/>
        </w:rPr>
        <w:t>1</w:t>
      </w:r>
    </w:p>
    <w:p>
      <w:pPr>
        <w:pStyle w:val="Heading1"/>
        <w:spacing w:before="162"/>
      </w:pPr>
      <w:r>
        <w:rPr>
          <w:spacing w:val="-2"/>
        </w:rPr>
        <w:t>(Template)</w:t>
      </w:r>
    </w:p>
    <w:p>
      <w:pPr>
        <w:spacing w:before="100"/>
        <w:ind w:left="0" w:right="0" w:firstLine="0"/>
        <w:jc w:val="center"/>
        <w:rPr>
          <w:i/>
          <w:sz w:val="24"/>
        </w:rPr>
      </w:pPr>
      <w:r>
        <w:rPr>
          <w:i/>
          <w:sz w:val="24"/>
        </w:rPr>
        <w:t>[Schools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can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adapt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format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template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cater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their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school-based</w:t>
      </w:r>
      <w:r>
        <w:rPr>
          <w:i/>
          <w:spacing w:val="11"/>
          <w:sz w:val="24"/>
        </w:rPr>
        <w:t> </w:t>
      </w:r>
      <w:r>
        <w:rPr>
          <w:i/>
          <w:spacing w:val="-2"/>
          <w:sz w:val="24"/>
        </w:rPr>
        <w:t>needs.]</w:t>
      </w:r>
    </w:p>
    <w:p>
      <w:pPr>
        <w:pStyle w:val="Heading1"/>
        <w:ind w:left="4622"/>
        <w:jc w:val="left"/>
      </w:pPr>
      <w:r>
        <w:rPr/>
        <w:t>Plan</w:t>
      </w:r>
      <w:r>
        <w:rPr>
          <w:spacing w:val="8"/>
        </w:rPr>
        <w:t> </w:t>
      </w:r>
      <w:r>
        <w:rPr/>
        <w:t>on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Use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Promotion</w:t>
      </w:r>
      <w:r>
        <w:rPr>
          <w:spacing w:val="9"/>
        </w:rPr>
        <w:t> </w:t>
      </w:r>
      <w:r>
        <w:rPr/>
        <w:t>of</w:t>
      </w:r>
      <w:r>
        <w:rPr>
          <w:spacing w:val="6"/>
        </w:rPr>
        <w:t> </w:t>
      </w:r>
      <w:r>
        <w:rPr/>
        <w:t>Reading</w:t>
      </w:r>
      <w:r>
        <w:rPr>
          <w:spacing w:val="8"/>
        </w:rPr>
        <w:t> </w:t>
      </w:r>
      <w:r>
        <w:rPr>
          <w:spacing w:val="-2"/>
        </w:rPr>
        <w:t>Grant</w:t>
      </w:r>
    </w:p>
    <w:p>
      <w:pPr>
        <w:tabs>
          <w:tab w:pos="1137" w:val="left" w:leader="none"/>
        </w:tabs>
        <w:spacing w:before="185"/>
        <w:ind w:left="9" w:right="0" w:firstLine="0"/>
        <w:jc w:val="center"/>
        <w:rPr>
          <w:b/>
          <w:sz w:val="24"/>
        </w:rPr>
      </w:pPr>
      <w:r>
        <w:rPr>
          <w:b/>
          <w:sz w:val="24"/>
          <w:u w:val="thick"/>
        </w:rPr>
        <w:tab/>
      </w:r>
      <w:r>
        <w:rPr>
          <w:b/>
          <w:sz w:val="24"/>
          <w:u w:val="none"/>
        </w:rPr>
        <w:t> School Year</w:t>
      </w:r>
    </w:p>
    <w:p>
      <w:pPr>
        <w:pStyle w:val="BodyText"/>
        <w:spacing w:before="35"/>
        <w:rPr>
          <w:b/>
        </w:rPr>
      </w:pPr>
    </w:p>
    <w:p>
      <w:pPr>
        <w:pStyle w:val="BodyText"/>
        <w:ind w:left="162"/>
      </w:pPr>
      <w:r>
        <w:rPr/>
        <w:t>The</w:t>
      </w:r>
      <w:r>
        <w:rPr>
          <w:spacing w:val="8"/>
        </w:rPr>
        <w:t> </w:t>
      </w:r>
      <w:r>
        <w:rPr/>
        <w:t>major</w:t>
      </w:r>
      <w:r>
        <w:rPr>
          <w:spacing w:val="8"/>
        </w:rPr>
        <w:t> </w:t>
      </w:r>
      <w:r>
        <w:rPr/>
        <w:t>objectives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promoting</w:t>
      </w:r>
      <w:r>
        <w:rPr>
          <w:spacing w:val="10"/>
        </w:rPr>
        <w:t> </w:t>
      </w:r>
      <w:r>
        <w:rPr/>
        <w:t>reading:</w:t>
      </w:r>
      <w:r>
        <w:rPr>
          <w:spacing w:val="10"/>
        </w:rPr>
        <w:t> </w:t>
      </w:r>
      <w:r>
        <w:rPr/>
        <w:t>(e.g.</w:t>
      </w:r>
      <w:r>
        <w:rPr>
          <w:spacing w:val="9"/>
        </w:rPr>
        <w:t> </w:t>
      </w:r>
      <w:r>
        <w:rPr/>
        <w:t>creating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reading</w:t>
      </w:r>
      <w:r>
        <w:rPr>
          <w:spacing w:val="1"/>
        </w:rPr>
        <w:t> </w:t>
      </w:r>
      <w:r>
        <w:rPr>
          <w:spacing w:val="-2"/>
        </w:rPr>
        <w:t>culture)</w:t>
      </w:r>
    </w:p>
    <w:p>
      <w:pPr>
        <w:pStyle w:val="BodyText"/>
        <w:rPr>
          <w:sz w:val="20"/>
        </w:rPr>
      </w:pPr>
    </w:p>
    <w:p>
      <w:pPr>
        <w:pStyle w:val="BodyText"/>
        <w:spacing w:before="2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860297</wp:posOffset>
                </wp:positionH>
                <wp:positionV relativeFrom="paragraph">
                  <wp:posOffset>296788</wp:posOffset>
                </wp:positionV>
                <wp:extent cx="831659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831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6595" h="0">
                              <a:moveTo>
                                <a:pt x="0" y="0"/>
                              </a:moveTo>
                              <a:lnTo>
                                <a:pt x="8316468" y="0"/>
                              </a:lnTo>
                            </a:path>
                          </a:pathLst>
                        </a:custGeom>
                        <a:ln w="7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739998pt;margin-top:23.369179pt;width:654.85pt;height:.1pt;mso-position-horizontal-relative:page;mso-position-vertical-relative:paragraph;z-index:-15728640;mso-wrap-distance-left:0;mso-wrap-distance-right:0" id="docshape1" coordorigin="1355,467" coordsize="13097,0" path="m1355,467l14452,467e" filled="false" stroked="true" strokeweight=".5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860297</wp:posOffset>
                </wp:positionH>
                <wp:positionV relativeFrom="paragraph">
                  <wp:posOffset>242315</wp:posOffset>
                </wp:positionV>
                <wp:extent cx="831659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831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6595" h="0">
                              <a:moveTo>
                                <a:pt x="0" y="0"/>
                              </a:moveTo>
                              <a:lnTo>
                                <a:pt x="8316468" y="0"/>
                              </a:lnTo>
                            </a:path>
                          </a:pathLst>
                        </a:custGeom>
                        <a:ln w="7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739998pt;margin-top:19.079952pt;width:654.85pt;height:.1pt;mso-position-horizontal-relative:page;mso-position-vertical-relative:paragraph;z-index:-15728128;mso-wrap-distance-left:0;mso-wrap-distance-right:0" id="docshape2" coordorigin="1355,382" coordsize="13097,0" path="m1355,382l14452,382e" filled="false" stroked="true" strokeweight=".5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17"/>
        <w:rPr>
          <w:sz w:val="20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8535"/>
        <w:gridCol w:w="3736"/>
      </w:tblGrid>
      <w:tr>
        <w:trPr>
          <w:trHeight w:val="585" w:hRule="atLeast"/>
        </w:trPr>
        <w:tc>
          <w:tcPr>
            <w:tcW w:w="768" w:type="dxa"/>
            <w:tcBorders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5" w:type="dxa"/>
            <w:tcBorders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7"/>
              <w:ind w:left="2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Item*</w:t>
            </w:r>
          </w:p>
        </w:tc>
        <w:tc>
          <w:tcPr>
            <w:tcW w:w="3736" w:type="dxa"/>
            <w:tcBorders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7"/>
              <w:ind w:left="806"/>
              <w:rPr>
                <w:sz w:val="24"/>
              </w:rPr>
            </w:pPr>
            <w:r>
              <w:rPr>
                <w:sz w:val="24"/>
              </w:rPr>
              <w:t>Estimated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Expenses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5"/>
                <w:sz w:val="24"/>
              </w:rPr>
              <w:t>($)</w:t>
            </w:r>
          </w:p>
        </w:tc>
      </w:tr>
      <w:tr>
        <w:trPr>
          <w:trHeight w:val="339" w:hRule="atLeast"/>
        </w:trPr>
        <w:tc>
          <w:tcPr>
            <w:tcW w:w="768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73" w:lineRule="exact" w:before="46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5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73" w:lineRule="exact" w:before="46"/>
              <w:ind w:left="106"/>
              <w:rPr>
                <w:sz w:val="24"/>
              </w:rPr>
            </w:pPr>
            <w:r>
              <w:rPr>
                <w:sz w:val="24"/>
              </w:rPr>
              <w:t>Purchase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</w:tc>
        <w:tc>
          <w:tcPr>
            <w:tcW w:w="3736" w:type="dxa"/>
            <w:vMerge w:val="restart"/>
            <w:tcBorders>
              <w:top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74" w:lineRule="exact" w:before="43"/>
              <w:ind w:left="357"/>
              <w:rPr>
                <w:sz w:val="24"/>
              </w:rPr>
            </w:pPr>
            <w:r>
              <w:rPr>
                <w:sz w:val="24"/>
              </w:rPr>
              <w:t>Printed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books</w:t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7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75" w:lineRule="exact" w:before="42"/>
              <w:ind w:left="357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Books</w:t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768" w:type="dxa"/>
          </w:tcPr>
          <w:p>
            <w:pPr>
              <w:pStyle w:val="TableParagraph"/>
              <w:spacing w:line="275" w:lineRule="exact" w:before="42"/>
              <w:ind w:left="2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535" w:type="dxa"/>
          </w:tcPr>
          <w:p>
            <w:pPr>
              <w:pStyle w:val="TableParagraph"/>
              <w:spacing w:line="275" w:lineRule="exact" w:before="42"/>
              <w:ind w:left="105"/>
              <w:rPr>
                <w:sz w:val="24"/>
              </w:rPr>
            </w:pPr>
            <w:r>
              <w:rPr>
                <w:sz w:val="24"/>
              </w:rPr>
              <w:t>Web-based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Reading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Schemes</w:t>
            </w:r>
          </w:p>
        </w:tc>
        <w:tc>
          <w:tcPr>
            <w:tcW w:w="37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6" w:hRule="atLeast"/>
        </w:trPr>
        <w:tc>
          <w:tcPr>
            <w:tcW w:w="7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75" w:lineRule="exact" w:before="42"/>
              <w:ind w:left="357"/>
              <w:rPr>
                <w:sz w:val="24"/>
              </w:rPr>
            </w:pPr>
            <w:r>
              <w:rPr>
                <w:sz w:val="24"/>
              </w:rPr>
              <w:t>eRead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7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tabs>
                <w:tab w:pos="7511" w:val="left" w:leader="none"/>
              </w:tabs>
              <w:spacing w:before="31"/>
              <w:ind w:left="357"/>
              <w:rPr>
                <w:sz w:val="24"/>
              </w:rPr>
            </w:pPr>
            <w:r>
              <w:rPr>
                <w:sz w:val="24"/>
              </w:rPr>
              <w:t>Other scheme: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768" w:type="dxa"/>
          </w:tcPr>
          <w:p>
            <w:pPr>
              <w:pStyle w:val="TableParagraph"/>
              <w:spacing w:line="274" w:lineRule="exact" w:before="43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535" w:type="dxa"/>
          </w:tcPr>
          <w:p>
            <w:pPr>
              <w:pStyle w:val="TableParagraph"/>
              <w:spacing w:line="274" w:lineRule="exact" w:before="43"/>
              <w:ind w:left="105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37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6" w:hRule="atLeast"/>
        </w:trPr>
        <w:tc>
          <w:tcPr>
            <w:tcW w:w="7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75" w:lineRule="exact" w:before="41"/>
              <w:ind w:left="357"/>
              <w:rPr>
                <w:sz w:val="24"/>
              </w:rPr>
            </w:pPr>
            <w:r>
              <w:rPr>
                <w:sz w:val="24"/>
              </w:rPr>
              <w:t>Hiring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writers,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storytellers,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etc.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conduct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talks</w:t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7" w:hRule="atLeast"/>
        </w:trPr>
        <w:tc>
          <w:tcPr>
            <w:tcW w:w="7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44" w:lineRule="auto" w:before="83"/>
              <w:ind w:left="105" w:right="152" w:firstLine="251"/>
              <w:rPr>
                <w:sz w:val="24"/>
              </w:rPr>
            </w:pPr>
            <w:r>
              <w:rPr>
                <w:sz w:val="24"/>
              </w:rPr>
              <w:t>Hire of service from external service providers to organise learning activities related to the promotion of reading</w:t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1380" w:bottom="280" w:left="1080" w:right="1080"/>
        </w:sectPr>
      </w:pPr>
    </w:p>
    <w:p>
      <w:pPr>
        <w:pStyle w:val="BodyText"/>
        <w:spacing w:before="226"/>
        <w:rPr>
          <w:sz w:val="20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8535"/>
        <w:gridCol w:w="3736"/>
      </w:tblGrid>
      <w:tr>
        <w:trPr>
          <w:trHeight w:val="676" w:hRule="atLeast"/>
        </w:trPr>
        <w:tc>
          <w:tcPr>
            <w:tcW w:w="7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44" w:lineRule="auto" w:before="42"/>
              <w:ind w:left="105" w:firstLine="251"/>
              <w:rPr>
                <w:sz w:val="24"/>
              </w:rPr>
            </w:pPr>
            <w:r>
              <w:rPr>
                <w:sz w:val="24"/>
              </w:rPr>
              <w:t>Paying the application fees for students to participate in reading activities and </w:t>
            </w:r>
            <w:r>
              <w:rPr>
                <w:spacing w:val="-2"/>
                <w:sz w:val="24"/>
              </w:rPr>
              <w:t>competitions</w:t>
            </w:r>
          </w:p>
        </w:tc>
        <w:tc>
          <w:tcPr>
            <w:tcW w:w="373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5" w:hRule="atLeast"/>
        </w:trPr>
        <w:tc>
          <w:tcPr>
            <w:tcW w:w="7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44" w:lineRule="auto" w:before="42"/>
              <w:ind w:left="105" w:firstLine="245"/>
              <w:rPr>
                <w:sz w:val="24"/>
              </w:rPr>
            </w:pPr>
            <w:r>
              <w:rPr>
                <w:sz w:val="24"/>
              </w:rPr>
              <w:t>Subsidising students to participate in or apply for fee-charging reading related activities or courses</w:t>
            </w:r>
          </w:p>
        </w:tc>
        <w:tc>
          <w:tcPr>
            <w:tcW w:w="37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7" w:hRule="atLeast"/>
        </w:trPr>
        <w:tc>
          <w:tcPr>
            <w:tcW w:w="768" w:type="dxa"/>
          </w:tcPr>
          <w:p>
            <w:pPr>
              <w:pStyle w:val="TableParagraph"/>
              <w:spacing w:before="44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535" w:type="dxa"/>
          </w:tcPr>
          <w:p>
            <w:pPr>
              <w:pStyle w:val="TableParagraph"/>
              <w:tabs>
                <w:tab w:pos="7736" w:val="left" w:leader="none"/>
              </w:tabs>
              <w:spacing w:before="62"/>
              <w:ind w:left="106"/>
              <w:rPr>
                <w:sz w:val="24"/>
              </w:rPr>
            </w:pPr>
            <w:r>
              <w:rPr>
                <w:sz w:val="24"/>
              </w:rPr>
              <w:t>Others: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73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45"/>
        <w:ind w:left="273"/>
      </w:pPr>
      <w:r>
        <w:rPr>
          <w:sz w:val="22"/>
        </w:rPr>
        <w:t>*</w:t>
      </w:r>
      <w:r>
        <w:rPr>
          <w:spacing w:val="8"/>
          <w:sz w:val="22"/>
        </w:rPr>
        <w:t> </w:t>
      </w:r>
      <w:r>
        <w:rPr/>
        <w:t>Please</w:t>
      </w:r>
      <w:r>
        <w:rPr>
          <w:spacing w:val="8"/>
        </w:rPr>
        <w:t> </w:t>
      </w:r>
      <w:r>
        <w:rPr/>
        <w:t>tick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appropriate</w:t>
      </w:r>
      <w:r>
        <w:rPr>
          <w:spacing w:val="8"/>
        </w:rPr>
        <w:t> </w:t>
      </w:r>
      <w:r>
        <w:rPr/>
        <w:t>boxes</w:t>
      </w:r>
      <w:r>
        <w:rPr>
          <w:spacing w:val="9"/>
        </w:rPr>
        <w:t> </w:t>
      </w:r>
      <w:r>
        <w:rPr/>
        <w:t>or</w:t>
      </w:r>
      <w:r>
        <w:rPr>
          <w:spacing w:val="9"/>
        </w:rPr>
        <w:t> </w:t>
      </w:r>
      <w:r>
        <w:rPr/>
        <w:t>provide</w:t>
      </w:r>
      <w:r>
        <w:rPr>
          <w:spacing w:val="-1"/>
        </w:rPr>
        <w:t> </w:t>
      </w:r>
      <w:r>
        <w:rPr>
          <w:spacing w:val="-2"/>
        </w:rPr>
        <w:t>details.</w:t>
      </w:r>
    </w:p>
    <w:sectPr>
      <w:pgSz w:w="15840" w:h="12240" w:orient="landscape"/>
      <w:pgMar w:top="13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6"/>
      <w:ind w:left="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gloriawnchan</dc:creator>
  <dc:title>Microsoft Word - 2025_CM_Promotion of Reading Grant_en_To PAS (clean).docx</dc:title>
  <dcterms:created xsi:type="dcterms:W3CDTF">2025-10-02T01:45:50Z</dcterms:created>
  <dcterms:modified xsi:type="dcterms:W3CDTF">2025-10-02T01:45:50Z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2025-10-02T00:00:00Z</vt:filetime>
  </property>
  <property fmtid="{D5CDD505-2E9C-101B-9397-08002B2CF9AE}" pid="5" name="Producer">
    <vt:lpwstr>Acrobat Distiller 25.0 (Windows)</vt:lpwstr>
  </property>
</Properties>
</file>