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62" w:rsidRPr="00763E13" w:rsidRDefault="009A0362" w:rsidP="009A0362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763E13">
        <w:rPr>
          <w:rFonts w:ascii="Times New Roman" w:hAnsi="Times New Roman" w:cs="Times New Roman"/>
          <w:b/>
          <w:bCs/>
          <w:szCs w:val="24"/>
          <w:u w:val="single"/>
        </w:rPr>
        <w:t>Ali and the Magic Carpet</w:t>
      </w:r>
    </w:p>
    <w:p w:rsidR="00D82E33" w:rsidRPr="00763E13" w:rsidRDefault="001F3BAA">
      <w:pPr>
        <w:rPr>
          <w:rFonts w:ascii="Times New Roman" w:hAnsi="Times New Roman" w:cs="Times New Roman"/>
          <w:szCs w:val="24"/>
        </w:rPr>
      </w:pPr>
    </w:p>
    <w:p w:rsidR="009A0362" w:rsidRPr="00763E13" w:rsidRDefault="009A0362">
      <w:pPr>
        <w:rPr>
          <w:rFonts w:ascii="Times New Roman" w:hAnsi="Times New Roman" w:cs="Times New Roman"/>
          <w:szCs w:val="24"/>
        </w:rPr>
      </w:pPr>
      <w:r w:rsidRPr="00763E13">
        <w:rPr>
          <w:rFonts w:ascii="Times New Roman" w:hAnsi="Times New Roman" w:cs="Times New Roman"/>
          <w:szCs w:val="24"/>
        </w:rPr>
        <w:t>Ali has found a magic carpet in his uncle</w:t>
      </w:r>
      <w:r w:rsidR="00763E13">
        <w:rPr>
          <w:rFonts w:ascii="Times New Roman" w:hAnsi="Times New Roman" w:cs="Times New Roman"/>
          <w:szCs w:val="24"/>
        </w:rPr>
        <w:t>’</w:t>
      </w:r>
      <w:r w:rsidRPr="00763E13">
        <w:rPr>
          <w:rFonts w:ascii="Times New Roman" w:hAnsi="Times New Roman" w:cs="Times New Roman"/>
          <w:szCs w:val="24"/>
        </w:rPr>
        <w:t>s shop. Where will the carpet take him? What will he see?</w:t>
      </w:r>
    </w:p>
    <w:p w:rsidR="009A0362" w:rsidRPr="00763E13" w:rsidRDefault="009A0362">
      <w:pPr>
        <w:rPr>
          <w:rFonts w:ascii="Times New Roman" w:hAnsi="Times New Roman" w:cs="Times New Roman"/>
          <w:szCs w:val="24"/>
        </w:rPr>
      </w:pPr>
      <w:r w:rsidRPr="00763E13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763E13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https://learnenglishkids.britishcouncil.org/en/short-stories/ali-and-the-magic-carpet</w:t>
        </w:r>
      </w:hyperlink>
      <w:r w:rsidRPr="00763E13">
        <w:rPr>
          <w:rFonts w:ascii="Times New Roman" w:hAnsi="Times New Roman" w:cs="Times New Roman"/>
          <w:szCs w:val="24"/>
        </w:rPr>
        <w:t>)</w:t>
      </w:r>
    </w:p>
    <w:p w:rsidR="009A0362" w:rsidRPr="00763E13" w:rsidRDefault="009A0362">
      <w:pPr>
        <w:rPr>
          <w:rFonts w:ascii="Times New Roman" w:hAnsi="Times New Roman" w:cs="Times New Roman"/>
          <w:szCs w:val="24"/>
        </w:rPr>
      </w:pPr>
    </w:p>
    <w:p w:rsidR="009A0362" w:rsidRPr="00763E13" w:rsidRDefault="009A0362" w:rsidP="009A0362">
      <w:pPr>
        <w:rPr>
          <w:rFonts w:ascii="Times New Roman" w:hAnsi="Times New Roman" w:cs="Times New Roman"/>
          <w:b/>
          <w:bCs/>
          <w:szCs w:val="24"/>
        </w:rPr>
      </w:pPr>
      <w:r w:rsidRPr="00763E13">
        <w:rPr>
          <w:rFonts w:ascii="Times New Roman" w:hAnsi="Times New Roman" w:cs="Times New Roman"/>
          <w:b/>
          <w:bCs/>
          <w:szCs w:val="24"/>
        </w:rPr>
        <w:t>Teacher</w:t>
      </w:r>
      <w:r w:rsidR="00763E13">
        <w:rPr>
          <w:rFonts w:ascii="Times New Roman" w:hAnsi="Times New Roman" w:cs="Times New Roman"/>
          <w:b/>
          <w:bCs/>
          <w:szCs w:val="24"/>
        </w:rPr>
        <w:t>’</w:t>
      </w:r>
      <w:r w:rsidRPr="00763E13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B9265C" w:rsidRDefault="009A0362" w:rsidP="00763E13">
      <w:pPr>
        <w:pStyle w:val="a5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763E13">
        <w:rPr>
          <w:rFonts w:ascii="Times New Roman" w:hAnsi="Times New Roman" w:cs="Times New Roman"/>
          <w:szCs w:val="24"/>
        </w:rPr>
        <w:t>The main activity is based on a narrative text (story/account) about travelling to different climates, which fits into the </w:t>
      </w:r>
      <w:r w:rsidR="00B9265C" w:rsidRPr="00763E13">
        <w:rPr>
          <w:rFonts w:ascii="Times New Roman" w:hAnsi="Times New Roman" w:cs="Times New Roman"/>
          <w:szCs w:val="24"/>
        </w:rPr>
        <w:t>module</w:t>
      </w:r>
      <w:r w:rsidR="00B9265C" w:rsidRPr="00763E13">
        <w:rPr>
          <w:rFonts w:ascii="Times New Roman" w:hAnsi="Times New Roman" w:cs="Times New Roman"/>
          <w:i/>
          <w:iCs/>
          <w:szCs w:val="24"/>
        </w:rPr>
        <w:t xml:space="preserve"> </w:t>
      </w:r>
      <w:r w:rsidR="00B9265C">
        <w:rPr>
          <w:rFonts w:ascii="Times New Roman" w:hAnsi="Times New Roman" w:cs="Times New Roman"/>
          <w:iCs/>
          <w:szCs w:val="24"/>
        </w:rPr>
        <w:t>“</w:t>
      </w:r>
      <w:r w:rsidRPr="00763E13">
        <w:rPr>
          <w:rFonts w:ascii="Times New Roman" w:hAnsi="Times New Roman" w:cs="Times New Roman"/>
          <w:i/>
          <w:iCs/>
          <w:szCs w:val="24"/>
        </w:rPr>
        <w:t>Magic of Nature</w:t>
      </w:r>
      <w:r w:rsidR="00B9265C">
        <w:rPr>
          <w:rFonts w:ascii="Times New Roman" w:hAnsi="Times New Roman" w:cs="Times New Roman"/>
          <w:iCs/>
          <w:szCs w:val="24"/>
        </w:rPr>
        <w:t>”</w:t>
      </w:r>
      <w:r w:rsidRPr="00763E13">
        <w:rPr>
          <w:rFonts w:ascii="Times New Roman" w:hAnsi="Times New Roman" w:cs="Times New Roman"/>
          <w:szCs w:val="24"/>
        </w:rPr>
        <w:t xml:space="preserve">. </w:t>
      </w:r>
    </w:p>
    <w:p w:rsidR="009A0362" w:rsidRPr="00763E13" w:rsidRDefault="00B9265C" w:rsidP="00763E13">
      <w:pPr>
        <w:pStyle w:val="a5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9A0362" w:rsidRPr="00763E13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9A0362" w:rsidRPr="00763E13">
        <w:rPr>
          <w:rFonts w:ascii="Times New Roman" w:hAnsi="Times New Roman" w:cs="Times New Roman"/>
          <w:szCs w:val="24"/>
        </w:rPr>
        <w:t>:</w:t>
      </w:r>
    </w:p>
    <w:p w:rsidR="009A0362" w:rsidRPr="00763E13" w:rsidRDefault="009A0362" w:rsidP="00763E13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763E13">
        <w:rPr>
          <w:rFonts w:ascii="Times New Roman" w:hAnsi="Times New Roman" w:cs="Times New Roman"/>
          <w:szCs w:val="24"/>
        </w:rPr>
        <w:t xml:space="preserve">Simple present tense to </w:t>
      </w:r>
      <w:r w:rsidR="00763E13" w:rsidRPr="00763E13">
        <w:rPr>
          <w:rFonts w:ascii="Times New Roman" w:hAnsi="Times New Roman" w:cs="Times New Roman"/>
          <w:szCs w:val="24"/>
        </w:rPr>
        <w:t xml:space="preserve">describe </w:t>
      </w:r>
      <w:r w:rsidRPr="00763E13">
        <w:rPr>
          <w:rFonts w:ascii="Times New Roman" w:hAnsi="Times New Roman" w:cs="Times New Roman"/>
          <w:szCs w:val="24"/>
        </w:rPr>
        <w:t>present states</w:t>
      </w:r>
    </w:p>
    <w:p w:rsidR="009A0362" w:rsidRPr="00763E13" w:rsidRDefault="009A0362" w:rsidP="00763E13">
      <w:pPr>
        <w:pStyle w:val="a5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763E13">
        <w:rPr>
          <w:rFonts w:ascii="Times New Roman" w:hAnsi="Times New Roman" w:cs="Times New Roman"/>
          <w:szCs w:val="24"/>
        </w:rPr>
        <w:t>Adjectives to describe the weather</w:t>
      </w:r>
    </w:p>
    <w:p w:rsidR="009A0362" w:rsidRPr="00763E13" w:rsidRDefault="00B9265C" w:rsidP="00763E13">
      <w:pPr>
        <w:pStyle w:val="a5"/>
        <w:numPr>
          <w:ilvl w:val="0"/>
          <w:numId w:val="8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9A0362" w:rsidRPr="00763E13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9A0362" w:rsidRPr="00763E13">
        <w:rPr>
          <w:rFonts w:ascii="Times New Roman" w:hAnsi="Times New Roman" w:cs="Times New Roman"/>
          <w:szCs w:val="24"/>
        </w:rPr>
        <w:t>windy, foggy, dry</w:t>
      </w:r>
      <w:r w:rsidR="007F4316">
        <w:rPr>
          <w:rFonts w:ascii="Times New Roman" w:hAnsi="Times New Roman" w:cs="Times New Roman"/>
          <w:szCs w:val="24"/>
        </w:rPr>
        <w:t>, wet, storm, thunder, lightning, freezing</w:t>
      </w:r>
    </w:p>
    <w:p w:rsidR="009A0362" w:rsidRPr="00763E13" w:rsidRDefault="009A0362">
      <w:pPr>
        <w:rPr>
          <w:rFonts w:ascii="Times New Roman" w:hAnsi="Times New Roman" w:cs="Times New Roman"/>
          <w:szCs w:val="24"/>
        </w:rPr>
      </w:pPr>
    </w:p>
    <w:p w:rsidR="009A0362" w:rsidRPr="00763E13" w:rsidRDefault="009A0362" w:rsidP="009A0362">
      <w:pPr>
        <w:rPr>
          <w:rFonts w:ascii="Times New Roman" w:hAnsi="Times New Roman" w:cs="Times New Roman"/>
          <w:b/>
          <w:bCs/>
          <w:szCs w:val="24"/>
        </w:rPr>
      </w:pPr>
      <w:r w:rsidRPr="00763E13">
        <w:rPr>
          <w:rFonts w:ascii="Times New Roman" w:hAnsi="Times New Roman" w:cs="Times New Roman"/>
          <w:b/>
          <w:bCs/>
          <w:szCs w:val="24"/>
        </w:rPr>
        <w:t>Warm</w:t>
      </w:r>
      <w:r w:rsidR="00B9265C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B9265C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763E13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0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BB63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9A0362" w:rsidRPr="00763E13" w:rsidRDefault="009A0362" w:rsidP="00763E13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0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vocabulary about climates</w:t>
            </w:r>
          </w:p>
        </w:tc>
      </w:tr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B9265C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AF644D" w:rsidP="005556FD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ntroduce the idea of a magic carpet which can fly around the world.</w:t>
            </w:r>
          </w:p>
          <w:p w:rsidR="009A0362" w:rsidRPr="00763E13" w:rsidRDefault="009A0362" w:rsidP="005556FD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work in groups and guess what types of weather Ali will encounter in his journey around the world.</w:t>
            </w:r>
          </w:p>
          <w:p w:rsidR="009A0362" w:rsidRPr="00763E13" w:rsidRDefault="009A0362" w:rsidP="005556FD">
            <w:pPr>
              <w:widowControl/>
              <w:spacing w:before="240" w:after="240" w:line="300" w:lineRule="atLeast"/>
              <w:ind w:leftChars="209" w:left="502" w:firstLine="1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Suggested </w:t>
            </w:r>
            <w:r w:rsidR="00AF644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ideas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thunder and lightning (</w:t>
            </w:r>
            <w:r w:rsidR="005D203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island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hot and wet (jungle)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hot and dry (desert)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ice and snow (South Pole)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foggy (mountains)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br/>
              <w:t>- windy (forest)</w:t>
            </w:r>
          </w:p>
        </w:tc>
      </w:tr>
    </w:tbl>
    <w:p w:rsidR="009A0362" w:rsidRPr="00763E13" w:rsidRDefault="009A0362" w:rsidP="009A0362">
      <w:pPr>
        <w:rPr>
          <w:rFonts w:ascii="Times New Roman" w:hAnsi="Times New Roman" w:cs="Times New Roman"/>
          <w:b/>
          <w:bCs/>
          <w:szCs w:val="24"/>
        </w:rPr>
      </w:pPr>
    </w:p>
    <w:p w:rsidR="0097206D" w:rsidRDefault="0097206D" w:rsidP="009A0362">
      <w:pPr>
        <w:rPr>
          <w:rFonts w:ascii="Times New Roman" w:hAnsi="Times New Roman" w:cs="Times New Roman"/>
          <w:b/>
          <w:bCs/>
          <w:szCs w:val="24"/>
        </w:rPr>
      </w:pPr>
    </w:p>
    <w:p w:rsidR="001F3BAA" w:rsidRDefault="001F3BAA" w:rsidP="009A0362">
      <w:pPr>
        <w:rPr>
          <w:rFonts w:ascii="Times New Roman" w:hAnsi="Times New Roman" w:cs="Times New Roman"/>
          <w:b/>
          <w:bCs/>
          <w:szCs w:val="24"/>
        </w:rPr>
      </w:pPr>
    </w:p>
    <w:p w:rsidR="001F3BAA" w:rsidRDefault="001F3BAA" w:rsidP="009A0362">
      <w:pPr>
        <w:rPr>
          <w:rFonts w:ascii="Times New Roman" w:hAnsi="Times New Roman" w:cs="Times New Roman" w:hint="eastAsia"/>
          <w:b/>
          <w:bCs/>
          <w:szCs w:val="24"/>
        </w:rPr>
      </w:pPr>
    </w:p>
    <w:p w:rsidR="009A0362" w:rsidRPr="00763E13" w:rsidRDefault="009A0362" w:rsidP="009A0362">
      <w:pPr>
        <w:rPr>
          <w:rFonts w:ascii="Times New Roman" w:hAnsi="Times New Roman" w:cs="Times New Roman"/>
          <w:b/>
          <w:bCs/>
          <w:szCs w:val="24"/>
        </w:rPr>
      </w:pPr>
      <w:r w:rsidRPr="00763E13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B9265C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5556FD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AF644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s’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  <w:p w:rsidR="009A0362" w:rsidRPr="00763E13" w:rsidRDefault="009A0362" w:rsidP="005556FD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F644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understand</w:t>
            </w:r>
            <w:r w:rsidR="00AF644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connection between ideas </w:t>
            </w:r>
          </w:p>
        </w:tc>
      </w:tr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B9265C" w:rsidP="009A036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5556FD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821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821C9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so that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can </w:t>
            </w:r>
            <w:r w:rsidR="00BB026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watch 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listen to check their guesses </w:t>
            </w:r>
            <w:r w:rsidR="00AF644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made in the Warm-up activity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9A0362" w:rsidRPr="00763E13" w:rsidRDefault="00AF644D" w:rsidP="005556FD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worksheet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complete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Parts A and B. </w:t>
            </w:r>
            <w:r w:rsidR="006B31C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Instruct them to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tick the animals Ali meets while he is flying on the magic carpet and match the weather pictures to the places.</w:t>
            </w:r>
          </w:p>
          <w:p w:rsidR="009A0362" w:rsidRPr="00763E13" w:rsidRDefault="009A0362" w:rsidP="005556FD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821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821C9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for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check their answers.</w:t>
            </w:r>
            <w:r w:rsidR="006B31C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Remind students </w:t>
            </w:r>
            <w:r w:rsidR="006B31C4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try to remember the story </w:t>
            </w:r>
            <w:r w:rsidR="006B31C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completing </w:t>
            </w:r>
            <w:r w:rsidR="006B31C4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 C</w:t>
            </w:r>
            <w:r w:rsidR="006B31C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9A0362" w:rsidRPr="00763E13" w:rsidRDefault="006B31C4" w:rsidP="005556FD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students complete Part C by 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put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ting</w:t>
            </w:r>
            <w:r w:rsidR="009A0362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sentences that summarise the story in the correct order.</w:t>
            </w:r>
          </w:p>
          <w:p w:rsidR="009A0362" w:rsidRPr="00763E13" w:rsidRDefault="009A0362" w:rsidP="005556FD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821C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821C9"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for </w:t>
            </w:r>
            <w:r w:rsidR="00B9265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check</w:t>
            </w:r>
            <w:r w:rsidR="006B31C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answers</w:t>
            </w:r>
            <w:r w:rsidRPr="00763E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9A0362" w:rsidRPr="00763E13" w:rsidRDefault="009A0362">
      <w:pPr>
        <w:rPr>
          <w:rFonts w:ascii="Times New Roman" w:hAnsi="Times New Roman" w:cs="Times New Roman"/>
          <w:szCs w:val="24"/>
        </w:rPr>
      </w:pPr>
    </w:p>
    <w:p w:rsidR="009A0362" w:rsidRPr="00763E13" w:rsidRDefault="009A0362" w:rsidP="009A0362">
      <w:pPr>
        <w:rPr>
          <w:rFonts w:ascii="Times New Roman" w:hAnsi="Times New Roman" w:cs="Times New Roman"/>
          <w:b/>
          <w:bCs/>
          <w:szCs w:val="24"/>
        </w:rPr>
      </w:pPr>
      <w:r w:rsidRPr="00763E13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6912"/>
      </w:tblGrid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B9265C">
            <w:pPr>
              <w:widowControl/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>
            <w:pPr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15 minutes</w:t>
            </w:r>
          </w:p>
        </w:tc>
      </w:tr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>
            <w:pPr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1F3BA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62"/>
              </w:tabs>
              <w:spacing w:line="300" w:lineRule="atLeast"/>
              <w:ind w:left="462" w:hanging="462"/>
              <w:jc w:val="both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 xml:space="preserve">To develop </w:t>
            </w:r>
            <w:r w:rsidR="00B9265C">
              <w:rPr>
                <w:rFonts w:ascii="Times New Roman" w:hAnsi="Times New Roman" w:cs="Times New Roman"/>
                <w:color w:val="333333"/>
                <w:szCs w:val="24"/>
              </w:rPr>
              <w:t>student</w:t>
            </w: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s</w:t>
            </w:r>
            <w:r w:rsidR="006B31C4">
              <w:rPr>
                <w:rFonts w:ascii="Times New Roman" w:hAnsi="Times New Roman" w:cs="Times New Roman"/>
                <w:color w:val="333333"/>
                <w:szCs w:val="24"/>
              </w:rPr>
              <w:t>’</w:t>
            </w: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 xml:space="preserve"> ability to express imaginative ideas with the help of cues</w:t>
            </w:r>
          </w:p>
          <w:p w:rsidR="009A0362" w:rsidRPr="00763E13" w:rsidRDefault="009A0362" w:rsidP="001F3BAA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62"/>
              </w:tabs>
              <w:spacing w:line="300" w:lineRule="atLeast"/>
              <w:ind w:left="462" w:hanging="462"/>
              <w:jc w:val="both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 xml:space="preserve">To develop </w:t>
            </w:r>
            <w:r w:rsidR="00B9265C">
              <w:rPr>
                <w:rFonts w:ascii="Times New Roman" w:hAnsi="Times New Roman" w:cs="Times New Roman"/>
                <w:color w:val="333333"/>
                <w:szCs w:val="24"/>
              </w:rPr>
              <w:t>student</w:t>
            </w: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s</w:t>
            </w:r>
            <w:r w:rsidR="006B31C4">
              <w:rPr>
                <w:rFonts w:ascii="Times New Roman" w:hAnsi="Times New Roman" w:cs="Times New Roman"/>
                <w:color w:val="333333"/>
                <w:szCs w:val="24"/>
              </w:rPr>
              <w:t>’</w:t>
            </w: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 xml:space="preserve"> ability to give a personal response to a topic</w:t>
            </w:r>
          </w:p>
        </w:tc>
      </w:tr>
      <w:tr w:rsidR="009A0362" w:rsidRPr="00763E13" w:rsidTr="00763E1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B9265C">
            <w:pPr>
              <w:spacing w:line="300" w:lineRule="atLeast"/>
              <w:rPr>
                <w:rFonts w:ascii="Times New Roman" w:hAnsi="Times New Roman" w:cs="Times New Roman"/>
                <w:color w:val="333333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333333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0362" w:rsidRPr="00763E13" w:rsidRDefault="009A0362" w:rsidP="001F3BAA">
            <w:pPr>
              <w:pStyle w:val="Web"/>
              <w:numPr>
                <w:ilvl w:val="0"/>
                <w:numId w:val="9"/>
              </w:numPr>
              <w:spacing w:before="240" w:beforeAutospacing="0" w:after="240" w:afterAutospacing="0" w:line="300" w:lineRule="atLeast"/>
              <w:jc w:val="both"/>
              <w:rPr>
                <w:color w:val="333333"/>
              </w:rPr>
            </w:pPr>
            <w:r w:rsidRPr="00763E13">
              <w:rPr>
                <w:color w:val="333333"/>
              </w:rPr>
              <w:t xml:space="preserve">Ask </w:t>
            </w:r>
            <w:r w:rsidR="00B9265C">
              <w:rPr>
                <w:color w:val="333333"/>
              </w:rPr>
              <w:t>student</w:t>
            </w:r>
            <w:r w:rsidRPr="00763E13">
              <w:rPr>
                <w:color w:val="333333"/>
              </w:rPr>
              <w:t>s to imagine that they find a magic carpet and can fly anywhere they want to go. Ask them to consider.</w:t>
            </w:r>
          </w:p>
          <w:p w:rsidR="009A0362" w:rsidRPr="00763E13" w:rsidRDefault="009A0362" w:rsidP="001F3BAA">
            <w:pPr>
              <w:pStyle w:val="a5"/>
              <w:widowControl/>
              <w:numPr>
                <w:ilvl w:val="0"/>
                <w:numId w:val="10"/>
              </w:numPr>
              <w:spacing w:line="300" w:lineRule="atLeast"/>
              <w:ind w:leftChars="0"/>
              <w:jc w:val="both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Where do you go?</w:t>
            </w:r>
          </w:p>
          <w:p w:rsidR="009A0362" w:rsidRPr="00763E13" w:rsidRDefault="009A0362" w:rsidP="001F3BAA">
            <w:pPr>
              <w:pStyle w:val="a5"/>
              <w:widowControl/>
              <w:numPr>
                <w:ilvl w:val="0"/>
                <w:numId w:val="10"/>
              </w:numPr>
              <w:spacing w:line="300" w:lineRule="atLeast"/>
              <w:ind w:leftChars="0"/>
              <w:jc w:val="both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What do you see when you get there?</w:t>
            </w:r>
          </w:p>
          <w:p w:rsidR="009A0362" w:rsidRPr="00763E13" w:rsidRDefault="009A0362" w:rsidP="001F3BAA">
            <w:pPr>
              <w:pStyle w:val="a5"/>
              <w:widowControl/>
              <w:numPr>
                <w:ilvl w:val="0"/>
                <w:numId w:val="10"/>
              </w:numPr>
              <w:spacing w:line="300" w:lineRule="atLeast"/>
              <w:ind w:leftChars="0"/>
              <w:jc w:val="both"/>
              <w:rPr>
                <w:rFonts w:ascii="Times New Roman" w:hAnsi="Times New Roman" w:cs="Times New Roman"/>
                <w:color w:val="333333"/>
                <w:szCs w:val="24"/>
              </w:rPr>
            </w:pP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What</w:t>
            </w:r>
            <w:r w:rsidR="006B31C4">
              <w:rPr>
                <w:rFonts w:ascii="Times New Roman" w:hAnsi="Times New Roman" w:cs="Times New Roman"/>
                <w:color w:val="333333"/>
                <w:szCs w:val="24"/>
              </w:rPr>
              <w:t>’</w:t>
            </w:r>
            <w:r w:rsidRPr="00763E13">
              <w:rPr>
                <w:rFonts w:ascii="Times New Roman" w:hAnsi="Times New Roman" w:cs="Times New Roman"/>
                <w:color w:val="333333"/>
                <w:szCs w:val="24"/>
              </w:rPr>
              <w:t>s the weather like?</w:t>
            </w:r>
          </w:p>
          <w:p w:rsidR="009A0362" w:rsidRPr="00763E13" w:rsidRDefault="006B31C4" w:rsidP="001F3BAA">
            <w:pPr>
              <w:pStyle w:val="Web"/>
              <w:numPr>
                <w:ilvl w:val="0"/>
                <w:numId w:val="9"/>
              </w:numPr>
              <w:spacing w:before="240" w:beforeAutospacing="0" w:after="240" w:afterAutospacing="0" w:line="3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Give</w:t>
            </w:r>
            <w:r w:rsidRPr="00763E13">
              <w:rPr>
                <w:color w:val="333333"/>
              </w:rPr>
              <w:t xml:space="preserve"> </w:t>
            </w:r>
            <w:r w:rsidR="00B9265C">
              <w:rPr>
                <w:color w:val="333333"/>
              </w:rPr>
              <w:t>student</w:t>
            </w:r>
            <w:r w:rsidR="009A0362" w:rsidRPr="00763E13">
              <w:rPr>
                <w:color w:val="333333"/>
              </w:rPr>
              <w:t xml:space="preserve">s </w:t>
            </w:r>
            <w:r>
              <w:rPr>
                <w:color w:val="333333"/>
              </w:rPr>
              <w:t>some</w:t>
            </w:r>
            <w:r w:rsidR="009A0362" w:rsidRPr="00763E13">
              <w:rPr>
                <w:color w:val="333333"/>
              </w:rPr>
              <w:t xml:space="preserve"> time to prepare </w:t>
            </w:r>
            <w:r>
              <w:rPr>
                <w:color w:val="333333"/>
              </w:rPr>
              <w:t xml:space="preserve">their </w:t>
            </w:r>
            <w:r w:rsidR="009A0362" w:rsidRPr="00763E13">
              <w:rPr>
                <w:color w:val="333333"/>
              </w:rPr>
              <w:t xml:space="preserve">notes. </w:t>
            </w:r>
            <w:r>
              <w:rPr>
                <w:color w:val="333333"/>
              </w:rPr>
              <w:t>Have s</w:t>
            </w:r>
            <w:r w:rsidR="00B9265C">
              <w:rPr>
                <w:color w:val="333333"/>
              </w:rPr>
              <w:t>tudent</w:t>
            </w:r>
            <w:r w:rsidR="009A0362" w:rsidRPr="00763E13">
              <w:rPr>
                <w:color w:val="333333"/>
              </w:rPr>
              <w:t>s</w:t>
            </w:r>
            <w:r>
              <w:rPr>
                <w:color w:val="333333"/>
              </w:rPr>
              <w:t xml:space="preserve"> work in pairs and </w:t>
            </w:r>
            <w:r w:rsidR="009A0362" w:rsidRPr="00763E13">
              <w:rPr>
                <w:color w:val="333333"/>
              </w:rPr>
              <w:t>tell each other about their imaginary carpet rides</w:t>
            </w:r>
            <w:r>
              <w:rPr>
                <w:color w:val="333333"/>
              </w:rPr>
              <w:t>.</w:t>
            </w:r>
            <w:r w:rsidR="009A0362" w:rsidRPr="00763E13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Invite students to share their ideas and d</w:t>
            </w:r>
            <w:r w:rsidR="009A0362" w:rsidRPr="00763E13">
              <w:rPr>
                <w:color w:val="333333"/>
              </w:rPr>
              <w:t>ecide who have the most interesting/fun/dangerous experien</w:t>
            </w:r>
            <w:bookmarkStart w:id="0" w:name="_GoBack"/>
            <w:bookmarkEnd w:id="0"/>
            <w:r w:rsidR="009A0362" w:rsidRPr="00763E13">
              <w:rPr>
                <w:color w:val="333333"/>
              </w:rPr>
              <w:t>ce.</w:t>
            </w:r>
          </w:p>
          <w:p w:rsidR="009A0362" w:rsidRPr="00763E13" w:rsidRDefault="00177A76" w:rsidP="001F3BAA">
            <w:pPr>
              <w:pStyle w:val="Web"/>
              <w:numPr>
                <w:ilvl w:val="0"/>
                <w:numId w:val="9"/>
              </w:numPr>
              <w:spacing w:before="240" w:beforeAutospacing="0" w:after="240" w:afterAutospacing="0" w:line="30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Invite students to</w:t>
            </w:r>
            <w:r w:rsidR="009A0362" w:rsidRPr="00763E13">
              <w:rPr>
                <w:color w:val="333333"/>
              </w:rPr>
              <w:t xml:space="preserve"> create their own images/animation to be used as a visual aid for a short presentation on the topic of their imaginary carpet ride. </w:t>
            </w:r>
          </w:p>
        </w:tc>
      </w:tr>
    </w:tbl>
    <w:p w:rsidR="009A0362" w:rsidRPr="00763E13" w:rsidRDefault="009A0362">
      <w:pPr>
        <w:rPr>
          <w:rFonts w:ascii="Times New Roman" w:hAnsi="Times New Roman" w:cs="Times New Roman"/>
          <w:szCs w:val="24"/>
        </w:rPr>
      </w:pPr>
    </w:p>
    <w:sectPr w:rsidR="009A0362" w:rsidRPr="00763E13" w:rsidSect="009A036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C9" w:rsidRDefault="007821C9" w:rsidP="007821C9">
      <w:r>
        <w:separator/>
      </w:r>
    </w:p>
  </w:endnote>
  <w:endnote w:type="continuationSeparator" w:id="0">
    <w:p w:rsidR="007821C9" w:rsidRDefault="007821C9" w:rsidP="0078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C9" w:rsidRDefault="007821C9" w:rsidP="007821C9">
      <w:r>
        <w:separator/>
      </w:r>
    </w:p>
  </w:footnote>
  <w:footnote w:type="continuationSeparator" w:id="0">
    <w:p w:rsidR="007821C9" w:rsidRDefault="007821C9" w:rsidP="00782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E39"/>
    <w:multiLevelType w:val="hybridMultilevel"/>
    <w:tmpl w:val="1FD22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6E0"/>
    <w:multiLevelType w:val="multilevel"/>
    <w:tmpl w:val="E482DAF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3675A1"/>
    <w:multiLevelType w:val="hybridMultilevel"/>
    <w:tmpl w:val="ED9C1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A80FA9"/>
    <w:multiLevelType w:val="hybridMultilevel"/>
    <w:tmpl w:val="0FDEF7E0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05D13"/>
    <w:multiLevelType w:val="multilevel"/>
    <w:tmpl w:val="CA5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B65624"/>
    <w:multiLevelType w:val="hybridMultilevel"/>
    <w:tmpl w:val="DD50EAF8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997AF4"/>
    <w:multiLevelType w:val="multilevel"/>
    <w:tmpl w:val="774AF59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FA75E2"/>
    <w:multiLevelType w:val="hybridMultilevel"/>
    <w:tmpl w:val="8584B2A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DB44617"/>
    <w:multiLevelType w:val="multilevel"/>
    <w:tmpl w:val="5312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EA5D3F"/>
    <w:multiLevelType w:val="hybridMultilevel"/>
    <w:tmpl w:val="B63807A0"/>
    <w:lvl w:ilvl="0" w:tplc="43F8CD7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53DB3443"/>
    <w:multiLevelType w:val="hybridMultilevel"/>
    <w:tmpl w:val="3878A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55338F"/>
    <w:multiLevelType w:val="multilevel"/>
    <w:tmpl w:val="4A5E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4128F2"/>
    <w:multiLevelType w:val="multilevel"/>
    <w:tmpl w:val="02E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094979"/>
    <w:multiLevelType w:val="multilevel"/>
    <w:tmpl w:val="C8D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EC66DD"/>
    <w:multiLevelType w:val="multilevel"/>
    <w:tmpl w:val="14C4F41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  <w:num w:numId="12">
    <w:abstractNumId w:val="2"/>
  </w:num>
  <w:num w:numId="13">
    <w:abstractNumId w:val="1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62"/>
    <w:rsid w:val="00177A76"/>
    <w:rsid w:val="001F3BAA"/>
    <w:rsid w:val="005556FD"/>
    <w:rsid w:val="005930E9"/>
    <w:rsid w:val="005D2032"/>
    <w:rsid w:val="006B31C4"/>
    <w:rsid w:val="006E0D37"/>
    <w:rsid w:val="007443DD"/>
    <w:rsid w:val="00763E13"/>
    <w:rsid w:val="007821C9"/>
    <w:rsid w:val="007F4316"/>
    <w:rsid w:val="00827544"/>
    <w:rsid w:val="0097206D"/>
    <w:rsid w:val="009A0362"/>
    <w:rsid w:val="00AF644D"/>
    <w:rsid w:val="00B9265C"/>
    <w:rsid w:val="00BA0766"/>
    <w:rsid w:val="00BB0269"/>
    <w:rsid w:val="00BB63E0"/>
    <w:rsid w:val="00CD4C28"/>
    <w:rsid w:val="00E901AC"/>
    <w:rsid w:val="00F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C1157E"/>
  <w15:chartTrackingRefBased/>
  <w15:docId w15:val="{E3959DC9-9C00-48FA-92F1-2B1C0F14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36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9A0362"/>
    <w:rPr>
      <w:b/>
      <w:bCs/>
    </w:rPr>
  </w:style>
  <w:style w:type="paragraph" w:styleId="Web">
    <w:name w:val="Normal (Web)"/>
    <w:basedOn w:val="a"/>
    <w:uiPriority w:val="99"/>
    <w:unhideWhenUsed/>
    <w:rsid w:val="009A03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763E1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F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64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2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821C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21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821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ali-and-the-magic-carp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8</cp:revision>
  <cp:lastPrinted>2018-10-18T03:17:00Z</cp:lastPrinted>
  <dcterms:created xsi:type="dcterms:W3CDTF">2018-10-18T01:41:00Z</dcterms:created>
  <dcterms:modified xsi:type="dcterms:W3CDTF">2019-08-14T02:22:00Z</dcterms:modified>
</cp:coreProperties>
</file>