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6C2D" w14:textId="6AFB29AE" w:rsidR="00DE322D" w:rsidRPr="00E031DD" w:rsidRDefault="00012F99" w:rsidP="00BF4C20">
      <w:pPr>
        <w:tabs>
          <w:tab w:val="left" w:pos="1128"/>
        </w:tabs>
        <w:adjustRightInd w:val="0"/>
        <w:jc w:val="center"/>
        <w:textAlignment w:val="baseline"/>
        <w:rPr>
          <w:rFonts w:eastAsiaTheme="minorEastAsia"/>
          <w:b/>
          <w:spacing w:val="20"/>
          <w:szCs w:val="24"/>
          <w:u w:val="single"/>
          <w:lang w:eastAsia="zh-HK"/>
        </w:rPr>
      </w:pPr>
      <w:r>
        <w:rPr>
          <w:rFonts w:eastAsiaTheme="minorEastAsia" w:hint="eastAsia"/>
          <w:b/>
          <w:spacing w:val="20"/>
          <w:szCs w:val="24"/>
          <w:u w:val="single"/>
          <w:lang w:eastAsia="zh-HK"/>
        </w:rPr>
        <w:t>以</w:t>
      </w:r>
      <w:r w:rsidR="00093526" w:rsidRPr="00E031DD">
        <w:rPr>
          <w:rFonts w:eastAsiaTheme="minorEastAsia"/>
          <w:b/>
          <w:spacing w:val="20"/>
          <w:szCs w:val="24"/>
          <w:u w:val="single"/>
          <w:lang w:eastAsia="zh-HK"/>
        </w:rPr>
        <w:t>人口</w:t>
      </w:r>
      <w:r>
        <w:rPr>
          <w:rFonts w:eastAsiaTheme="minorEastAsia" w:hint="eastAsia"/>
          <w:b/>
          <w:spacing w:val="20"/>
          <w:szCs w:val="24"/>
          <w:u w:val="single"/>
          <w:lang w:eastAsia="zh-HK"/>
        </w:rPr>
        <w:t>和用電量情</w:t>
      </w:r>
      <w:r w:rsidR="00F053E5">
        <w:rPr>
          <w:rFonts w:eastAsiaTheme="minorEastAsia" w:hint="eastAsia"/>
          <w:b/>
          <w:spacing w:val="20"/>
          <w:szCs w:val="24"/>
          <w:u w:val="single"/>
          <w:lang w:eastAsia="zh-HK"/>
        </w:rPr>
        <w:t>境學習</w:t>
      </w:r>
      <w:r w:rsidR="001E3F3F">
        <w:rPr>
          <w:rFonts w:eastAsiaTheme="minorEastAsia" w:hint="eastAsia"/>
          <w:b/>
          <w:spacing w:val="20"/>
          <w:szCs w:val="24"/>
          <w:u w:val="single"/>
          <w:lang w:eastAsia="zh-HK"/>
        </w:rPr>
        <w:t>多位數</w:t>
      </w:r>
      <w:r w:rsidR="00F053E5">
        <w:rPr>
          <w:rFonts w:eastAsiaTheme="minorEastAsia" w:hint="eastAsia"/>
          <w:b/>
          <w:spacing w:val="20"/>
          <w:szCs w:val="24"/>
          <w:u w:val="single"/>
          <w:lang w:eastAsia="zh-HK"/>
        </w:rPr>
        <w:t>和引入</w:t>
      </w:r>
      <w:r w:rsidRPr="00012F99">
        <w:rPr>
          <w:rFonts w:eastAsiaTheme="minorEastAsia" w:hint="eastAsia"/>
          <w:b/>
          <w:spacing w:val="20"/>
          <w:szCs w:val="24"/>
          <w:u w:val="single"/>
          <w:lang w:eastAsia="zh-HK"/>
        </w:rPr>
        <w:t>資源安全</w:t>
      </w:r>
    </w:p>
    <w:p w14:paraId="4DF9D709" w14:textId="77777777" w:rsidR="002B2DFB" w:rsidRPr="00E031DD" w:rsidRDefault="002B2DFB" w:rsidP="00BF4C20">
      <w:pPr>
        <w:tabs>
          <w:tab w:val="left" w:pos="1128"/>
        </w:tabs>
        <w:adjustRightInd w:val="0"/>
        <w:jc w:val="center"/>
        <w:textAlignment w:val="baseline"/>
        <w:rPr>
          <w:rFonts w:eastAsiaTheme="minorEastAsia"/>
          <w:b/>
          <w:spacing w:val="20"/>
          <w:szCs w:val="24"/>
          <w:u w:val="single"/>
        </w:rPr>
      </w:pPr>
    </w:p>
    <w:p w14:paraId="04BB4233" w14:textId="77777777" w:rsidR="00876992" w:rsidRDefault="00876992" w:rsidP="007E4599">
      <w:pPr>
        <w:jc w:val="both"/>
        <w:rPr>
          <w:rFonts w:eastAsiaTheme="minorEastAsia"/>
          <w:spacing w:val="20"/>
          <w:szCs w:val="24"/>
        </w:rPr>
      </w:pPr>
    </w:p>
    <w:p w14:paraId="1EE74E69" w14:textId="77777777" w:rsidR="007E4599" w:rsidRPr="00335F8D" w:rsidRDefault="007E4599" w:rsidP="007E4599">
      <w:pPr>
        <w:widowControl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kern w:val="0"/>
        </w:rPr>
      </w:pPr>
      <w:r w:rsidRPr="00335F8D">
        <w:rPr>
          <w:b/>
          <w:bCs/>
          <w:kern w:val="0"/>
        </w:rPr>
        <w:t>學習階段：</w:t>
      </w:r>
      <w:r w:rsidRPr="00A01934">
        <w:rPr>
          <w:bCs/>
          <w:kern w:val="0"/>
        </w:rPr>
        <w:tab/>
      </w:r>
      <w:r>
        <w:rPr>
          <w:kern w:val="0"/>
        </w:rPr>
        <w:t>2</w:t>
      </w:r>
    </w:p>
    <w:p w14:paraId="2AB7C83F" w14:textId="77777777" w:rsidR="007E4599" w:rsidRPr="00335F8D" w:rsidRDefault="007E4599" w:rsidP="007E45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kern w:val="0"/>
        </w:rPr>
      </w:pPr>
    </w:p>
    <w:p w14:paraId="6789D1E8" w14:textId="77777777" w:rsidR="007E4599" w:rsidRPr="00BF4C20" w:rsidRDefault="007E4599" w:rsidP="007E4599">
      <w:pPr>
        <w:widowControl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kern w:val="0"/>
        </w:rPr>
      </w:pPr>
      <w:r w:rsidRPr="00335F8D">
        <w:rPr>
          <w:b/>
          <w:bCs/>
          <w:kern w:val="0"/>
        </w:rPr>
        <w:t>學習範疇：</w:t>
      </w:r>
      <w:r w:rsidRPr="00335F8D">
        <w:rPr>
          <w:b/>
          <w:bCs/>
          <w:kern w:val="0"/>
        </w:rPr>
        <w:tab/>
      </w:r>
      <w:r>
        <w:rPr>
          <w:rFonts w:hint="eastAsia"/>
          <w:bCs/>
          <w:kern w:val="0"/>
        </w:rPr>
        <w:t>數</w:t>
      </w:r>
    </w:p>
    <w:p w14:paraId="2D4693E3" w14:textId="77777777" w:rsidR="007E4599" w:rsidRPr="00335F8D" w:rsidRDefault="007E4599" w:rsidP="007E45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kern w:val="0"/>
        </w:rPr>
      </w:pPr>
    </w:p>
    <w:p w14:paraId="07A446CE" w14:textId="77777777" w:rsidR="007E4599" w:rsidRPr="00335F8D" w:rsidRDefault="007E4599" w:rsidP="007E4599">
      <w:pPr>
        <w:widowControl/>
        <w:tabs>
          <w:tab w:val="left" w:pos="916"/>
          <w:tab w:val="left" w:pos="1560"/>
          <w:tab w:val="left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kern w:val="0"/>
          <w:lang w:eastAsia="zh-HK"/>
        </w:rPr>
      </w:pPr>
      <w:r w:rsidRPr="00335F8D">
        <w:rPr>
          <w:b/>
          <w:bCs/>
          <w:kern w:val="0"/>
        </w:rPr>
        <w:t>學習單位：</w:t>
      </w:r>
      <w:r w:rsidRPr="00A01934">
        <w:rPr>
          <w:color w:val="000000"/>
          <w:kern w:val="0"/>
          <w:lang w:eastAsia="zh-HK"/>
        </w:rPr>
        <w:tab/>
      </w:r>
      <w:r w:rsidRPr="007E4599">
        <w:rPr>
          <w:rFonts w:hint="eastAsia"/>
          <w:color w:val="000000"/>
          <w:kern w:val="0"/>
          <w:lang w:eastAsia="zh-HK"/>
        </w:rPr>
        <w:t xml:space="preserve">5N1 </w:t>
      </w:r>
      <w:r w:rsidRPr="007E4599">
        <w:rPr>
          <w:rFonts w:hint="eastAsia"/>
          <w:color w:val="000000"/>
          <w:kern w:val="0"/>
          <w:lang w:eastAsia="zh-HK"/>
        </w:rPr>
        <w:t>多位數</w:t>
      </w:r>
      <w:r>
        <w:rPr>
          <w:color w:val="000000"/>
          <w:kern w:val="0"/>
          <w:lang w:eastAsia="zh-HK"/>
        </w:rPr>
        <w:br/>
      </w:r>
      <w:r>
        <w:rPr>
          <w:color w:val="000000"/>
          <w:kern w:val="0"/>
        </w:rPr>
        <w:tab/>
      </w:r>
    </w:p>
    <w:p w14:paraId="443D106C" w14:textId="77777777" w:rsidR="007E4599" w:rsidRPr="00335F8D" w:rsidRDefault="007E4599" w:rsidP="007E4599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7" w:hangingChars="827" w:hanging="1987"/>
        <w:rPr>
          <w:color w:val="000000"/>
          <w:kern w:val="0"/>
          <w:lang w:eastAsia="zh-HK"/>
        </w:rPr>
      </w:pPr>
      <w:r>
        <w:rPr>
          <w:rFonts w:hint="eastAsia"/>
          <w:b/>
          <w:bCs/>
          <w:kern w:val="0"/>
          <w:lang w:eastAsia="zh-HK"/>
        </w:rPr>
        <w:t>學</w:t>
      </w:r>
      <w:r>
        <w:rPr>
          <w:rFonts w:hint="eastAsia"/>
          <w:b/>
          <w:bCs/>
          <w:kern w:val="0"/>
        </w:rPr>
        <w:t>習</w:t>
      </w:r>
      <w:r w:rsidRPr="00335F8D">
        <w:rPr>
          <w:b/>
          <w:bCs/>
          <w:kern w:val="0"/>
        </w:rPr>
        <w:t>目標：</w:t>
      </w:r>
      <w:r>
        <w:rPr>
          <w:b/>
          <w:bCs/>
          <w:kern w:val="0"/>
        </w:rPr>
        <w:tab/>
      </w:r>
      <w:r w:rsidRPr="00335F8D">
        <w:rPr>
          <w:kern w:val="0"/>
        </w:rPr>
        <w:t>(</w:t>
      </w:r>
      <w:proofErr w:type="spellStart"/>
      <w:r>
        <w:rPr>
          <w:rFonts w:hint="eastAsia"/>
          <w:kern w:val="0"/>
        </w:rPr>
        <w:t>i</w:t>
      </w:r>
      <w:proofErr w:type="spellEnd"/>
      <w:r w:rsidRPr="00335F8D">
        <w:rPr>
          <w:kern w:val="0"/>
        </w:rPr>
        <w:t>)</w:t>
      </w:r>
      <w:r>
        <w:rPr>
          <w:kern w:val="0"/>
        </w:rPr>
        <w:tab/>
      </w:r>
      <w:r w:rsidRPr="007E4599">
        <w:rPr>
          <w:rFonts w:hint="eastAsia"/>
          <w:color w:val="000000"/>
          <w:kern w:val="0"/>
          <w:lang w:eastAsia="zh-HK"/>
        </w:rPr>
        <w:t>讀出和寫出多位數</w:t>
      </w:r>
    </w:p>
    <w:p w14:paraId="75ABD2ED" w14:textId="77777777" w:rsidR="007E4599" w:rsidRDefault="007E4599" w:rsidP="007E4599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Chars="827" w:hanging="1985"/>
        <w:rPr>
          <w:color w:val="000000"/>
          <w:kern w:val="0"/>
          <w:lang w:eastAsia="zh-HK"/>
        </w:rPr>
      </w:pPr>
      <w:r w:rsidRPr="00335F8D">
        <w:rPr>
          <w:color w:val="000000"/>
          <w:kern w:val="0"/>
          <w:lang w:eastAsia="zh-HK"/>
        </w:rPr>
        <w:tab/>
      </w:r>
      <w:r w:rsidRPr="00335F8D">
        <w:rPr>
          <w:color w:val="000000"/>
          <w:kern w:val="0"/>
          <w:lang w:eastAsia="zh-HK"/>
        </w:rPr>
        <w:tab/>
        <w:t>(</w:t>
      </w:r>
      <w:r>
        <w:rPr>
          <w:color w:val="000000"/>
          <w:kern w:val="0"/>
          <w:lang w:eastAsia="zh-HK"/>
        </w:rPr>
        <w:t>ii</w:t>
      </w:r>
      <w:r w:rsidRPr="00335F8D">
        <w:rPr>
          <w:color w:val="000000"/>
          <w:kern w:val="0"/>
          <w:lang w:eastAsia="zh-HK"/>
        </w:rPr>
        <w:t>)</w:t>
      </w:r>
      <w:r>
        <w:rPr>
          <w:color w:val="000000"/>
          <w:kern w:val="0"/>
          <w:lang w:eastAsia="zh-HK"/>
        </w:rPr>
        <w:tab/>
      </w:r>
      <w:r w:rsidRPr="007E4599">
        <w:rPr>
          <w:rFonts w:hint="eastAsia"/>
          <w:color w:val="000000"/>
          <w:kern w:val="0"/>
          <w:lang w:eastAsia="zh-HK"/>
        </w:rPr>
        <w:t>比較多位數的大小</w:t>
      </w:r>
    </w:p>
    <w:p w14:paraId="5BC7CA2D" w14:textId="77777777" w:rsidR="007E4599" w:rsidRDefault="007E4599" w:rsidP="007E4599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Chars="827" w:hanging="1985"/>
        <w:rPr>
          <w:color w:val="000000"/>
          <w:kern w:val="0"/>
          <w:lang w:eastAsia="zh-HK"/>
        </w:rPr>
      </w:pPr>
      <w:r w:rsidRPr="00335F8D">
        <w:rPr>
          <w:color w:val="000000"/>
          <w:kern w:val="0"/>
          <w:lang w:eastAsia="zh-HK"/>
        </w:rPr>
        <w:tab/>
      </w:r>
      <w:r w:rsidRPr="00335F8D">
        <w:rPr>
          <w:color w:val="000000"/>
          <w:kern w:val="0"/>
          <w:lang w:eastAsia="zh-HK"/>
        </w:rPr>
        <w:tab/>
        <w:t>(</w:t>
      </w:r>
      <w:r>
        <w:rPr>
          <w:color w:val="000000"/>
          <w:kern w:val="0"/>
          <w:lang w:eastAsia="zh-HK"/>
        </w:rPr>
        <w:t>iii</w:t>
      </w:r>
      <w:r w:rsidRPr="00335F8D">
        <w:rPr>
          <w:color w:val="000000"/>
          <w:kern w:val="0"/>
          <w:lang w:eastAsia="zh-HK"/>
        </w:rPr>
        <w:t>)</w:t>
      </w:r>
      <w:r>
        <w:rPr>
          <w:color w:val="000000"/>
          <w:kern w:val="0"/>
          <w:lang w:eastAsia="zh-HK"/>
        </w:rPr>
        <w:tab/>
      </w:r>
      <w:r w:rsidRPr="007E4599">
        <w:rPr>
          <w:rFonts w:hint="eastAsia"/>
          <w:color w:val="000000"/>
          <w:kern w:val="0"/>
          <w:lang w:eastAsia="zh-HK"/>
        </w:rPr>
        <w:t>培養正確地使用資訊科技獲取資訊的重要性</w:t>
      </w:r>
    </w:p>
    <w:p w14:paraId="1AA418C3" w14:textId="77777777" w:rsidR="007E4599" w:rsidRPr="00335F8D" w:rsidRDefault="007E4599" w:rsidP="007E4599">
      <w:pPr>
        <w:widowControl/>
        <w:tabs>
          <w:tab w:val="left" w:pos="916"/>
          <w:tab w:val="left" w:pos="1560"/>
          <w:tab w:val="left" w:pos="1985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Chars="827" w:hanging="1985"/>
        <w:rPr>
          <w:kern w:val="0"/>
        </w:rPr>
      </w:pPr>
      <w:r w:rsidRPr="00335F8D">
        <w:rPr>
          <w:color w:val="000000"/>
          <w:kern w:val="0"/>
          <w:lang w:eastAsia="zh-HK"/>
        </w:rPr>
        <w:tab/>
      </w:r>
      <w:r w:rsidRPr="00335F8D">
        <w:rPr>
          <w:color w:val="000000"/>
          <w:kern w:val="0"/>
          <w:lang w:eastAsia="zh-HK"/>
        </w:rPr>
        <w:tab/>
        <w:t>(</w:t>
      </w:r>
      <w:r>
        <w:rPr>
          <w:color w:val="000000"/>
          <w:kern w:val="0"/>
          <w:lang w:eastAsia="zh-HK"/>
        </w:rPr>
        <w:t>iv</w:t>
      </w:r>
      <w:r w:rsidRPr="00335F8D">
        <w:rPr>
          <w:color w:val="000000"/>
          <w:kern w:val="0"/>
          <w:lang w:eastAsia="zh-HK"/>
        </w:rPr>
        <w:t>)</w:t>
      </w:r>
      <w:r>
        <w:rPr>
          <w:color w:val="000000"/>
          <w:kern w:val="0"/>
          <w:lang w:eastAsia="zh-HK"/>
        </w:rPr>
        <w:tab/>
      </w:r>
      <w:r w:rsidRPr="007E4599">
        <w:rPr>
          <w:rFonts w:hint="eastAsia"/>
          <w:color w:val="000000"/>
          <w:kern w:val="0"/>
          <w:lang w:eastAsia="zh-HK"/>
        </w:rPr>
        <w:t>認識國家安全（資源安全）</w:t>
      </w:r>
    </w:p>
    <w:p w14:paraId="2456A059" w14:textId="77777777" w:rsidR="007E4599" w:rsidRPr="00335F8D" w:rsidRDefault="007E4599" w:rsidP="007E45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kern w:val="0"/>
        </w:rPr>
      </w:pPr>
    </w:p>
    <w:p w14:paraId="2A522FF4" w14:textId="77777777" w:rsidR="007E4599" w:rsidRPr="00335F8D" w:rsidRDefault="007E4599" w:rsidP="007E4599">
      <w:pPr>
        <w:widowControl/>
        <w:tabs>
          <w:tab w:val="left" w:pos="916"/>
          <w:tab w:val="left" w:pos="1560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</w:rPr>
      </w:pPr>
      <w:r w:rsidRPr="00335F8D">
        <w:rPr>
          <w:b/>
          <w:bCs/>
          <w:kern w:val="0"/>
        </w:rPr>
        <w:t>先備知識：</w:t>
      </w:r>
      <w:r w:rsidRPr="00335F8D">
        <w:rPr>
          <w:b/>
          <w:bCs/>
          <w:kern w:val="0"/>
        </w:rPr>
        <w:tab/>
      </w:r>
      <w:r w:rsidRPr="00335F8D">
        <w:rPr>
          <w:kern w:val="0"/>
        </w:rPr>
        <w:t>(</w:t>
      </w:r>
      <w:proofErr w:type="spellStart"/>
      <w:r w:rsidRPr="00335F8D">
        <w:rPr>
          <w:kern w:val="0"/>
        </w:rPr>
        <w:t>i</w:t>
      </w:r>
      <w:proofErr w:type="spellEnd"/>
      <w:r w:rsidRPr="00335F8D">
        <w:rPr>
          <w:kern w:val="0"/>
        </w:rPr>
        <w:t>)</w:t>
      </w:r>
      <w:r>
        <w:rPr>
          <w:kern w:val="0"/>
        </w:rPr>
        <w:tab/>
      </w:r>
      <w:r w:rsidRPr="007E4599">
        <w:rPr>
          <w:rFonts w:hint="eastAsia"/>
          <w:color w:val="000000"/>
          <w:kern w:val="0"/>
          <w:lang w:eastAsia="zh-HK"/>
        </w:rPr>
        <w:t>認識五位數的概念</w:t>
      </w:r>
    </w:p>
    <w:p w14:paraId="2E067145" w14:textId="77777777" w:rsidR="007E4599" w:rsidRPr="00335F8D" w:rsidRDefault="007E4599" w:rsidP="007E4599">
      <w:pPr>
        <w:widowControl/>
        <w:tabs>
          <w:tab w:val="left" w:pos="916"/>
          <w:tab w:val="left" w:pos="1560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</w:rPr>
      </w:pPr>
      <w:r w:rsidRPr="00335F8D">
        <w:rPr>
          <w:kern w:val="0"/>
        </w:rPr>
        <w:tab/>
      </w:r>
      <w:r w:rsidRPr="00335F8D">
        <w:rPr>
          <w:kern w:val="0"/>
        </w:rPr>
        <w:tab/>
        <w:t>(ii)</w:t>
      </w:r>
      <w:r>
        <w:rPr>
          <w:kern w:val="0"/>
        </w:rPr>
        <w:tab/>
      </w:r>
      <w:r w:rsidRPr="007E4599">
        <w:rPr>
          <w:rFonts w:hint="eastAsia"/>
          <w:kern w:val="0"/>
        </w:rPr>
        <w:t>認識近似值的概念</w:t>
      </w:r>
    </w:p>
    <w:p w14:paraId="48341E6F" w14:textId="77777777" w:rsidR="007E4599" w:rsidRDefault="007E4599" w:rsidP="007E4599">
      <w:pPr>
        <w:jc w:val="both"/>
        <w:rPr>
          <w:rFonts w:eastAsiaTheme="minorEastAsia"/>
          <w:spacing w:val="20"/>
          <w:szCs w:val="24"/>
        </w:rPr>
      </w:pPr>
    </w:p>
    <w:p w14:paraId="12807546" w14:textId="77777777" w:rsidR="007E4599" w:rsidRPr="00E031DD" w:rsidRDefault="007E4599" w:rsidP="00BF4C20">
      <w:pPr>
        <w:jc w:val="both"/>
        <w:rPr>
          <w:rFonts w:eastAsiaTheme="minorEastAsia"/>
          <w:spacing w:val="20"/>
          <w:szCs w:val="24"/>
        </w:rPr>
      </w:pPr>
    </w:p>
    <w:p w14:paraId="651FB5F3" w14:textId="77777777" w:rsidR="002533B9" w:rsidRPr="00E031DD" w:rsidRDefault="006173AF" w:rsidP="00BF4C20">
      <w:pPr>
        <w:jc w:val="both"/>
        <w:rPr>
          <w:rFonts w:eastAsiaTheme="minorEastAsia"/>
          <w:b/>
          <w:spacing w:val="20"/>
          <w:szCs w:val="24"/>
        </w:rPr>
      </w:pPr>
      <w:r w:rsidRPr="00E031DD">
        <w:rPr>
          <w:rFonts w:eastAsiaTheme="minorEastAsia"/>
          <w:b/>
          <w:spacing w:val="20"/>
          <w:szCs w:val="24"/>
        </w:rPr>
        <w:t>《香港國家安全教育課程框架》相關學習元素：</w:t>
      </w:r>
    </w:p>
    <w:p w14:paraId="0C941BF9" w14:textId="77777777" w:rsidR="00A51A29" w:rsidRPr="00E031DD" w:rsidRDefault="00A51A29" w:rsidP="00BF4C20">
      <w:pPr>
        <w:pStyle w:val="ListParagraph"/>
        <w:numPr>
          <w:ilvl w:val="0"/>
          <w:numId w:val="23"/>
        </w:numPr>
        <w:ind w:hanging="578"/>
        <w:jc w:val="both"/>
        <w:rPr>
          <w:rFonts w:eastAsiaTheme="minorEastAsia"/>
          <w:spacing w:val="20"/>
          <w:szCs w:val="24"/>
          <w:lang w:eastAsia="zh-HK"/>
        </w:rPr>
      </w:pPr>
      <w:r w:rsidRPr="00E031DD">
        <w:rPr>
          <w:rFonts w:eastAsiaTheme="minorEastAsia"/>
          <w:spacing w:val="20"/>
          <w:szCs w:val="24"/>
          <w:lang w:eastAsia="zh-HK"/>
        </w:rPr>
        <w:t>關愛自己、家人、社會、國家及大自然等，為國家安全奉獻力量</w:t>
      </w:r>
    </w:p>
    <w:p w14:paraId="2901DA21" w14:textId="77777777" w:rsidR="00A51A29" w:rsidRPr="00E031DD" w:rsidRDefault="00A51A29" w:rsidP="00BF4C20">
      <w:pPr>
        <w:pStyle w:val="ListParagraph"/>
        <w:numPr>
          <w:ilvl w:val="0"/>
          <w:numId w:val="23"/>
        </w:numPr>
        <w:ind w:hanging="578"/>
        <w:jc w:val="both"/>
        <w:rPr>
          <w:rFonts w:eastAsiaTheme="minorEastAsia"/>
          <w:spacing w:val="20"/>
          <w:szCs w:val="24"/>
          <w:lang w:eastAsia="zh-HK"/>
        </w:rPr>
      </w:pPr>
      <w:r w:rsidRPr="00E031DD">
        <w:rPr>
          <w:rFonts w:eastAsiaTheme="minorEastAsia"/>
          <w:spacing w:val="20"/>
          <w:szCs w:val="24"/>
          <w:lang w:eastAsia="zh-HK"/>
        </w:rPr>
        <w:t>進一步認識總體國家安全觀包含的不同國家安全重點領域，知道國家安全涵蓋的領域廣泛</w:t>
      </w:r>
      <w:r w:rsidR="004D1A3A" w:rsidRPr="00E031DD">
        <w:rPr>
          <w:rFonts w:eastAsiaTheme="minorEastAsia"/>
          <w:spacing w:val="20"/>
          <w:szCs w:val="24"/>
        </w:rPr>
        <w:t>(</w:t>
      </w:r>
      <w:r w:rsidR="004D1A3A" w:rsidRPr="00E031DD">
        <w:rPr>
          <w:rFonts w:eastAsiaTheme="minorEastAsia"/>
          <w:spacing w:val="20"/>
          <w:szCs w:val="24"/>
          <w:lang w:eastAsia="zh-HK"/>
        </w:rPr>
        <w:t>相關的國家安全重點領域：資源安全</w:t>
      </w:r>
      <w:r w:rsidR="004D1A3A" w:rsidRPr="00E031DD">
        <w:rPr>
          <w:rFonts w:eastAsiaTheme="minorEastAsia"/>
          <w:spacing w:val="20"/>
          <w:szCs w:val="24"/>
        </w:rPr>
        <w:t>)</w:t>
      </w:r>
    </w:p>
    <w:p w14:paraId="4719E015" w14:textId="77777777" w:rsidR="004D1A3A" w:rsidRPr="00E031DD" w:rsidRDefault="004D1A3A" w:rsidP="00BF4C20">
      <w:pPr>
        <w:jc w:val="both"/>
        <w:rPr>
          <w:rFonts w:eastAsiaTheme="minorEastAsia"/>
          <w:b/>
          <w:spacing w:val="20"/>
          <w:szCs w:val="24"/>
        </w:rPr>
      </w:pPr>
    </w:p>
    <w:p w14:paraId="46B65308" w14:textId="77777777" w:rsidR="00DC442F" w:rsidRPr="00E031DD" w:rsidRDefault="007846D2" w:rsidP="00BF4C20">
      <w:pPr>
        <w:spacing w:afterLines="50" w:after="180"/>
        <w:jc w:val="both"/>
        <w:rPr>
          <w:rFonts w:eastAsiaTheme="minorEastAsia"/>
          <w:b/>
          <w:spacing w:val="20"/>
          <w:szCs w:val="24"/>
        </w:rPr>
      </w:pPr>
      <w:r w:rsidRPr="00E031DD">
        <w:rPr>
          <w:rFonts w:eastAsiaTheme="minorEastAsia"/>
          <w:b/>
          <w:spacing w:val="20"/>
          <w:szCs w:val="24"/>
        </w:rPr>
        <w:t>活動簡介：</w:t>
      </w:r>
    </w:p>
    <w:p w14:paraId="5B9C25BB" w14:textId="77777777" w:rsidR="001D161F" w:rsidRPr="00E031DD" w:rsidRDefault="001D161F" w:rsidP="00BF4C20">
      <w:pPr>
        <w:spacing w:afterLines="50" w:after="180"/>
        <w:jc w:val="both"/>
        <w:rPr>
          <w:rFonts w:eastAsiaTheme="minorEastAsia"/>
          <w:spacing w:val="20"/>
          <w:szCs w:val="24"/>
          <w:lang w:eastAsia="zh-HK"/>
        </w:rPr>
      </w:pPr>
      <w:r w:rsidRPr="00E031DD">
        <w:rPr>
          <w:rFonts w:eastAsiaTheme="minorEastAsia"/>
          <w:spacing w:val="20"/>
          <w:szCs w:val="24"/>
        </w:rPr>
        <w:t>透過</w:t>
      </w:r>
      <w:r w:rsidRPr="00E031DD">
        <w:rPr>
          <w:rFonts w:eastAsiaTheme="minorEastAsia"/>
          <w:spacing w:val="20"/>
          <w:szCs w:val="24"/>
          <w:lang w:eastAsia="zh-HK"/>
        </w:rPr>
        <w:t>資料搜尋、計算和討論活動，讓學生認</w:t>
      </w:r>
      <w:r w:rsidR="00B5468E" w:rsidRPr="00E031DD">
        <w:rPr>
          <w:rFonts w:eastAsiaTheme="minorEastAsia"/>
          <w:spacing w:val="20"/>
          <w:szCs w:val="24"/>
          <w:lang w:eastAsia="zh-HK"/>
        </w:rPr>
        <w:t>識</w:t>
      </w:r>
      <w:r w:rsidRPr="00E031DD">
        <w:rPr>
          <w:rFonts w:eastAsiaTheme="minorEastAsia"/>
          <w:spacing w:val="20"/>
          <w:szCs w:val="24"/>
          <w:lang w:eastAsia="zh-HK"/>
        </w:rPr>
        <w:t>香港和</w:t>
      </w:r>
      <w:r w:rsidR="00A42481">
        <w:rPr>
          <w:rFonts w:eastAsiaTheme="minorEastAsia" w:hint="eastAsia"/>
          <w:spacing w:val="20"/>
          <w:szCs w:val="24"/>
          <w:lang w:eastAsia="zh-HK"/>
        </w:rPr>
        <w:t>上海</w:t>
      </w:r>
      <w:r w:rsidRPr="00E031DD">
        <w:rPr>
          <w:rFonts w:eastAsiaTheme="minorEastAsia"/>
          <w:spacing w:val="20"/>
          <w:szCs w:val="24"/>
          <w:lang w:eastAsia="zh-HK"/>
        </w:rPr>
        <w:t>的人口總數</w:t>
      </w:r>
      <w:r w:rsidR="00A42481">
        <w:rPr>
          <w:rFonts w:eastAsiaTheme="minorEastAsia" w:hint="eastAsia"/>
          <w:spacing w:val="20"/>
          <w:szCs w:val="24"/>
          <w:lang w:eastAsia="zh-HK"/>
        </w:rPr>
        <w:t>、香港人均全年住宅</w:t>
      </w:r>
      <w:r w:rsidRPr="00E031DD">
        <w:rPr>
          <w:rFonts w:eastAsiaTheme="minorEastAsia"/>
          <w:spacing w:val="20"/>
          <w:szCs w:val="24"/>
          <w:lang w:eastAsia="zh-HK"/>
        </w:rPr>
        <w:t>用電量</w:t>
      </w:r>
      <w:r w:rsidR="00A42481">
        <w:rPr>
          <w:rFonts w:eastAsiaTheme="minorEastAsia" w:hint="eastAsia"/>
          <w:spacing w:val="20"/>
          <w:szCs w:val="24"/>
          <w:lang w:eastAsia="zh-HK"/>
        </w:rPr>
        <w:t>和上海市人均全年生活用電量</w:t>
      </w:r>
      <w:r w:rsidRPr="00E031DD">
        <w:rPr>
          <w:rFonts w:eastAsiaTheme="minorEastAsia"/>
          <w:spacing w:val="20"/>
          <w:szCs w:val="24"/>
          <w:lang w:eastAsia="zh-HK"/>
        </w:rPr>
        <w:t>，幫助他們了解</w:t>
      </w:r>
      <w:r w:rsidRPr="00E031DD">
        <w:rPr>
          <w:rFonts w:eastAsiaTheme="minorEastAsia"/>
          <w:spacing w:val="20"/>
          <w:kern w:val="0"/>
          <w:szCs w:val="24"/>
          <w:lang w:eastAsia="zh-HK"/>
        </w:rPr>
        <w:t>正確地使用資訊科技獲取資訊和維護國家資源安全</w:t>
      </w:r>
      <w:r w:rsidR="00B5468E" w:rsidRPr="00E031DD">
        <w:rPr>
          <w:rFonts w:eastAsiaTheme="minorEastAsia"/>
          <w:spacing w:val="20"/>
          <w:kern w:val="0"/>
          <w:szCs w:val="24"/>
          <w:lang w:eastAsia="zh-HK"/>
        </w:rPr>
        <w:t>的</w:t>
      </w:r>
      <w:r w:rsidRPr="00E031DD">
        <w:rPr>
          <w:rFonts w:eastAsiaTheme="minorEastAsia"/>
          <w:spacing w:val="20"/>
          <w:kern w:val="0"/>
          <w:szCs w:val="24"/>
          <w:lang w:eastAsia="zh-HK"/>
        </w:rPr>
        <w:t>重</w:t>
      </w:r>
      <w:r w:rsidR="00B5468E" w:rsidRPr="00E031DD">
        <w:rPr>
          <w:rFonts w:eastAsiaTheme="minorEastAsia"/>
          <w:spacing w:val="20"/>
          <w:kern w:val="0"/>
          <w:szCs w:val="24"/>
          <w:lang w:eastAsia="zh-HK"/>
        </w:rPr>
        <w:t>要</w:t>
      </w:r>
      <w:r w:rsidRPr="00E031DD">
        <w:rPr>
          <w:rFonts w:eastAsiaTheme="minorEastAsia"/>
          <w:spacing w:val="20"/>
          <w:kern w:val="0"/>
          <w:szCs w:val="24"/>
          <w:lang w:eastAsia="zh-HK"/>
        </w:rPr>
        <w:t>。</w:t>
      </w:r>
    </w:p>
    <w:p w14:paraId="1060703F" w14:textId="77777777" w:rsidR="007846D2" w:rsidRPr="00E031DD" w:rsidRDefault="007846D2" w:rsidP="00BF4C20">
      <w:pPr>
        <w:spacing w:afterLines="50" w:after="180"/>
        <w:jc w:val="both"/>
        <w:rPr>
          <w:rFonts w:eastAsiaTheme="minorEastAsia"/>
          <w:b/>
          <w:spacing w:val="20"/>
          <w:szCs w:val="24"/>
        </w:rPr>
      </w:pPr>
    </w:p>
    <w:p w14:paraId="5EBED748" w14:textId="77777777" w:rsidR="007846D2" w:rsidRPr="00E031DD" w:rsidRDefault="007846D2" w:rsidP="00BF4C20">
      <w:pPr>
        <w:spacing w:afterLines="50" w:after="180"/>
        <w:jc w:val="both"/>
        <w:rPr>
          <w:rFonts w:eastAsiaTheme="minorEastAsia"/>
          <w:b/>
          <w:spacing w:val="20"/>
          <w:szCs w:val="24"/>
        </w:rPr>
      </w:pPr>
      <w:r w:rsidRPr="00E031DD">
        <w:rPr>
          <w:rFonts w:eastAsiaTheme="minorEastAsia"/>
          <w:b/>
          <w:spacing w:val="20"/>
          <w:szCs w:val="24"/>
        </w:rPr>
        <w:t>活動內容：</w:t>
      </w:r>
    </w:p>
    <w:p w14:paraId="5A55E069" w14:textId="22A86CC4" w:rsidR="007846D2" w:rsidRPr="00E031DD" w:rsidRDefault="00472502" w:rsidP="00BF4C20">
      <w:pPr>
        <w:numPr>
          <w:ilvl w:val="0"/>
          <w:numId w:val="1"/>
        </w:numPr>
        <w:spacing w:afterLines="50" w:after="180"/>
        <w:ind w:right="-46"/>
        <w:jc w:val="both"/>
        <w:rPr>
          <w:rFonts w:eastAsiaTheme="minorEastAsia"/>
          <w:spacing w:val="20"/>
          <w:szCs w:val="24"/>
        </w:rPr>
      </w:pPr>
      <w:r w:rsidRPr="00E031DD">
        <w:rPr>
          <w:rFonts w:eastAsiaTheme="minorEastAsia"/>
          <w:spacing w:val="20"/>
          <w:szCs w:val="24"/>
          <w:lang w:eastAsia="zh-HK"/>
        </w:rPr>
        <w:t>教師</w:t>
      </w:r>
      <w:r w:rsidR="00FA69FD" w:rsidRPr="00E031DD">
        <w:rPr>
          <w:rFonts w:eastAsiaTheme="minorEastAsia"/>
          <w:spacing w:val="20"/>
          <w:szCs w:val="24"/>
          <w:lang w:eastAsia="zh-HK"/>
        </w:rPr>
        <w:t>先讓</w:t>
      </w:r>
      <w:r w:rsidR="00780B75" w:rsidRPr="00E031DD">
        <w:rPr>
          <w:rFonts w:eastAsiaTheme="minorEastAsia"/>
          <w:spacing w:val="20"/>
          <w:szCs w:val="24"/>
          <w:lang w:eastAsia="zh-HK"/>
        </w:rPr>
        <w:t>學生估計</w:t>
      </w:r>
      <w:r w:rsidR="0099014A" w:rsidRPr="00E031DD">
        <w:rPr>
          <w:rFonts w:eastAsiaTheme="minorEastAsia"/>
          <w:spacing w:val="20"/>
          <w:szCs w:val="24"/>
          <w:lang w:eastAsia="zh-HK"/>
        </w:rPr>
        <w:t>香港</w:t>
      </w:r>
      <w:r w:rsidR="0099014A">
        <w:rPr>
          <w:rFonts w:eastAsiaTheme="minorEastAsia" w:hint="eastAsia"/>
          <w:spacing w:val="20"/>
          <w:szCs w:val="24"/>
          <w:lang w:eastAsia="zh-HK"/>
        </w:rPr>
        <w:t>和上海</w:t>
      </w:r>
      <w:r w:rsidR="0033555F">
        <w:rPr>
          <w:rFonts w:eastAsiaTheme="minorEastAsia" w:hint="eastAsia"/>
          <w:spacing w:val="20"/>
          <w:szCs w:val="24"/>
          <w:lang w:eastAsia="zh-HK"/>
        </w:rPr>
        <w:t>某年</w:t>
      </w:r>
      <w:r w:rsidR="00012F99">
        <w:rPr>
          <w:rFonts w:eastAsiaTheme="minorEastAsia" w:hint="eastAsia"/>
          <w:spacing w:val="20"/>
          <w:szCs w:val="24"/>
          <w:lang w:eastAsia="zh-HK"/>
        </w:rPr>
        <w:t>（</w:t>
      </w:r>
      <w:r w:rsidR="0033555F">
        <w:rPr>
          <w:rFonts w:eastAsiaTheme="minorEastAsia" w:hint="eastAsia"/>
          <w:spacing w:val="20"/>
          <w:szCs w:val="24"/>
          <w:lang w:eastAsia="zh-HK"/>
        </w:rPr>
        <w:t>例</w:t>
      </w:r>
      <w:r w:rsidR="008107DC">
        <w:rPr>
          <w:rFonts w:eastAsiaTheme="minorEastAsia" w:hint="eastAsia"/>
          <w:spacing w:val="20"/>
          <w:szCs w:val="24"/>
          <w:lang w:eastAsia="zh-HK"/>
        </w:rPr>
        <w:t>如</w:t>
      </w:r>
      <w:r w:rsidR="0033555F">
        <w:rPr>
          <w:rFonts w:eastAsiaTheme="minorEastAsia" w:hint="eastAsia"/>
          <w:spacing w:val="20"/>
          <w:szCs w:val="24"/>
          <w:lang w:eastAsia="zh-HK"/>
        </w:rPr>
        <w:t>：</w:t>
      </w:r>
      <w:r w:rsidR="0033555F">
        <w:rPr>
          <w:rFonts w:eastAsiaTheme="minorEastAsia" w:hint="eastAsia"/>
          <w:spacing w:val="20"/>
          <w:szCs w:val="24"/>
        </w:rPr>
        <w:t>2024</w:t>
      </w:r>
      <w:r w:rsidR="0033555F">
        <w:rPr>
          <w:rFonts w:eastAsiaTheme="minorEastAsia" w:hint="eastAsia"/>
          <w:spacing w:val="20"/>
          <w:szCs w:val="24"/>
          <w:lang w:eastAsia="zh-HK"/>
        </w:rPr>
        <w:t>年</w:t>
      </w:r>
      <w:r w:rsidR="00012F99">
        <w:rPr>
          <w:rFonts w:eastAsiaTheme="minorEastAsia" w:hint="eastAsia"/>
          <w:spacing w:val="20"/>
          <w:szCs w:val="24"/>
        </w:rPr>
        <w:t>）</w:t>
      </w:r>
      <w:r w:rsidR="00780B75" w:rsidRPr="00E031DD">
        <w:rPr>
          <w:rFonts w:eastAsiaTheme="minorEastAsia"/>
          <w:spacing w:val="20"/>
          <w:szCs w:val="24"/>
          <w:lang w:eastAsia="zh-HK"/>
        </w:rPr>
        <w:t>的人口</w:t>
      </w:r>
      <w:r w:rsidR="0099014A">
        <w:rPr>
          <w:rFonts w:eastAsiaTheme="minorEastAsia" w:hint="eastAsia"/>
          <w:spacing w:val="20"/>
          <w:szCs w:val="24"/>
          <w:lang w:eastAsia="zh-HK"/>
        </w:rPr>
        <w:t>總數</w:t>
      </w:r>
      <w:r w:rsidR="00FA69FD" w:rsidRPr="00E031DD">
        <w:rPr>
          <w:rFonts w:eastAsiaTheme="minorEastAsia"/>
          <w:spacing w:val="20"/>
          <w:szCs w:val="24"/>
          <w:lang w:eastAsia="zh-HK"/>
        </w:rPr>
        <w:t>，再</w:t>
      </w:r>
      <w:r w:rsidR="00CB52E8">
        <w:rPr>
          <w:rFonts w:eastAsiaTheme="minorEastAsia" w:hint="eastAsia"/>
          <w:spacing w:val="20"/>
          <w:szCs w:val="24"/>
          <w:lang w:eastAsia="zh-HK"/>
        </w:rPr>
        <w:t>著學生</w:t>
      </w:r>
      <w:r w:rsidR="00012F99">
        <w:rPr>
          <w:rFonts w:eastAsiaTheme="minorEastAsia" w:hint="eastAsia"/>
          <w:spacing w:val="20"/>
          <w:szCs w:val="24"/>
          <w:lang w:eastAsia="zh-HK"/>
        </w:rPr>
        <w:t>搜尋</w:t>
      </w:r>
      <w:r w:rsidR="00EC1237" w:rsidRPr="00E031DD">
        <w:rPr>
          <w:rFonts w:eastAsiaTheme="minorEastAsia"/>
          <w:spacing w:val="20"/>
          <w:szCs w:val="24"/>
          <w:lang w:eastAsia="zh-HK"/>
        </w:rPr>
        <w:t>真</w:t>
      </w:r>
      <w:r w:rsidR="00FA69FD" w:rsidRPr="00E031DD">
        <w:rPr>
          <w:rFonts w:eastAsiaTheme="minorEastAsia"/>
          <w:spacing w:val="20"/>
          <w:szCs w:val="24"/>
          <w:lang w:eastAsia="zh-HK"/>
        </w:rPr>
        <w:t>實數據，</w:t>
      </w:r>
      <w:r w:rsidR="007846D2" w:rsidRPr="00E031DD">
        <w:rPr>
          <w:rFonts w:eastAsiaTheme="minorEastAsia"/>
          <w:spacing w:val="20"/>
          <w:szCs w:val="24"/>
          <w:lang w:eastAsia="zh-HK"/>
        </w:rPr>
        <w:t>並</w:t>
      </w:r>
      <w:r w:rsidR="0033555F">
        <w:rPr>
          <w:rFonts w:eastAsiaTheme="minorEastAsia" w:hint="eastAsia"/>
          <w:spacing w:val="20"/>
          <w:szCs w:val="24"/>
          <w:lang w:eastAsia="zh-HK"/>
        </w:rPr>
        <w:t>完成工作紙</w:t>
      </w:r>
      <w:r w:rsidR="00416ADA">
        <w:rPr>
          <w:rFonts w:eastAsiaTheme="minorEastAsia" w:hint="eastAsia"/>
          <w:spacing w:val="20"/>
          <w:szCs w:val="24"/>
          <w:lang w:eastAsia="zh-HK"/>
        </w:rPr>
        <w:t>第</w:t>
      </w:r>
      <w:r w:rsidR="0033555F">
        <w:rPr>
          <w:rFonts w:eastAsiaTheme="minorEastAsia" w:hint="eastAsia"/>
          <w:spacing w:val="20"/>
          <w:szCs w:val="24"/>
        </w:rPr>
        <w:t>1</w:t>
      </w:r>
      <w:r w:rsidR="00416ADA">
        <w:rPr>
          <w:rFonts w:eastAsiaTheme="minorEastAsia" w:hint="eastAsia"/>
          <w:spacing w:val="20"/>
          <w:szCs w:val="24"/>
          <w:lang w:eastAsia="zh-HK"/>
        </w:rPr>
        <w:t>題</w:t>
      </w:r>
      <w:r w:rsidR="0033555F">
        <w:rPr>
          <w:rFonts w:eastAsiaTheme="minorEastAsia" w:hint="eastAsia"/>
          <w:spacing w:val="20"/>
          <w:szCs w:val="24"/>
          <w:lang w:eastAsia="zh-HK"/>
        </w:rPr>
        <w:t>及回答以下問題</w:t>
      </w:r>
      <w:r w:rsidR="007846D2" w:rsidRPr="00E031DD">
        <w:rPr>
          <w:rFonts w:eastAsiaTheme="minorEastAsia"/>
          <w:spacing w:val="20"/>
          <w:szCs w:val="24"/>
          <w:lang w:eastAsia="zh-HK"/>
        </w:rPr>
        <w:t>。</w:t>
      </w:r>
    </w:p>
    <w:p w14:paraId="2B8F14A1" w14:textId="77777777" w:rsidR="007846D2" w:rsidRPr="00E031DD" w:rsidRDefault="007846D2" w:rsidP="00BF4C20">
      <w:pPr>
        <w:numPr>
          <w:ilvl w:val="1"/>
          <w:numId w:val="1"/>
        </w:numPr>
        <w:spacing w:afterLines="50" w:after="180"/>
        <w:ind w:right="-46"/>
        <w:jc w:val="both"/>
        <w:rPr>
          <w:rFonts w:eastAsiaTheme="minorEastAsia"/>
          <w:spacing w:val="20"/>
          <w:szCs w:val="24"/>
        </w:rPr>
      </w:pPr>
      <w:r w:rsidRPr="00E031DD">
        <w:rPr>
          <w:rFonts w:eastAsiaTheme="minorEastAsia"/>
          <w:spacing w:val="20"/>
          <w:szCs w:val="24"/>
        </w:rPr>
        <w:t>香港</w:t>
      </w:r>
      <w:r w:rsidR="0033555F">
        <w:rPr>
          <w:rFonts w:eastAsiaTheme="minorEastAsia" w:hint="eastAsia"/>
          <w:spacing w:val="20"/>
          <w:szCs w:val="24"/>
          <w:lang w:eastAsia="zh-HK"/>
        </w:rPr>
        <w:t>和上海該年</w:t>
      </w:r>
      <w:r w:rsidRPr="00E031DD">
        <w:rPr>
          <w:rFonts w:eastAsiaTheme="minorEastAsia"/>
          <w:spacing w:val="20"/>
          <w:szCs w:val="24"/>
        </w:rPr>
        <w:t>的人口</w:t>
      </w:r>
      <w:r w:rsidR="0033555F">
        <w:rPr>
          <w:rFonts w:eastAsiaTheme="minorEastAsia" w:hint="eastAsia"/>
          <w:spacing w:val="20"/>
          <w:szCs w:val="24"/>
          <w:lang w:eastAsia="zh-HK"/>
        </w:rPr>
        <w:t>總數</w:t>
      </w:r>
      <w:r w:rsidR="00416ADA">
        <w:rPr>
          <w:rFonts w:eastAsiaTheme="minorEastAsia" w:hint="eastAsia"/>
          <w:spacing w:val="20"/>
          <w:szCs w:val="24"/>
          <w:lang w:eastAsia="zh-HK"/>
        </w:rPr>
        <w:t>分別</w:t>
      </w:r>
      <w:r w:rsidRPr="00E031DD">
        <w:rPr>
          <w:rFonts w:eastAsiaTheme="minorEastAsia"/>
          <w:spacing w:val="20"/>
          <w:szCs w:val="24"/>
        </w:rPr>
        <w:t>是多少？</w:t>
      </w:r>
    </w:p>
    <w:p w14:paraId="2B174153" w14:textId="77777777" w:rsidR="00416ADA" w:rsidRDefault="0033555F" w:rsidP="00BF4C20">
      <w:pPr>
        <w:numPr>
          <w:ilvl w:val="1"/>
          <w:numId w:val="1"/>
        </w:numPr>
        <w:spacing w:afterLines="50" w:after="180"/>
        <w:ind w:right="-46"/>
        <w:jc w:val="both"/>
        <w:rPr>
          <w:rFonts w:eastAsiaTheme="minorEastAsia"/>
          <w:spacing w:val="20"/>
          <w:szCs w:val="24"/>
        </w:rPr>
      </w:pPr>
      <w:r>
        <w:rPr>
          <w:rFonts w:eastAsiaTheme="minorEastAsia" w:hint="eastAsia"/>
          <w:spacing w:val="20"/>
          <w:szCs w:val="24"/>
          <w:lang w:eastAsia="zh-HK"/>
        </w:rPr>
        <w:t>兩地的人口總數分別是</w:t>
      </w:r>
      <w:r w:rsidR="00416ADA">
        <w:rPr>
          <w:rFonts w:eastAsiaTheme="minorEastAsia" w:hint="eastAsia"/>
          <w:spacing w:val="20"/>
          <w:szCs w:val="24"/>
          <w:lang w:eastAsia="zh-HK"/>
        </w:rPr>
        <w:t>個</w:t>
      </w:r>
      <w:r w:rsidR="007846D2" w:rsidRPr="00E031DD">
        <w:rPr>
          <w:rFonts w:eastAsiaTheme="minorEastAsia"/>
          <w:spacing w:val="20"/>
          <w:szCs w:val="24"/>
        </w:rPr>
        <w:t>多少位的數？</w:t>
      </w:r>
    </w:p>
    <w:p w14:paraId="3631E904" w14:textId="77777777" w:rsidR="007846D2" w:rsidRPr="00E031DD" w:rsidRDefault="00416ADA" w:rsidP="00BF4C20">
      <w:pPr>
        <w:numPr>
          <w:ilvl w:val="1"/>
          <w:numId w:val="1"/>
        </w:numPr>
        <w:spacing w:afterLines="50" w:after="180"/>
        <w:ind w:right="-46"/>
        <w:jc w:val="both"/>
        <w:rPr>
          <w:rFonts w:eastAsiaTheme="minorEastAsia"/>
          <w:spacing w:val="20"/>
          <w:szCs w:val="24"/>
        </w:rPr>
      </w:pPr>
      <w:r>
        <w:rPr>
          <w:rFonts w:eastAsiaTheme="minorEastAsia" w:hint="eastAsia"/>
          <w:spacing w:val="20"/>
          <w:szCs w:val="24"/>
          <w:lang w:eastAsia="zh-HK"/>
        </w:rPr>
        <w:t>上海</w:t>
      </w:r>
      <w:r w:rsidR="007846D2" w:rsidRPr="00E031DD">
        <w:rPr>
          <w:rFonts w:eastAsiaTheme="minorEastAsia"/>
          <w:spacing w:val="20"/>
          <w:szCs w:val="24"/>
        </w:rPr>
        <w:t>的人口</w:t>
      </w:r>
      <w:r>
        <w:rPr>
          <w:rFonts w:eastAsiaTheme="minorEastAsia" w:hint="eastAsia"/>
          <w:spacing w:val="20"/>
          <w:szCs w:val="24"/>
          <w:lang w:eastAsia="zh-HK"/>
        </w:rPr>
        <w:t>總數</w:t>
      </w:r>
      <w:r w:rsidR="007846D2" w:rsidRPr="00E031DD">
        <w:rPr>
          <w:rFonts w:eastAsiaTheme="minorEastAsia"/>
          <w:spacing w:val="20"/>
          <w:szCs w:val="24"/>
        </w:rPr>
        <w:t>約</w:t>
      </w:r>
      <w:r>
        <w:rPr>
          <w:rFonts w:eastAsiaTheme="minorEastAsia" w:hint="eastAsia"/>
          <w:spacing w:val="20"/>
          <w:szCs w:val="24"/>
          <w:lang w:eastAsia="zh-HK"/>
        </w:rPr>
        <w:t>是</w:t>
      </w:r>
      <w:r w:rsidR="007846D2" w:rsidRPr="00E031DD">
        <w:rPr>
          <w:rFonts w:eastAsiaTheme="minorEastAsia"/>
          <w:spacing w:val="20"/>
          <w:szCs w:val="24"/>
        </w:rPr>
        <w:t>香港的</w:t>
      </w:r>
      <w:r>
        <w:rPr>
          <w:rFonts w:eastAsiaTheme="minorEastAsia" w:hint="eastAsia"/>
          <w:spacing w:val="20"/>
          <w:szCs w:val="24"/>
          <w:lang w:eastAsia="zh-HK"/>
        </w:rPr>
        <w:t>多少倍</w:t>
      </w:r>
      <w:r w:rsidR="007846D2" w:rsidRPr="00E031DD">
        <w:rPr>
          <w:rFonts w:eastAsiaTheme="minorEastAsia"/>
          <w:spacing w:val="20"/>
          <w:szCs w:val="24"/>
        </w:rPr>
        <w:t>？</w:t>
      </w:r>
    </w:p>
    <w:p w14:paraId="33C50C74" w14:textId="77777777" w:rsidR="00416ADA" w:rsidRPr="00416ADA" w:rsidRDefault="007B4552" w:rsidP="00BF4C20">
      <w:pPr>
        <w:numPr>
          <w:ilvl w:val="0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 w:rsidRPr="00E031DD">
        <w:rPr>
          <w:rFonts w:eastAsiaTheme="minorEastAsia"/>
          <w:spacing w:val="20"/>
          <w:szCs w:val="24"/>
          <w:lang w:eastAsia="zh-HK"/>
        </w:rPr>
        <w:lastRenderedPageBreak/>
        <w:t>教師</w:t>
      </w:r>
      <w:r>
        <w:rPr>
          <w:rFonts w:eastAsiaTheme="minorEastAsia" w:hint="eastAsia"/>
          <w:spacing w:val="20"/>
          <w:szCs w:val="24"/>
          <w:lang w:eastAsia="zh-HK"/>
        </w:rPr>
        <w:t>與</w:t>
      </w:r>
      <w:r w:rsidRPr="00E031DD">
        <w:rPr>
          <w:rFonts w:eastAsiaTheme="minorEastAsia"/>
          <w:spacing w:val="20"/>
          <w:szCs w:val="24"/>
          <w:lang w:eastAsia="zh-HK"/>
        </w:rPr>
        <w:t>學生</w:t>
      </w:r>
      <w:r w:rsidR="00416ADA" w:rsidRPr="00416ADA">
        <w:rPr>
          <w:rFonts w:eastAsiaTheme="minorEastAsia" w:hint="eastAsia"/>
          <w:spacing w:val="20"/>
          <w:szCs w:val="24"/>
        </w:rPr>
        <w:t>討論以下問題。</w:t>
      </w:r>
    </w:p>
    <w:p w14:paraId="297B9B5A" w14:textId="77777777" w:rsidR="00416ADA" w:rsidRPr="00416ADA" w:rsidRDefault="00416ADA" w:rsidP="00BF4C20">
      <w:pPr>
        <w:numPr>
          <w:ilvl w:val="1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 w:rsidRPr="00416ADA">
        <w:rPr>
          <w:rFonts w:eastAsiaTheme="minorEastAsia" w:hint="eastAsia"/>
          <w:spacing w:val="20"/>
          <w:szCs w:val="24"/>
        </w:rPr>
        <w:t>你是從哪兒獲得香港和上海</w:t>
      </w:r>
      <w:r w:rsidR="002A1D70">
        <w:rPr>
          <w:rFonts w:eastAsiaTheme="minorEastAsia" w:hint="eastAsia"/>
          <w:spacing w:val="20"/>
          <w:szCs w:val="24"/>
          <w:lang w:eastAsia="zh-HK"/>
        </w:rPr>
        <w:t>該年</w:t>
      </w:r>
      <w:r w:rsidRPr="00416ADA">
        <w:rPr>
          <w:rFonts w:eastAsiaTheme="minorEastAsia" w:hint="eastAsia"/>
          <w:spacing w:val="20"/>
          <w:szCs w:val="24"/>
        </w:rPr>
        <w:t>的人口總數？</w:t>
      </w:r>
    </w:p>
    <w:p w14:paraId="0603A40A" w14:textId="77777777" w:rsidR="00416ADA" w:rsidRPr="00416ADA" w:rsidRDefault="00416ADA" w:rsidP="00BF4C20">
      <w:pPr>
        <w:numPr>
          <w:ilvl w:val="1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 w:rsidRPr="00416ADA">
        <w:rPr>
          <w:rFonts w:eastAsiaTheme="minorEastAsia" w:hint="eastAsia"/>
          <w:spacing w:val="20"/>
          <w:szCs w:val="24"/>
        </w:rPr>
        <w:t>你認為那些數據的來源可靠嗎？為甚麼？</w:t>
      </w:r>
    </w:p>
    <w:p w14:paraId="54B8CD07" w14:textId="77777777" w:rsidR="00416ADA" w:rsidRDefault="00416ADA" w:rsidP="00BF4C20">
      <w:pPr>
        <w:numPr>
          <w:ilvl w:val="1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 w:rsidRPr="00416ADA">
        <w:rPr>
          <w:rFonts w:eastAsiaTheme="minorEastAsia" w:hint="eastAsia"/>
          <w:spacing w:val="20"/>
          <w:szCs w:val="24"/>
        </w:rPr>
        <w:t>我們收集數據時應注意甚麼才能獲得可靠的數據？</w:t>
      </w:r>
    </w:p>
    <w:p w14:paraId="509E64A0" w14:textId="77777777" w:rsidR="007B4552" w:rsidRPr="008107DC" w:rsidRDefault="005B1384" w:rsidP="00BF4C20">
      <w:pPr>
        <w:spacing w:afterLines="50" w:after="180"/>
        <w:ind w:left="960" w:right="95"/>
        <w:jc w:val="both"/>
        <w:rPr>
          <w:rFonts w:eastAsiaTheme="minorEastAsia"/>
          <w:color w:val="FF0000"/>
          <w:spacing w:val="20"/>
          <w:szCs w:val="24"/>
        </w:rPr>
      </w:pPr>
      <w:r w:rsidRPr="008107DC">
        <w:rPr>
          <w:rFonts w:eastAsiaTheme="minorEastAsia" w:hint="eastAsia"/>
          <w:color w:val="FF0000"/>
          <w:spacing w:val="20"/>
          <w:szCs w:val="24"/>
        </w:rPr>
        <w:t>(</w:t>
      </w:r>
      <w:r w:rsidR="007B4552" w:rsidRPr="008107DC">
        <w:rPr>
          <w:rFonts w:eastAsiaTheme="minorEastAsia" w:hint="eastAsia"/>
          <w:color w:val="FF0000"/>
          <w:spacing w:val="20"/>
          <w:szCs w:val="24"/>
        </w:rPr>
        <w:t>選擇政府機構、學術研究或國際組織的公開數據</w:t>
      </w:r>
      <w:r w:rsidR="007B4552" w:rsidRPr="008107DC">
        <w:rPr>
          <w:rFonts w:eastAsiaTheme="minorEastAsia" w:hint="eastAsia"/>
          <w:color w:val="FF0000"/>
          <w:spacing w:val="20"/>
          <w:szCs w:val="24"/>
          <w:lang w:eastAsia="zh-HK"/>
        </w:rPr>
        <w:t>通常較可靠，因為它們有嚴格的調查方法和法律規範。另外，還需留意數據的發布時間，避免使用過時資訊</w:t>
      </w:r>
      <w:r w:rsidRPr="008107DC">
        <w:rPr>
          <w:rFonts w:eastAsiaTheme="minorEastAsia" w:hint="eastAsia"/>
          <w:color w:val="FF0000"/>
          <w:spacing w:val="20"/>
          <w:szCs w:val="24"/>
          <w:lang w:eastAsia="zh-HK"/>
        </w:rPr>
        <w:t>。</w:t>
      </w:r>
      <w:r w:rsidRPr="008107DC">
        <w:rPr>
          <w:rFonts w:eastAsiaTheme="minorEastAsia" w:hint="eastAsia"/>
          <w:color w:val="FF0000"/>
          <w:spacing w:val="20"/>
          <w:szCs w:val="24"/>
        </w:rPr>
        <w:t>)</w:t>
      </w:r>
    </w:p>
    <w:p w14:paraId="67873B38" w14:textId="77777777" w:rsidR="00DC442F" w:rsidRDefault="005B1384" w:rsidP="00BF4C20">
      <w:pPr>
        <w:numPr>
          <w:ilvl w:val="0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>
        <w:rPr>
          <w:rFonts w:eastAsiaTheme="minorEastAsia" w:hint="eastAsia"/>
          <w:spacing w:val="20"/>
          <w:szCs w:val="24"/>
          <w:lang w:eastAsia="zh-HK"/>
        </w:rPr>
        <w:t>教師著學生完成工作紙第</w:t>
      </w:r>
      <w:r>
        <w:rPr>
          <w:rFonts w:eastAsiaTheme="minorEastAsia" w:hint="eastAsia"/>
          <w:spacing w:val="20"/>
          <w:szCs w:val="24"/>
        </w:rPr>
        <w:t>2</w:t>
      </w:r>
      <w:r w:rsidR="00347420">
        <w:rPr>
          <w:rFonts w:eastAsiaTheme="minorEastAsia" w:hint="eastAsia"/>
          <w:spacing w:val="20"/>
          <w:szCs w:val="24"/>
          <w:lang w:eastAsia="zh-HK"/>
        </w:rPr>
        <w:t>題，</w:t>
      </w:r>
      <w:r>
        <w:rPr>
          <w:rFonts w:eastAsiaTheme="minorEastAsia" w:hint="eastAsia"/>
          <w:spacing w:val="20"/>
          <w:szCs w:val="24"/>
          <w:lang w:eastAsia="zh-HK"/>
        </w:rPr>
        <w:t>認識香港和上海的用電量，並回答以下問題。</w:t>
      </w:r>
    </w:p>
    <w:p w14:paraId="49F7BF2A" w14:textId="77777777" w:rsidR="00C40B08" w:rsidRDefault="00C40B08" w:rsidP="00BF4C20">
      <w:pPr>
        <w:numPr>
          <w:ilvl w:val="1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>
        <w:rPr>
          <w:rFonts w:eastAsiaTheme="minorEastAsia" w:hint="eastAsia"/>
          <w:spacing w:val="20"/>
          <w:szCs w:val="24"/>
          <w:lang w:val="en-GB" w:eastAsia="zh-HK"/>
        </w:rPr>
        <w:t>哪個地方的</w:t>
      </w:r>
      <w:r>
        <w:rPr>
          <w:rFonts w:eastAsiaTheme="minorEastAsia" w:hint="eastAsia"/>
          <w:spacing w:val="20"/>
          <w:szCs w:val="24"/>
          <w:lang w:eastAsia="zh-HK"/>
        </w:rPr>
        <w:t>人均全年用電量較高？</w:t>
      </w:r>
    </w:p>
    <w:p w14:paraId="406D96B5" w14:textId="32616994" w:rsidR="005B1384" w:rsidRDefault="00347420" w:rsidP="00BF4C20">
      <w:pPr>
        <w:numPr>
          <w:ilvl w:val="1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 w:rsidRPr="00347420">
        <w:rPr>
          <w:rFonts w:eastAsiaTheme="minorEastAsia" w:hint="eastAsia"/>
          <w:spacing w:val="20"/>
          <w:szCs w:val="24"/>
        </w:rPr>
        <w:t>我們可以單靠比較兩個地方的</w:t>
      </w:r>
      <w:r w:rsidR="002A1D70">
        <w:rPr>
          <w:rFonts w:eastAsiaTheme="minorEastAsia" w:hint="eastAsia"/>
          <w:spacing w:val="20"/>
          <w:szCs w:val="24"/>
          <w:lang w:eastAsia="zh-HK"/>
        </w:rPr>
        <w:t>人均全年</w:t>
      </w:r>
      <w:r w:rsidRPr="00347420">
        <w:rPr>
          <w:rFonts w:eastAsiaTheme="minorEastAsia" w:hint="eastAsia"/>
          <w:spacing w:val="20"/>
          <w:szCs w:val="24"/>
        </w:rPr>
        <w:t>用電量，來判別哪個地方的居民較節約用電嗎？</w:t>
      </w:r>
    </w:p>
    <w:p w14:paraId="473B7F89" w14:textId="79E2483C" w:rsidR="00347420" w:rsidRPr="008107DC" w:rsidRDefault="00347420" w:rsidP="00BF4C20">
      <w:pPr>
        <w:spacing w:afterLines="50" w:after="180"/>
        <w:ind w:left="960" w:right="95"/>
        <w:jc w:val="both"/>
        <w:rPr>
          <w:rFonts w:eastAsiaTheme="minorEastAsia"/>
          <w:color w:val="FF0000"/>
          <w:spacing w:val="20"/>
          <w:szCs w:val="24"/>
        </w:rPr>
      </w:pPr>
      <w:r w:rsidRPr="008107DC">
        <w:rPr>
          <w:rFonts w:eastAsiaTheme="minorEastAsia" w:hint="eastAsia"/>
          <w:color w:val="FF0000"/>
          <w:spacing w:val="20"/>
          <w:szCs w:val="24"/>
        </w:rPr>
        <w:t>(</w:t>
      </w:r>
      <w:r w:rsidRPr="008107DC">
        <w:rPr>
          <w:rFonts w:eastAsiaTheme="minorEastAsia" w:hint="eastAsia"/>
          <w:color w:val="FF0000"/>
          <w:spacing w:val="20"/>
          <w:szCs w:val="24"/>
        </w:rPr>
        <w:t>我們不能單靠人均用電量的高低來判別當地居民是否節約用電，例如：天氣長期寒冷的地方，基於保温需要，居民即使節約用電，人均用電量</w:t>
      </w:r>
      <w:r w:rsidR="001E3F3F">
        <w:rPr>
          <w:rFonts w:eastAsiaTheme="minorEastAsia" w:hint="eastAsia"/>
          <w:color w:val="FF0000"/>
          <w:spacing w:val="20"/>
          <w:szCs w:val="24"/>
        </w:rPr>
        <w:t>可能仍</w:t>
      </w:r>
      <w:r w:rsidRPr="008107DC">
        <w:rPr>
          <w:rFonts w:eastAsiaTheme="minorEastAsia" w:hint="eastAsia"/>
          <w:color w:val="FF0000"/>
          <w:spacing w:val="20"/>
          <w:szCs w:val="24"/>
        </w:rPr>
        <w:t>會較高；電力生產量少的地方，電力供應不足，在沒電可用的情況下，人均用電量也會較低。雖然香港目前電力供應充足穩定，但能源供應有限，我們還是需要節約用電。</w:t>
      </w:r>
      <w:r w:rsidRPr="008107DC">
        <w:rPr>
          <w:rFonts w:eastAsiaTheme="minorEastAsia" w:hint="eastAsia"/>
          <w:color w:val="FF0000"/>
          <w:spacing w:val="20"/>
          <w:szCs w:val="24"/>
        </w:rPr>
        <w:t>)</w:t>
      </w:r>
    </w:p>
    <w:p w14:paraId="5098862E" w14:textId="77777777" w:rsidR="00347420" w:rsidRDefault="00347420" w:rsidP="00BF4C20">
      <w:pPr>
        <w:numPr>
          <w:ilvl w:val="0"/>
          <w:numId w:val="1"/>
        </w:numPr>
        <w:spacing w:afterLines="50" w:after="180"/>
        <w:ind w:right="95"/>
        <w:jc w:val="both"/>
        <w:rPr>
          <w:rFonts w:eastAsiaTheme="minorEastAsia"/>
          <w:spacing w:val="20"/>
          <w:szCs w:val="24"/>
        </w:rPr>
      </w:pPr>
      <w:r>
        <w:rPr>
          <w:rFonts w:eastAsiaTheme="minorEastAsia" w:hint="eastAsia"/>
          <w:spacing w:val="20"/>
          <w:szCs w:val="24"/>
          <w:lang w:eastAsia="zh-HK"/>
        </w:rPr>
        <w:t>教師著學生完成工作紙第</w:t>
      </w:r>
      <w:r>
        <w:rPr>
          <w:rFonts w:eastAsiaTheme="minorEastAsia" w:hint="eastAsia"/>
          <w:spacing w:val="20"/>
          <w:szCs w:val="24"/>
        </w:rPr>
        <w:t>3</w:t>
      </w:r>
      <w:r>
        <w:rPr>
          <w:rFonts w:eastAsiaTheme="minorEastAsia" w:hint="eastAsia"/>
          <w:spacing w:val="20"/>
          <w:szCs w:val="24"/>
          <w:lang w:eastAsia="zh-HK"/>
        </w:rPr>
        <w:t>題，認識如何節約用電以減少資源消耗，從而維護資源安全。</w:t>
      </w:r>
    </w:p>
    <w:p w14:paraId="066083A2" w14:textId="77777777" w:rsidR="002533B9" w:rsidRPr="00E031DD" w:rsidRDefault="002533B9" w:rsidP="00BF4C20">
      <w:pPr>
        <w:tabs>
          <w:tab w:val="left" w:pos="432"/>
          <w:tab w:val="left" w:pos="1128"/>
        </w:tabs>
        <w:adjustRightInd w:val="0"/>
        <w:spacing w:afterLines="50" w:after="180"/>
        <w:ind w:left="431" w:hanging="431"/>
        <w:jc w:val="both"/>
        <w:textAlignment w:val="baseline"/>
        <w:rPr>
          <w:rFonts w:eastAsiaTheme="minorEastAsia"/>
          <w:spacing w:val="20"/>
          <w:kern w:val="0"/>
          <w:szCs w:val="24"/>
        </w:rPr>
      </w:pPr>
    </w:p>
    <w:p w14:paraId="3FA68710" w14:textId="77777777" w:rsidR="005E0C5B" w:rsidRPr="00140B70" w:rsidRDefault="00140B70" w:rsidP="00BF4C20">
      <w:pPr>
        <w:tabs>
          <w:tab w:val="left" w:pos="432"/>
          <w:tab w:val="left" w:pos="1128"/>
        </w:tabs>
        <w:adjustRightInd w:val="0"/>
        <w:spacing w:afterLines="50" w:after="180"/>
        <w:ind w:left="431" w:hanging="431"/>
        <w:jc w:val="both"/>
        <w:textAlignment w:val="baseline"/>
        <w:rPr>
          <w:rFonts w:eastAsiaTheme="minorEastAsia"/>
          <w:b/>
          <w:spacing w:val="20"/>
          <w:kern w:val="0"/>
          <w:szCs w:val="24"/>
        </w:rPr>
      </w:pPr>
      <w:r w:rsidRPr="00140B70">
        <w:rPr>
          <w:rFonts w:eastAsiaTheme="minorEastAsia" w:hint="eastAsia"/>
          <w:b/>
          <w:spacing w:val="20"/>
          <w:kern w:val="0"/>
          <w:szCs w:val="24"/>
        </w:rPr>
        <w:t>教師注意事項：</w:t>
      </w:r>
    </w:p>
    <w:p w14:paraId="729846E7" w14:textId="77777777" w:rsidR="007C5D1B" w:rsidRDefault="005E0C5B" w:rsidP="00BF4C20">
      <w:pPr>
        <w:numPr>
          <w:ilvl w:val="0"/>
          <w:numId w:val="9"/>
        </w:numPr>
        <w:tabs>
          <w:tab w:val="left" w:pos="1128"/>
        </w:tabs>
        <w:adjustRightInd w:val="0"/>
        <w:spacing w:afterLines="50" w:after="180"/>
        <w:jc w:val="both"/>
        <w:textAlignment w:val="baseline"/>
        <w:rPr>
          <w:rFonts w:eastAsiaTheme="minorEastAsia"/>
          <w:spacing w:val="20"/>
          <w:kern w:val="0"/>
          <w:szCs w:val="24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教師</w:t>
      </w:r>
      <w:r w:rsidR="007C5D1B">
        <w:rPr>
          <w:rFonts w:eastAsiaTheme="minorEastAsia" w:hint="eastAsia"/>
          <w:spacing w:val="20"/>
          <w:kern w:val="0"/>
          <w:szCs w:val="24"/>
          <w:lang w:eastAsia="zh-HK"/>
        </w:rPr>
        <w:t>可按學生的學習情況，提示他們到以下網站搜尋資料：</w:t>
      </w:r>
    </w:p>
    <w:p w14:paraId="56E500CE" w14:textId="199BD9B9" w:rsidR="007C5D1B" w:rsidRDefault="007C5D1B" w:rsidP="00BF4C20">
      <w:pPr>
        <w:pStyle w:val="ListParagraph"/>
        <w:numPr>
          <w:ilvl w:val="0"/>
          <w:numId w:val="28"/>
        </w:numPr>
        <w:adjustRightInd w:val="0"/>
        <w:spacing w:afterLines="50" w:after="180"/>
        <w:ind w:left="851" w:hanging="425"/>
        <w:jc w:val="both"/>
        <w:textAlignment w:val="baseline"/>
        <w:rPr>
          <w:rFonts w:eastAsiaTheme="minorEastAsia"/>
          <w:spacing w:val="20"/>
          <w:kern w:val="0"/>
          <w:szCs w:val="24"/>
        </w:rPr>
      </w:pPr>
      <w:r w:rsidRPr="007C5D1B">
        <w:rPr>
          <w:rFonts w:eastAsiaTheme="minorEastAsia" w:hint="eastAsia"/>
          <w:spacing w:val="20"/>
          <w:kern w:val="0"/>
          <w:szCs w:val="24"/>
        </w:rPr>
        <w:t>香港政府統計處</w:t>
      </w:r>
      <w:r>
        <w:rPr>
          <w:rFonts w:eastAsiaTheme="minorEastAsia" w:hint="eastAsia"/>
          <w:spacing w:val="20"/>
          <w:kern w:val="0"/>
          <w:szCs w:val="24"/>
        </w:rPr>
        <w:t xml:space="preserve"> </w:t>
      </w:r>
      <w:r w:rsidRPr="007C5D1B">
        <w:rPr>
          <w:rFonts w:eastAsiaTheme="minorEastAsia" w:hint="eastAsia"/>
          <w:spacing w:val="20"/>
          <w:kern w:val="0"/>
          <w:szCs w:val="24"/>
        </w:rPr>
        <w:t>(</w:t>
      </w:r>
      <w:hyperlink r:id="rId8" w:history="1">
        <w:r w:rsidRPr="00BA09AA">
          <w:rPr>
            <w:rStyle w:val="Hyperlink"/>
            <w:rFonts w:eastAsiaTheme="minorEastAsia"/>
            <w:spacing w:val="20"/>
            <w:kern w:val="0"/>
            <w:szCs w:val="24"/>
          </w:rPr>
          <w:t>https://www.censtatd.gov.hk/tc/scode150.html</w:t>
        </w:r>
      </w:hyperlink>
      <w:r w:rsidRPr="007C5D1B">
        <w:rPr>
          <w:rFonts w:eastAsiaTheme="minorEastAsia" w:hint="eastAsia"/>
          <w:spacing w:val="20"/>
          <w:kern w:val="0"/>
          <w:szCs w:val="24"/>
        </w:rPr>
        <w:t>)</w:t>
      </w:r>
    </w:p>
    <w:p w14:paraId="2A5CC677" w14:textId="0AFC5611" w:rsidR="007C5D1B" w:rsidRDefault="007C5D1B" w:rsidP="00BF4C20">
      <w:pPr>
        <w:pStyle w:val="ListParagraph"/>
        <w:numPr>
          <w:ilvl w:val="0"/>
          <w:numId w:val="28"/>
        </w:numPr>
        <w:adjustRightInd w:val="0"/>
        <w:spacing w:afterLines="50" w:after="180"/>
        <w:ind w:left="851" w:hanging="425"/>
        <w:jc w:val="both"/>
        <w:textAlignment w:val="baseline"/>
        <w:rPr>
          <w:rFonts w:eastAsiaTheme="minorEastAsia"/>
          <w:spacing w:val="20"/>
          <w:kern w:val="0"/>
          <w:szCs w:val="24"/>
        </w:rPr>
      </w:pPr>
      <w:r>
        <w:rPr>
          <w:rFonts w:eastAsiaTheme="minorEastAsia" w:hint="eastAsia"/>
          <w:spacing w:val="20"/>
          <w:kern w:val="0"/>
          <w:szCs w:val="24"/>
          <w:lang w:eastAsia="zh-HK"/>
        </w:rPr>
        <w:t>上海市統計局</w:t>
      </w:r>
      <w:r w:rsidR="007B4552">
        <w:rPr>
          <w:rFonts w:eastAsiaTheme="minorEastAsia" w:hint="eastAsia"/>
          <w:spacing w:val="20"/>
          <w:kern w:val="0"/>
          <w:szCs w:val="24"/>
          <w:lang w:eastAsia="zh-HK"/>
        </w:rPr>
        <w:t xml:space="preserve"> </w:t>
      </w:r>
      <w:r>
        <w:rPr>
          <w:rFonts w:eastAsiaTheme="minorEastAsia" w:hint="eastAsia"/>
          <w:spacing w:val="20"/>
          <w:kern w:val="0"/>
          <w:szCs w:val="24"/>
        </w:rPr>
        <w:t>(</w:t>
      </w:r>
      <w:hyperlink r:id="rId9" w:history="1">
        <w:r w:rsidRPr="00BA09AA">
          <w:rPr>
            <w:rStyle w:val="Hyperlink"/>
            <w:rFonts w:eastAsiaTheme="minorEastAsia"/>
            <w:spacing w:val="20"/>
            <w:kern w:val="0"/>
            <w:szCs w:val="24"/>
          </w:rPr>
          <w:t>https://tjj.sh.gov.cn/tjnj/</w:t>
        </w:r>
      </w:hyperlink>
      <w:r>
        <w:rPr>
          <w:rFonts w:eastAsiaTheme="minorEastAsia" w:hint="eastAsia"/>
          <w:spacing w:val="20"/>
          <w:kern w:val="0"/>
          <w:szCs w:val="24"/>
        </w:rPr>
        <w:t>)</w:t>
      </w:r>
    </w:p>
    <w:p w14:paraId="44367EB9" w14:textId="77777777" w:rsidR="00347420" w:rsidRDefault="00EC1237" w:rsidP="00BF4C20">
      <w:pPr>
        <w:numPr>
          <w:ilvl w:val="0"/>
          <w:numId w:val="9"/>
        </w:numPr>
        <w:tabs>
          <w:tab w:val="left" w:pos="1128"/>
        </w:tabs>
        <w:adjustRightInd w:val="0"/>
        <w:snapToGrid w:val="0"/>
        <w:spacing w:afterLines="50" w:after="180"/>
        <w:jc w:val="both"/>
        <w:textAlignment w:val="baseline"/>
        <w:rPr>
          <w:rFonts w:eastAsiaTheme="minorEastAsia"/>
          <w:spacing w:val="20"/>
          <w:kern w:val="0"/>
          <w:szCs w:val="24"/>
        </w:rPr>
      </w:pPr>
      <w:r w:rsidRPr="00E031DD">
        <w:rPr>
          <w:rFonts w:eastAsiaTheme="minorEastAsia"/>
          <w:spacing w:val="20"/>
          <w:kern w:val="0"/>
          <w:szCs w:val="24"/>
        </w:rPr>
        <w:t>進行多位數除法不屬課程要求，教師可引導學生利用計算</w:t>
      </w:r>
      <w:r w:rsidR="006C3BB3" w:rsidRPr="00E031DD">
        <w:rPr>
          <w:rFonts w:eastAsiaTheme="minorEastAsia"/>
          <w:spacing w:val="20"/>
          <w:kern w:val="0"/>
          <w:szCs w:val="24"/>
        </w:rPr>
        <w:t>機</w:t>
      </w:r>
      <w:r w:rsidRPr="00E031DD">
        <w:rPr>
          <w:rFonts w:eastAsiaTheme="minorEastAsia"/>
          <w:spacing w:val="20"/>
          <w:kern w:val="0"/>
          <w:szCs w:val="24"/>
        </w:rPr>
        <w:t>找出</w:t>
      </w:r>
      <w:r w:rsidR="002A57BB" w:rsidRPr="00E031DD">
        <w:rPr>
          <w:rFonts w:eastAsiaTheme="minorEastAsia"/>
          <w:spacing w:val="20"/>
          <w:kern w:val="0"/>
          <w:szCs w:val="24"/>
        </w:rPr>
        <w:t>答案的</w:t>
      </w:r>
      <w:r w:rsidRPr="00E031DD">
        <w:rPr>
          <w:rFonts w:eastAsiaTheme="minorEastAsia"/>
          <w:spacing w:val="20"/>
          <w:kern w:val="0"/>
          <w:szCs w:val="24"/>
        </w:rPr>
        <w:t>近似值。</w:t>
      </w:r>
    </w:p>
    <w:p w14:paraId="79A86196" w14:textId="0D7E8513" w:rsidR="00112E84" w:rsidRPr="00347420" w:rsidRDefault="00CB6D37" w:rsidP="00BF4C20">
      <w:pPr>
        <w:numPr>
          <w:ilvl w:val="0"/>
          <w:numId w:val="9"/>
        </w:numPr>
        <w:tabs>
          <w:tab w:val="left" w:pos="1128"/>
        </w:tabs>
        <w:adjustRightInd w:val="0"/>
        <w:snapToGrid w:val="0"/>
        <w:spacing w:afterLines="50" w:after="180"/>
        <w:jc w:val="both"/>
        <w:textAlignment w:val="baseline"/>
        <w:rPr>
          <w:rFonts w:eastAsiaTheme="minorEastAsia"/>
          <w:spacing w:val="20"/>
          <w:kern w:val="0"/>
          <w:szCs w:val="24"/>
        </w:rPr>
      </w:pPr>
      <w:r w:rsidRPr="00347420">
        <w:rPr>
          <w:rFonts w:eastAsiaTheme="minorEastAsia"/>
          <w:spacing w:val="20"/>
          <w:kern w:val="0"/>
          <w:szCs w:val="24"/>
          <w:lang w:eastAsia="zh-HK"/>
        </w:rPr>
        <w:t>教師</w:t>
      </w:r>
      <w:proofErr w:type="gramStart"/>
      <w:r w:rsidRPr="00347420">
        <w:rPr>
          <w:rFonts w:eastAsiaTheme="minorEastAsia"/>
          <w:spacing w:val="20"/>
          <w:kern w:val="0"/>
          <w:szCs w:val="24"/>
          <w:lang w:eastAsia="zh-HK"/>
        </w:rPr>
        <w:t>可著</w:t>
      </w:r>
      <w:proofErr w:type="gramEnd"/>
      <w:r w:rsidRPr="00347420">
        <w:rPr>
          <w:rFonts w:eastAsiaTheme="minorEastAsia"/>
          <w:spacing w:val="20"/>
          <w:kern w:val="0"/>
          <w:szCs w:val="24"/>
          <w:lang w:eastAsia="zh-HK"/>
        </w:rPr>
        <w:t>學生瀏</w:t>
      </w:r>
      <w:r w:rsidRPr="00347420">
        <w:rPr>
          <w:rFonts w:eastAsiaTheme="minorEastAsia"/>
          <w:spacing w:val="20"/>
          <w:kern w:val="0"/>
          <w:szCs w:val="24"/>
        </w:rPr>
        <w:t>覽</w:t>
      </w:r>
      <w:r w:rsidR="00112E84" w:rsidRPr="00347420">
        <w:rPr>
          <w:rFonts w:eastAsiaTheme="minorEastAsia"/>
          <w:spacing w:val="20"/>
          <w:kern w:val="0"/>
          <w:szCs w:val="24"/>
          <w:lang w:eastAsia="zh-HK"/>
        </w:rPr>
        <w:t>以下機電工程署網站，認識如何實行</w:t>
      </w:r>
      <w:proofErr w:type="gramStart"/>
      <w:r w:rsidR="00112E84" w:rsidRPr="00347420">
        <w:rPr>
          <w:rFonts w:eastAsiaTheme="minorEastAsia"/>
          <w:spacing w:val="20"/>
          <w:kern w:val="0"/>
          <w:szCs w:val="24"/>
          <w:lang w:eastAsia="zh-HK"/>
        </w:rPr>
        <w:t>約省用電</w:t>
      </w:r>
      <w:proofErr w:type="gramEnd"/>
      <w:r w:rsidR="00112E84" w:rsidRPr="00347420">
        <w:rPr>
          <w:rFonts w:eastAsiaTheme="minorEastAsia"/>
          <w:spacing w:val="20"/>
          <w:kern w:val="0"/>
          <w:szCs w:val="24"/>
          <w:lang w:eastAsia="zh-HK"/>
        </w:rPr>
        <w:t>：</w:t>
      </w:r>
      <w:hyperlink r:id="rId10" w:history="1">
        <w:r w:rsidR="00112E84" w:rsidRPr="00347420">
          <w:rPr>
            <w:rStyle w:val="Hyperlink"/>
            <w:rFonts w:eastAsiaTheme="minorEastAsia"/>
            <w:spacing w:val="20"/>
            <w:kern w:val="0"/>
            <w:szCs w:val="24"/>
          </w:rPr>
          <w:t>https://eld.emsd.gov.hk/eic/tc/electricity-classroom/classroom09.html</w:t>
        </w:r>
      </w:hyperlink>
    </w:p>
    <w:p w14:paraId="4BB4A44A" w14:textId="77777777" w:rsidR="008D1C60" w:rsidRPr="00E031DD" w:rsidRDefault="008D1C60" w:rsidP="0081471E">
      <w:pPr>
        <w:tabs>
          <w:tab w:val="left" w:pos="1128"/>
        </w:tabs>
        <w:adjustRightInd w:val="0"/>
        <w:snapToGrid w:val="0"/>
        <w:spacing w:before="10" w:after="10"/>
        <w:ind w:left="431"/>
        <w:jc w:val="both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</w:p>
    <w:p w14:paraId="6C0F7AD4" w14:textId="77777777" w:rsidR="00347420" w:rsidRDefault="00347420" w:rsidP="00DC5386">
      <w:pPr>
        <w:adjustRightInd w:val="0"/>
        <w:spacing w:line="360" w:lineRule="auto"/>
        <w:contextualSpacing/>
        <w:jc w:val="center"/>
        <w:textAlignment w:val="baseline"/>
        <w:rPr>
          <w:rFonts w:eastAsiaTheme="minorEastAsia"/>
          <w:spacing w:val="20"/>
          <w:kern w:val="0"/>
          <w:szCs w:val="24"/>
          <w:u w:val="single"/>
        </w:rPr>
        <w:sectPr w:rsidR="00347420" w:rsidSect="00032C68">
          <w:pgSz w:w="11906" w:h="16838"/>
          <w:pgMar w:top="1440" w:right="1440" w:bottom="1440" w:left="1440" w:header="851" w:footer="578" w:gutter="0"/>
          <w:cols w:space="425"/>
          <w:docGrid w:type="lines" w:linePitch="360"/>
        </w:sectPr>
      </w:pPr>
    </w:p>
    <w:p w14:paraId="28E80FF4" w14:textId="77777777" w:rsidR="00E53201" w:rsidRDefault="00D041B5" w:rsidP="00DC5386">
      <w:pPr>
        <w:adjustRightInd w:val="0"/>
        <w:spacing w:line="360" w:lineRule="auto"/>
        <w:contextualSpacing/>
        <w:jc w:val="center"/>
        <w:textAlignment w:val="baseline"/>
        <w:rPr>
          <w:rFonts w:eastAsiaTheme="minorEastAsia"/>
          <w:spacing w:val="20"/>
          <w:kern w:val="0"/>
          <w:szCs w:val="24"/>
          <w:u w:val="single"/>
        </w:rPr>
      </w:pPr>
      <w:r w:rsidRPr="00E031DD">
        <w:rPr>
          <w:rFonts w:eastAsiaTheme="minorEastAsia"/>
          <w:spacing w:val="20"/>
          <w:kern w:val="0"/>
          <w:szCs w:val="24"/>
          <w:u w:val="single"/>
        </w:rPr>
        <w:lastRenderedPageBreak/>
        <w:t>香港和</w:t>
      </w:r>
      <w:r w:rsidR="006F75D7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>上海的</w:t>
      </w:r>
      <w:r w:rsidRPr="00E031DD">
        <w:rPr>
          <w:rFonts w:eastAsiaTheme="minorEastAsia"/>
          <w:spacing w:val="20"/>
          <w:kern w:val="0"/>
          <w:szCs w:val="24"/>
          <w:u w:val="single"/>
        </w:rPr>
        <w:t>用電情況</w:t>
      </w:r>
    </w:p>
    <w:p w14:paraId="69B8BDB5" w14:textId="77777777" w:rsidR="0067229B" w:rsidRPr="00E031DD" w:rsidRDefault="0067229B" w:rsidP="0067229B">
      <w:pPr>
        <w:adjustRightInd w:val="0"/>
        <w:contextualSpacing/>
        <w:jc w:val="center"/>
        <w:textAlignment w:val="baseline"/>
        <w:rPr>
          <w:rFonts w:eastAsiaTheme="minorEastAsia"/>
          <w:spacing w:val="20"/>
          <w:kern w:val="0"/>
          <w:szCs w:val="24"/>
          <w:u w:val="single"/>
        </w:rPr>
      </w:pPr>
    </w:p>
    <w:p w14:paraId="6F52C030" w14:textId="77777777" w:rsidR="006F75D7" w:rsidRPr="00E031DD" w:rsidRDefault="006F75D7" w:rsidP="0067229B">
      <w:pPr>
        <w:pStyle w:val="ListParagraph"/>
        <w:numPr>
          <w:ilvl w:val="0"/>
          <w:numId w:val="20"/>
        </w:numPr>
        <w:adjustRightInd w:val="0"/>
        <w:spacing w:line="480" w:lineRule="auto"/>
        <w:textAlignment w:val="baseline"/>
        <w:rPr>
          <w:rFonts w:eastAsiaTheme="minorEastAsia"/>
          <w:spacing w:val="20"/>
          <w:kern w:val="0"/>
          <w:szCs w:val="24"/>
        </w:rPr>
      </w:pPr>
      <w:r w:rsidRPr="00E031DD">
        <w:rPr>
          <w:rFonts w:eastAsiaTheme="minorEastAsia"/>
          <w:spacing w:val="20"/>
          <w:kern w:val="0"/>
          <w:szCs w:val="24"/>
        </w:rPr>
        <w:t>根據指示，</w:t>
      </w:r>
      <w:r w:rsidRPr="00E031DD">
        <w:rPr>
          <w:rFonts w:eastAsiaTheme="minorEastAsia"/>
          <w:spacing w:val="20"/>
          <w:kern w:val="0"/>
          <w:szCs w:val="24"/>
          <w:lang w:val="en-GB" w:eastAsia="zh-HK"/>
        </w:rPr>
        <w:t>填上適當的答案</w:t>
      </w:r>
      <w:r w:rsidRPr="00E031DD">
        <w:rPr>
          <w:rFonts w:eastAsiaTheme="minorEastAsia"/>
          <w:spacing w:val="20"/>
          <w:kern w:val="0"/>
          <w:szCs w:val="24"/>
        </w:rPr>
        <w:t>。</w:t>
      </w:r>
    </w:p>
    <w:p w14:paraId="54A3DFCE" w14:textId="77777777" w:rsidR="006F75D7" w:rsidRPr="00E031DD" w:rsidRDefault="006F75D7" w:rsidP="0067229B">
      <w:pPr>
        <w:pStyle w:val="ListParagraph"/>
        <w:numPr>
          <w:ilvl w:val="0"/>
          <w:numId w:val="29"/>
        </w:numPr>
        <w:adjustRightInd w:val="0"/>
        <w:spacing w:line="480" w:lineRule="auto"/>
        <w:ind w:left="426" w:hanging="414"/>
        <w:textAlignment w:val="baseline"/>
        <w:rPr>
          <w:rFonts w:eastAsiaTheme="minorEastAsia"/>
          <w:spacing w:val="20"/>
          <w:kern w:val="0"/>
          <w:szCs w:val="24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香港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</w:t>
      </w:r>
      <w:r w:rsid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EA446B" w:rsidRPr="00E031DD">
        <w:rPr>
          <w:rFonts w:eastAsiaTheme="minorEastAsia"/>
          <w:spacing w:val="20"/>
          <w:kern w:val="0"/>
          <w:szCs w:val="24"/>
          <w:lang w:eastAsia="zh-HK"/>
        </w:rPr>
        <w:t>年</w:t>
      </w:r>
      <w:r w:rsidRPr="00E031DD">
        <w:rPr>
          <w:rFonts w:eastAsiaTheme="minorEastAsia"/>
          <w:spacing w:val="20"/>
          <w:kern w:val="0"/>
          <w:szCs w:val="24"/>
          <w:lang w:eastAsia="zh-HK"/>
        </w:rPr>
        <w:t>人口總數約為</w:t>
      </w:r>
    </w:p>
    <w:p w14:paraId="2DCDD11B" w14:textId="77777777" w:rsidR="006F75D7" w:rsidRPr="00E031DD" w:rsidRDefault="001C0190" w:rsidP="0067229B">
      <w:pPr>
        <w:pStyle w:val="ListParagraph"/>
        <w:adjustRightInd w:val="0"/>
        <w:spacing w:line="480" w:lineRule="auto"/>
        <w:ind w:left="426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以阿拉伯數字表示</w:t>
      </w:r>
      <w:r w:rsidR="006F75D7" w:rsidRPr="00E031DD">
        <w:rPr>
          <w:rFonts w:eastAsiaTheme="minorEastAsia"/>
          <w:spacing w:val="20"/>
          <w:kern w:val="0"/>
          <w:szCs w:val="24"/>
          <w:lang w:eastAsia="zh-HK"/>
        </w:rPr>
        <w:t>：</w:t>
      </w:r>
      <w:r w:rsidR="00893BCC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</w:t>
      </w:r>
      <w:r w:rsid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</w:t>
      </w:r>
      <w:r w:rsidR="00893BCC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</w:t>
      </w:r>
      <w:r w:rsid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</w:t>
      </w:r>
      <w:r w:rsidR="006F75D7" w:rsidRPr="00E031DD">
        <w:rPr>
          <w:rFonts w:eastAsiaTheme="minorEastAsia"/>
          <w:spacing w:val="20"/>
          <w:kern w:val="0"/>
          <w:szCs w:val="24"/>
          <w:lang w:eastAsia="zh-HK"/>
        </w:rPr>
        <w:t>人</w:t>
      </w:r>
    </w:p>
    <w:p w14:paraId="4BDBC888" w14:textId="77777777" w:rsidR="006F75D7" w:rsidRPr="00E031DD" w:rsidRDefault="001C0190" w:rsidP="0067229B">
      <w:pPr>
        <w:pStyle w:val="ListParagraph"/>
        <w:adjustRightInd w:val="0"/>
        <w:spacing w:line="480" w:lineRule="auto"/>
        <w:ind w:left="426"/>
        <w:textAlignment w:val="baseline"/>
        <w:rPr>
          <w:rFonts w:eastAsiaTheme="minorEastAsia"/>
          <w:spacing w:val="20"/>
          <w:kern w:val="0"/>
          <w:szCs w:val="24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以中國數字表示</w:t>
      </w:r>
      <w:r w:rsidR="006F75D7" w:rsidRPr="00E031DD">
        <w:rPr>
          <w:rFonts w:eastAsiaTheme="minorEastAsia"/>
          <w:spacing w:val="20"/>
          <w:kern w:val="0"/>
          <w:szCs w:val="24"/>
          <w:lang w:eastAsia="zh-HK"/>
        </w:rPr>
        <w:t>：</w:t>
      </w:r>
      <w:r w:rsidR="00893BCC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   </w:t>
      </w:r>
      <w:r w:rsid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</w:t>
      </w:r>
      <w:r w:rsidR="00893BCC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</w:t>
      </w:r>
      <w:r w:rsid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6F75D7" w:rsidRPr="00E031DD">
        <w:rPr>
          <w:rFonts w:eastAsiaTheme="minorEastAsia"/>
          <w:spacing w:val="20"/>
          <w:kern w:val="0"/>
          <w:szCs w:val="24"/>
          <w:lang w:eastAsia="zh-HK"/>
        </w:rPr>
        <w:t>人</w:t>
      </w:r>
    </w:p>
    <w:p w14:paraId="49A8ED6F" w14:textId="77777777" w:rsidR="006F75D7" w:rsidRPr="00E031DD" w:rsidRDefault="006F75D7" w:rsidP="0067229B">
      <w:pPr>
        <w:pStyle w:val="ListParagraph"/>
        <w:numPr>
          <w:ilvl w:val="0"/>
          <w:numId w:val="29"/>
        </w:numPr>
        <w:adjustRightInd w:val="0"/>
        <w:spacing w:line="480" w:lineRule="auto"/>
        <w:ind w:left="426" w:hanging="414"/>
        <w:textAlignment w:val="baseline"/>
        <w:rPr>
          <w:rFonts w:eastAsiaTheme="minorEastAsia"/>
          <w:spacing w:val="20"/>
          <w:kern w:val="0"/>
          <w:szCs w:val="24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上海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</w:t>
      </w:r>
      <w:r w:rsid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EA446B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EA446B" w:rsidRPr="00E031DD">
        <w:rPr>
          <w:rFonts w:eastAsiaTheme="minorEastAsia"/>
          <w:spacing w:val="20"/>
          <w:kern w:val="0"/>
          <w:szCs w:val="24"/>
          <w:lang w:eastAsia="zh-HK"/>
        </w:rPr>
        <w:t>年</w:t>
      </w:r>
      <w:r w:rsidRPr="00E031DD">
        <w:rPr>
          <w:rFonts w:eastAsiaTheme="minorEastAsia"/>
          <w:spacing w:val="20"/>
          <w:kern w:val="0"/>
          <w:szCs w:val="24"/>
          <w:lang w:eastAsia="zh-HK"/>
        </w:rPr>
        <w:t>人口總數約為</w:t>
      </w:r>
    </w:p>
    <w:p w14:paraId="70A9A7F8" w14:textId="77777777" w:rsidR="00893BCC" w:rsidRPr="00E031DD" w:rsidRDefault="00893BCC" w:rsidP="0067229B">
      <w:pPr>
        <w:pStyle w:val="ListParagraph"/>
        <w:adjustRightInd w:val="0"/>
        <w:spacing w:line="480" w:lineRule="auto"/>
        <w:ind w:left="426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以阿拉伯數字表示：</w:t>
      </w:r>
      <w:r w:rsidRP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      </w:t>
      </w:r>
      <w:r w:rsid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P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      </w:t>
      </w:r>
      <w:r w:rsidRPr="00E031DD">
        <w:rPr>
          <w:rFonts w:eastAsiaTheme="minorEastAsia"/>
          <w:spacing w:val="20"/>
          <w:kern w:val="0"/>
          <w:szCs w:val="24"/>
          <w:lang w:eastAsia="zh-HK"/>
        </w:rPr>
        <w:t>人</w:t>
      </w:r>
    </w:p>
    <w:p w14:paraId="379DBD78" w14:textId="77777777" w:rsidR="00893BCC" w:rsidRPr="00E031DD" w:rsidRDefault="00893BCC" w:rsidP="0067229B">
      <w:pPr>
        <w:pStyle w:val="ListParagraph"/>
        <w:adjustRightInd w:val="0"/>
        <w:spacing w:line="480" w:lineRule="auto"/>
        <w:ind w:left="426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以中國數字表示：</w:t>
      </w:r>
      <w:r w:rsidRP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       </w:t>
      </w:r>
      <w:r w:rsid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P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Pr="00C609F2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    </w:t>
      </w:r>
      <w:r w:rsidRPr="00E031DD">
        <w:rPr>
          <w:rFonts w:eastAsiaTheme="minorEastAsia"/>
          <w:spacing w:val="20"/>
          <w:kern w:val="0"/>
          <w:szCs w:val="24"/>
          <w:lang w:eastAsia="zh-HK"/>
        </w:rPr>
        <w:t>人</w:t>
      </w:r>
    </w:p>
    <w:p w14:paraId="397A7F7C" w14:textId="77777777" w:rsidR="00DC5386" w:rsidRDefault="00416ADA" w:rsidP="0067229B">
      <w:pPr>
        <w:pStyle w:val="ListParagraph"/>
        <w:numPr>
          <w:ilvl w:val="0"/>
          <w:numId w:val="29"/>
        </w:numPr>
        <w:adjustRightInd w:val="0"/>
        <w:spacing w:line="480" w:lineRule="auto"/>
        <w:ind w:left="426" w:hanging="414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416ADA">
        <w:rPr>
          <w:rFonts w:eastAsiaTheme="minorEastAsia" w:hint="eastAsia"/>
          <w:spacing w:val="20"/>
          <w:kern w:val="0"/>
          <w:szCs w:val="24"/>
          <w:lang w:eastAsia="zh-HK"/>
        </w:rPr>
        <w:t>上海的人口總數約是香港的多少倍？</w:t>
      </w:r>
      <w:r w:rsidR="00CB52E8">
        <w:rPr>
          <w:rFonts w:eastAsiaTheme="minorEastAsia" w:hint="eastAsia"/>
          <w:spacing w:val="20"/>
          <w:kern w:val="0"/>
          <w:szCs w:val="24"/>
        </w:rPr>
        <w:t>(</w:t>
      </w:r>
      <w:r w:rsidR="00CB52E8">
        <w:rPr>
          <w:rFonts w:eastAsiaTheme="minorEastAsia" w:hint="eastAsia"/>
          <w:spacing w:val="20"/>
          <w:kern w:val="0"/>
          <w:szCs w:val="24"/>
          <w:lang w:eastAsia="zh-HK"/>
        </w:rPr>
        <w:t>以整數作答</w:t>
      </w:r>
      <w:r w:rsidR="00CB52E8">
        <w:rPr>
          <w:rFonts w:eastAsiaTheme="minorEastAsia" w:hint="eastAsia"/>
          <w:spacing w:val="20"/>
          <w:kern w:val="0"/>
          <w:szCs w:val="24"/>
        </w:rPr>
        <w:t>)</w:t>
      </w:r>
    </w:p>
    <w:p w14:paraId="2B797830" w14:textId="77777777" w:rsidR="00416ADA" w:rsidRPr="00C609F2" w:rsidRDefault="00C609F2" w:rsidP="0067229B">
      <w:pPr>
        <w:pStyle w:val="ListParagraph"/>
        <w:adjustRightInd w:val="0"/>
        <w:spacing w:line="480" w:lineRule="auto"/>
        <w:ind w:left="785" w:hanging="425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      </w:t>
      </w:r>
      <w:r w:rsid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</w:t>
      </w:r>
      <w:r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                        </w:t>
      </w:r>
      <w:r w:rsidR="00416ADA" w:rsidRPr="00C609F2">
        <w:rPr>
          <w:rFonts w:eastAsiaTheme="minorEastAsia"/>
          <w:spacing w:val="20"/>
          <w:kern w:val="0"/>
          <w:szCs w:val="24"/>
          <w:lang w:eastAsia="zh-HK"/>
        </w:rPr>
        <w:t xml:space="preserve">                                                  </w:t>
      </w:r>
    </w:p>
    <w:p w14:paraId="6E048F7E" w14:textId="77777777" w:rsidR="00DC5386" w:rsidRPr="00E031DD" w:rsidRDefault="00DC5386" w:rsidP="0067229B">
      <w:pPr>
        <w:adjustRightInd w:val="0"/>
        <w:ind w:left="426"/>
        <w:contextualSpacing/>
        <w:jc w:val="center"/>
        <w:textAlignment w:val="baseline"/>
        <w:rPr>
          <w:rFonts w:eastAsiaTheme="minorEastAsia"/>
          <w:spacing w:val="20"/>
          <w:kern w:val="0"/>
          <w:szCs w:val="24"/>
        </w:rPr>
      </w:pPr>
    </w:p>
    <w:p w14:paraId="4001CE9B" w14:textId="77777777" w:rsidR="006F75D7" w:rsidRPr="00E031DD" w:rsidRDefault="005B1384" w:rsidP="00DC5386">
      <w:pPr>
        <w:pStyle w:val="ListParagraph"/>
        <w:numPr>
          <w:ilvl w:val="0"/>
          <w:numId w:val="20"/>
        </w:numPr>
        <w:adjustRightInd w:val="0"/>
        <w:spacing w:line="360" w:lineRule="auto"/>
        <w:textAlignment w:val="baseline"/>
        <w:rPr>
          <w:rFonts w:eastAsiaTheme="minorEastAsia"/>
          <w:spacing w:val="20"/>
          <w:kern w:val="0"/>
          <w:szCs w:val="24"/>
        </w:rPr>
      </w:pPr>
      <w:r>
        <w:rPr>
          <w:rFonts w:eastAsiaTheme="minorEastAsia" w:hint="eastAsia"/>
          <w:spacing w:val="20"/>
          <w:kern w:val="0"/>
          <w:szCs w:val="24"/>
          <w:lang w:eastAsia="zh-HK"/>
        </w:rPr>
        <w:t>根據</w:t>
      </w:r>
      <w:r w:rsidR="00D31401" w:rsidRPr="00E031DD">
        <w:rPr>
          <w:rFonts w:eastAsiaTheme="minorEastAsia"/>
          <w:spacing w:val="20"/>
          <w:kern w:val="0"/>
          <w:szCs w:val="24"/>
          <w:lang w:eastAsia="zh-HK"/>
        </w:rPr>
        <w:t>以下</w:t>
      </w:r>
      <w:r>
        <w:rPr>
          <w:rFonts w:eastAsiaTheme="minorEastAsia"/>
          <w:spacing w:val="20"/>
          <w:kern w:val="0"/>
          <w:szCs w:val="24"/>
          <w:lang w:eastAsia="zh-HK"/>
        </w:rPr>
        <w:t>網站資料</w:t>
      </w:r>
      <w:r w:rsidR="00D31401" w:rsidRPr="00E031DD">
        <w:rPr>
          <w:rFonts w:eastAsiaTheme="minorEastAsia"/>
          <w:spacing w:val="20"/>
          <w:kern w:val="0"/>
          <w:szCs w:val="24"/>
          <w:lang w:eastAsia="zh-HK"/>
        </w:rPr>
        <w:t>回答問題。</w:t>
      </w:r>
    </w:p>
    <w:tbl>
      <w:tblPr>
        <w:tblStyle w:val="TableGrid"/>
        <w:tblW w:w="8931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560"/>
      </w:tblGrid>
      <w:tr w:rsidR="00D91DEE" w:rsidRPr="00E031DD" w14:paraId="7DF4E2D6" w14:textId="77777777" w:rsidTr="008107DC">
        <w:trPr>
          <w:trHeight w:val="1483"/>
        </w:trPr>
        <w:tc>
          <w:tcPr>
            <w:tcW w:w="7371" w:type="dxa"/>
            <w:vAlign w:val="center"/>
          </w:tcPr>
          <w:p w14:paraId="205FF7A3" w14:textId="77777777" w:rsidR="00FD2AEF" w:rsidRPr="00E031DD" w:rsidRDefault="00FD2AEF" w:rsidP="00DC5386">
            <w:pPr>
              <w:tabs>
                <w:tab w:val="left" w:pos="1128"/>
              </w:tabs>
              <w:adjustRightInd w:val="0"/>
              <w:spacing w:after="120" w:line="360" w:lineRule="auto"/>
              <w:contextualSpacing/>
              <w:textAlignment w:val="baseline"/>
              <w:rPr>
                <w:b/>
              </w:rPr>
            </w:pPr>
            <w:r w:rsidRPr="00E031DD">
              <w:rPr>
                <w:rFonts w:eastAsiaTheme="minorEastAsia"/>
                <w:b/>
                <w:spacing w:val="20"/>
                <w:kern w:val="0"/>
                <w:szCs w:val="24"/>
                <w:lang w:eastAsia="zh-HK"/>
              </w:rPr>
              <w:t>政</w:t>
            </w:r>
            <w:r w:rsidR="005F5F74" w:rsidRPr="00E031DD">
              <w:rPr>
                <w:rFonts w:eastAsiaTheme="minorEastAsia"/>
                <w:b/>
                <w:spacing w:val="20"/>
                <w:kern w:val="0"/>
                <w:szCs w:val="24"/>
                <w:lang w:eastAsia="zh-HK"/>
              </w:rPr>
              <w:t>府</w:t>
            </w:r>
            <w:r w:rsidRPr="00E031DD">
              <w:rPr>
                <w:rFonts w:eastAsiaTheme="minorEastAsia"/>
                <w:b/>
                <w:spacing w:val="20"/>
                <w:kern w:val="0"/>
                <w:szCs w:val="24"/>
              </w:rPr>
              <w:t>統計署</w:t>
            </w:r>
            <w:r w:rsidRPr="00E031DD">
              <w:rPr>
                <w:rFonts w:eastAsiaTheme="minorEastAsia"/>
                <w:b/>
                <w:spacing w:val="20"/>
                <w:kern w:val="0"/>
                <w:szCs w:val="24"/>
                <w:lang w:eastAsia="zh-HK"/>
              </w:rPr>
              <w:t>：</w:t>
            </w:r>
          </w:p>
          <w:p w14:paraId="1CABEE33" w14:textId="78BD732B" w:rsidR="00D91DEE" w:rsidRPr="00E031DD" w:rsidRDefault="00F27F38" w:rsidP="00E031DD">
            <w:pPr>
              <w:tabs>
                <w:tab w:val="left" w:pos="1128"/>
              </w:tabs>
              <w:adjustRightInd w:val="0"/>
              <w:contextualSpacing/>
              <w:textAlignment w:val="baseline"/>
              <w:rPr>
                <w:rStyle w:val="Hyperlink"/>
                <w:rFonts w:eastAsiaTheme="minorEastAsia"/>
                <w:spacing w:val="20"/>
                <w:kern w:val="0"/>
                <w:szCs w:val="24"/>
              </w:rPr>
            </w:pPr>
            <w:hyperlink r:id="rId11" w:anchor="section_4" w:history="1">
              <w:r w:rsidR="00D91DEE" w:rsidRPr="00E031DD">
                <w:rPr>
                  <w:rStyle w:val="Hyperlink"/>
                  <w:rFonts w:eastAsiaTheme="minorEastAsia"/>
                  <w:spacing w:val="20"/>
                  <w:kern w:val="0"/>
                  <w:szCs w:val="24"/>
                </w:rPr>
                <w:t>https://www.censtatd.gov.hk/tc/wbr.html?ecode=B11000022023AN23&amp;scode=90#section_4</w:t>
              </w:r>
            </w:hyperlink>
          </w:p>
        </w:tc>
        <w:tc>
          <w:tcPr>
            <w:tcW w:w="1560" w:type="dxa"/>
            <w:vAlign w:val="center"/>
          </w:tcPr>
          <w:p w14:paraId="0ADDE708" w14:textId="77777777" w:rsidR="00D91DEE" w:rsidRPr="00E031DD" w:rsidRDefault="00D91DEE" w:rsidP="008107DC">
            <w:pPr>
              <w:adjustRightInd w:val="0"/>
              <w:spacing w:before="120" w:after="120"/>
              <w:ind w:left="-11" w:right="-108"/>
              <w:contextualSpacing/>
              <w:jc w:val="center"/>
              <w:textAlignment w:val="baseline"/>
              <w:rPr>
                <w:rStyle w:val="Hyperlink"/>
                <w:rFonts w:eastAsiaTheme="minorEastAsia"/>
                <w:spacing w:val="20"/>
                <w:kern w:val="0"/>
                <w:szCs w:val="24"/>
              </w:rPr>
            </w:pPr>
            <w:r w:rsidRPr="00E031DD">
              <w:rPr>
                <w:noProof/>
                <w:lang w:val="en-GB"/>
              </w:rPr>
              <w:drawing>
                <wp:inline distT="0" distB="0" distL="0" distR="0" wp14:anchorId="13B78463" wp14:editId="025E87DC">
                  <wp:extent cx="761119" cy="761119"/>
                  <wp:effectExtent l="0" t="0" r="127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64" cy="79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AF3024" w14:textId="77777777" w:rsidR="00D91DEE" w:rsidRPr="00E031DD" w:rsidRDefault="00D91DEE" w:rsidP="0067229B">
      <w:pPr>
        <w:adjustRightInd w:val="0"/>
        <w:contextualSpacing/>
        <w:jc w:val="center"/>
        <w:textAlignment w:val="baseline"/>
        <w:rPr>
          <w:rFonts w:eastAsiaTheme="minorEastAsia"/>
          <w:spacing w:val="20"/>
          <w:kern w:val="0"/>
          <w:szCs w:val="24"/>
        </w:rPr>
      </w:pPr>
    </w:p>
    <w:p w14:paraId="79D6AD6A" w14:textId="77777777" w:rsidR="00893BCC" w:rsidRPr="008107DC" w:rsidRDefault="00D91DEE" w:rsidP="0067229B">
      <w:pPr>
        <w:pStyle w:val="ListParagraph"/>
        <w:numPr>
          <w:ilvl w:val="0"/>
          <w:numId w:val="30"/>
        </w:numPr>
        <w:adjustRightInd w:val="0"/>
        <w:spacing w:line="480" w:lineRule="auto"/>
        <w:ind w:left="426" w:hanging="426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電力用量的單位為</w:t>
      </w:r>
      <w:r w:rsidR="00893BCC" w:rsidRP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C609F2" w:rsidRP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</w:t>
      </w:r>
      <w:r w:rsidR="00893BCC" w:rsidRP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</w:t>
      </w:r>
      <w:r w:rsidR="00893BCC" w:rsidRPr="008107DC">
        <w:rPr>
          <w:rFonts w:eastAsiaTheme="minorEastAsia"/>
          <w:color w:val="FF0000"/>
          <w:spacing w:val="20"/>
          <w:kern w:val="0"/>
          <w:szCs w:val="24"/>
          <w:u w:val="single"/>
          <w:lang w:eastAsia="zh-HK"/>
        </w:rPr>
        <w:t>太焦耳</w:t>
      </w:r>
      <w:r w:rsidR="00893BCC" w:rsidRP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</w:t>
      </w:r>
      <w:r w:rsidR="008107DC" w:rsidRP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  </w:t>
      </w:r>
      <w:r w:rsid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</w:t>
      </w:r>
      <w:r w:rsidR="008107DC">
        <w:rPr>
          <w:rFonts w:eastAsiaTheme="minorEastAsia" w:hint="eastAsia"/>
          <w:spacing w:val="20"/>
          <w:kern w:val="0"/>
          <w:szCs w:val="24"/>
          <w:lang w:eastAsia="zh-HK"/>
        </w:rPr>
        <w:t>。</w:t>
      </w:r>
      <w:r w:rsidR="00893BCC" w:rsidRPr="008107DC">
        <w:rPr>
          <w:rFonts w:eastAsiaTheme="minorEastAsia"/>
          <w:spacing w:val="20"/>
          <w:kern w:val="0"/>
          <w:szCs w:val="24"/>
          <w:lang w:eastAsia="zh-HK"/>
        </w:rPr>
        <w:t xml:space="preserve">      </w:t>
      </w:r>
    </w:p>
    <w:p w14:paraId="3BC7C1A1" w14:textId="77777777" w:rsidR="00D91DEE" w:rsidRPr="00E031DD" w:rsidRDefault="00D91DEE" w:rsidP="0067229B">
      <w:pPr>
        <w:pStyle w:val="ListParagraph"/>
        <w:numPr>
          <w:ilvl w:val="0"/>
          <w:numId w:val="30"/>
        </w:numPr>
        <w:adjustRightInd w:val="0"/>
        <w:spacing w:line="480" w:lineRule="auto"/>
        <w:ind w:left="426" w:hanging="414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香港</w:t>
      </w:r>
      <w:r w:rsidR="00EA446B" w:rsidRP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</w:t>
      </w:r>
      <w:r w:rsid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EA446B" w:rsidRP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</w:t>
      </w:r>
      <w:r w:rsidR="00893BCC" w:rsidRPr="00E031DD">
        <w:rPr>
          <w:rFonts w:eastAsiaTheme="minorEastAsia"/>
          <w:spacing w:val="20"/>
          <w:kern w:val="0"/>
          <w:szCs w:val="24"/>
          <w:lang w:eastAsia="zh-HK"/>
        </w:rPr>
        <w:t>年的住宅用電量為</w:t>
      </w:r>
      <w:r w:rsidR="00EA446B" w:rsidRP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</w:t>
      </w:r>
      <w:r w:rsid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</w:t>
      </w:r>
      <w:r w:rsidR="00EA446B" w:rsidRP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    </w:t>
      </w:r>
      <w:r w:rsidR="00C609F2" w:rsidRP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</w:t>
      </w:r>
      <w:r w:rsidR="00EA446B" w:rsidRPr="0067229B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EA446B" w:rsidRPr="0067229B">
        <w:rPr>
          <w:rFonts w:eastAsiaTheme="minorEastAsia"/>
          <w:spacing w:val="20"/>
          <w:kern w:val="0"/>
          <w:szCs w:val="24"/>
          <w:lang w:eastAsia="zh-HK"/>
        </w:rPr>
        <w:t>太焦耳</w:t>
      </w:r>
      <w:r w:rsidR="0067229B">
        <w:rPr>
          <w:rFonts w:eastAsiaTheme="minorEastAsia" w:hint="eastAsia"/>
          <w:spacing w:val="20"/>
          <w:kern w:val="0"/>
          <w:szCs w:val="24"/>
          <w:lang w:eastAsia="zh-HK"/>
        </w:rPr>
        <w:t>。</w:t>
      </w:r>
    </w:p>
    <w:p w14:paraId="795C1CB8" w14:textId="77777777" w:rsidR="005F5F74" w:rsidRPr="00E031DD" w:rsidRDefault="00394203" w:rsidP="0067229B">
      <w:pPr>
        <w:pStyle w:val="ListParagraph"/>
        <w:numPr>
          <w:ilvl w:val="0"/>
          <w:numId w:val="30"/>
        </w:numPr>
        <w:adjustRightInd w:val="0"/>
        <w:spacing w:line="480" w:lineRule="auto"/>
        <w:ind w:left="426" w:hanging="414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>
        <w:rPr>
          <w:rFonts w:eastAsiaTheme="minorEastAsia"/>
          <w:noProof/>
          <w:spacing w:val="20"/>
          <w:kern w:val="0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EB7BE" wp14:editId="212BF667">
                <wp:simplePos x="0" y="0"/>
                <wp:positionH relativeFrom="column">
                  <wp:posOffset>4846849</wp:posOffset>
                </wp:positionH>
                <wp:positionV relativeFrom="paragraph">
                  <wp:posOffset>229558</wp:posOffset>
                </wp:positionV>
                <wp:extent cx="671264" cy="692407"/>
                <wp:effectExtent l="0" t="0" r="90805" b="0"/>
                <wp:wrapNone/>
                <wp:docPr id="2" name="弧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64" cy="692407"/>
                        </a:xfrm>
                        <a:prstGeom prst="arc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B90F" id="弧形 2" o:spid="_x0000_s1026" style="position:absolute;margin-left:381.65pt;margin-top:18.1pt;width:52.8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264,69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" path="m335632,nsc520996,,671264,155001,671264,346204r-335632,l335632,xem335632,nfc520996,,671264,155001,671264,346204e" filled="f" strokecolor="black [3200]" strokeweight=".5pt">
                <v:stroke endarrow="block" joinstyle="miter"/>
                <v:path arrowok="t" o:connecttype="custom" o:connectlocs="335632,0;671264,346204" o:connectangles="0,0"/>
              </v:shape>
            </w:pict>
          </mc:Fallback>
        </mc:AlternateConten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看看</w:t>
      </w:r>
      <w:r w:rsidR="00D910C4" w:rsidRPr="00E031DD">
        <w:rPr>
          <w:rFonts w:eastAsiaTheme="minorEastAsia"/>
          <w:spacing w:val="20"/>
          <w:kern w:val="0"/>
          <w:szCs w:val="24"/>
          <w:lang w:eastAsia="zh-HK"/>
        </w:rPr>
        <w:t>家中</w:t>
      </w:r>
      <w:r w:rsidR="00FC45AB" w:rsidRPr="00E031DD">
        <w:rPr>
          <w:rFonts w:eastAsiaTheme="minorEastAsia"/>
          <w:spacing w:val="20"/>
          <w:kern w:val="0"/>
          <w:szCs w:val="24"/>
          <w:lang w:eastAsia="zh-HK"/>
        </w:rPr>
        <w:t>電</w:t>
      </w:r>
      <w:r w:rsidR="00E57D34" w:rsidRPr="00E031DD">
        <w:rPr>
          <w:rFonts w:eastAsiaTheme="minorEastAsia"/>
          <w:spacing w:val="20"/>
          <w:kern w:val="0"/>
          <w:szCs w:val="24"/>
          <w:lang w:eastAsia="zh-HK"/>
        </w:rPr>
        <w:t>費</w:t>
      </w:r>
      <w:r w:rsidR="00FC45AB" w:rsidRPr="00E031DD">
        <w:rPr>
          <w:rFonts w:eastAsiaTheme="minorEastAsia"/>
          <w:spacing w:val="20"/>
          <w:kern w:val="0"/>
          <w:szCs w:val="24"/>
          <w:lang w:eastAsia="zh-HK"/>
        </w:rPr>
        <w:t>單</w: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，</w:t>
      </w:r>
      <w:r w:rsidR="00FC45AB" w:rsidRPr="00E031DD">
        <w:rPr>
          <w:rFonts w:eastAsiaTheme="minorEastAsia"/>
          <w:spacing w:val="20"/>
          <w:kern w:val="0"/>
          <w:szCs w:val="24"/>
          <w:lang w:eastAsia="zh-HK"/>
        </w:rPr>
        <w:t>用電單位為「度」</w:t>
      </w:r>
      <w:r w:rsidR="00D910C4" w:rsidRPr="00E031DD">
        <w:rPr>
          <w:rFonts w:eastAsiaTheme="minorEastAsia"/>
          <w:spacing w:val="20"/>
          <w:kern w:val="0"/>
          <w:szCs w:val="24"/>
          <w:lang w:eastAsia="zh-HK"/>
        </w:rPr>
        <w:t>，又稱「千瓦時</w:t>
      </w:r>
      <w:r w:rsidR="00D910C4" w:rsidRPr="00E031DD">
        <w:rPr>
          <w:rFonts w:eastAsiaTheme="minorEastAsia"/>
          <w:spacing w:val="20"/>
          <w:kern w:val="0"/>
          <w:szCs w:val="24"/>
          <w:lang w:eastAsia="zh-HK"/>
        </w:rPr>
        <w:t>(kWh)</w:t>
      </w:r>
      <w:r w:rsidR="00D910C4" w:rsidRPr="00E031DD">
        <w:rPr>
          <w:rFonts w:eastAsiaTheme="minorEastAsia"/>
          <w:spacing w:val="20"/>
          <w:kern w:val="0"/>
          <w:szCs w:val="24"/>
          <w:lang w:eastAsia="zh-HK"/>
        </w:rPr>
        <w:t>」</w:t>
      </w:r>
      <w:r w:rsidR="002C2665" w:rsidRPr="00E031DD">
        <w:rPr>
          <w:rFonts w:eastAsiaTheme="minorEastAsia"/>
          <w:spacing w:val="20"/>
          <w:kern w:val="0"/>
          <w:szCs w:val="24"/>
          <w:lang w:eastAsia="zh-HK"/>
        </w:rPr>
        <w:t>。</w:t>
      </w:r>
    </w:p>
    <w:p w14:paraId="5DC6B9E0" w14:textId="77777777" w:rsidR="00D02F80" w:rsidRPr="008107DC" w:rsidRDefault="008107DC" w:rsidP="0067229B">
      <w:pPr>
        <w:pStyle w:val="ListParagraph"/>
        <w:adjustRightInd w:val="0"/>
        <w:spacing w:line="480" w:lineRule="auto"/>
        <w:ind w:left="426"/>
        <w:textAlignment w:val="baseline"/>
        <w:rPr>
          <w:rFonts w:eastAsiaTheme="minorEastAsia"/>
          <w:spacing w:val="20"/>
          <w:kern w:val="0"/>
          <w:szCs w:val="24"/>
          <w:lang w:val="en-GB" w:eastAsia="zh-HK"/>
        </w:rPr>
      </w:pPr>
      <w:r>
        <w:rPr>
          <w:rFonts w:eastAsiaTheme="minorEastAsia"/>
          <w:noProof/>
          <w:spacing w:val="20"/>
          <w:kern w:val="0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2E989A12" wp14:editId="2F5B7769">
            <wp:simplePos x="0" y="0"/>
            <wp:positionH relativeFrom="column">
              <wp:posOffset>4523667</wp:posOffset>
            </wp:positionH>
            <wp:positionV relativeFrom="paragraph">
              <wp:posOffset>162560</wp:posOffset>
            </wp:positionV>
            <wp:extent cx="1238626" cy="622391"/>
            <wp:effectExtent l="19050" t="19050" r="19050" b="25400"/>
            <wp:wrapTight wrapText="bothSides">
              <wp:wrapPolygon edited="0">
                <wp:start x="-332" y="-661"/>
                <wp:lineTo x="-332" y="21820"/>
                <wp:lineTo x="21600" y="21820"/>
                <wp:lineTo x="21600" y="-661"/>
                <wp:lineTo x="-332" y="-66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26" cy="62239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74" w:rsidRPr="00E031DD">
        <w:rPr>
          <w:rFonts w:eastAsiaTheme="minorEastAsia"/>
          <w:spacing w:val="20"/>
          <w:kern w:val="0"/>
          <w:szCs w:val="24"/>
        </w:rPr>
        <w:t>1</w: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太焦耳約</w:t>
      </w:r>
      <w:r w:rsidR="00394203">
        <w:rPr>
          <w:rFonts w:eastAsiaTheme="minorEastAsia" w:hint="eastAsia"/>
          <w:spacing w:val="20"/>
          <w:kern w:val="0"/>
          <w:szCs w:val="24"/>
          <w:lang w:eastAsia="zh-HK"/>
        </w:rPr>
        <w:t>是</w:t>
      </w:r>
      <w:r w:rsidR="00D02F80" w:rsidRPr="00D02F80">
        <w:rPr>
          <w:rFonts w:eastAsiaTheme="minorEastAsia"/>
          <w:color w:val="000000" w:themeColor="text1"/>
          <w:spacing w:val="20"/>
          <w:kern w:val="0"/>
          <w:szCs w:val="24"/>
          <w:lang w:eastAsia="zh-HK"/>
        </w:rPr>
        <w:t>277 77</w:t>
      </w:r>
      <w:r w:rsidR="00D02F80" w:rsidRPr="00D02F80">
        <w:rPr>
          <w:rFonts w:eastAsiaTheme="minorEastAsia"/>
          <w:color w:val="000000" w:themeColor="text1"/>
          <w:spacing w:val="20"/>
          <w:kern w:val="0"/>
          <w:szCs w:val="24"/>
        </w:rPr>
        <w:t>8</w: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千瓦時，以</w:t>
      </w:r>
      <w:r w:rsidR="00D02F80">
        <w:rPr>
          <w:rFonts w:eastAsiaTheme="minorEastAsia" w:hint="eastAsia"/>
          <w:spacing w:val="20"/>
          <w:kern w:val="0"/>
          <w:szCs w:val="24"/>
          <w:lang w:eastAsia="zh-HK"/>
        </w:rPr>
        <w:t>中國</w: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數字表示為</w:t>
      </w:r>
    </w:p>
    <w:p w14:paraId="2BD5AA1B" w14:textId="77777777" w:rsidR="0067229B" w:rsidRDefault="00D02F80" w:rsidP="0067229B">
      <w:pPr>
        <w:pStyle w:val="ListParagraph"/>
        <w:adjustRightInd w:val="0"/>
        <w:spacing w:line="480" w:lineRule="auto"/>
        <w:ind w:left="426"/>
        <w:textAlignment w:val="baseline"/>
        <w:rPr>
          <w:rFonts w:eastAsiaTheme="minorEastAsia"/>
          <w:spacing w:val="20"/>
          <w:kern w:val="0"/>
          <w:szCs w:val="24"/>
          <w:lang w:eastAsia="zh-HK"/>
        </w:rPr>
        <w:sectPr w:rsidR="0067229B" w:rsidSect="00032C68">
          <w:headerReference w:type="default" r:id="rId14"/>
          <w:pgSz w:w="11906" w:h="16838"/>
          <w:pgMar w:top="1440" w:right="1440" w:bottom="1440" w:left="1440" w:header="851" w:footer="578" w:gutter="0"/>
          <w:cols w:space="425"/>
          <w:docGrid w:type="lines" w:linePitch="360"/>
        </w:sectPr>
      </w:pPr>
      <w:r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</w:t>
      </w:r>
      <w:r w:rsidRPr="00D02F80">
        <w:rPr>
          <w:rFonts w:eastAsiaTheme="minorEastAsia" w:hint="eastAsia"/>
          <w:color w:val="FF0000"/>
          <w:spacing w:val="20"/>
          <w:kern w:val="0"/>
          <w:szCs w:val="24"/>
          <w:u w:val="single"/>
          <w:lang w:eastAsia="zh-HK"/>
        </w:rPr>
        <w:t>二十七萬七千七百七十八</w:t>
      </w:r>
      <w:r w:rsidR="005F5F74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8107DC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5F5F74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   </w:t>
      </w:r>
      <w:r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5F5F74" w:rsidRPr="00E031DD">
        <w:rPr>
          <w:rFonts w:eastAsiaTheme="minorEastAsia"/>
          <w:spacing w:val="20"/>
          <w:kern w:val="0"/>
          <w:szCs w:val="24"/>
          <w:u w:val="single"/>
          <w:lang w:eastAsia="zh-HK"/>
        </w:rPr>
        <w:t xml:space="preserve"> </w: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千瓦時</w:t>
      </w:r>
      <w:r w:rsidR="005F5F74" w:rsidRPr="00E031DD">
        <w:rPr>
          <w:rFonts w:eastAsiaTheme="minorEastAsia"/>
          <w:spacing w:val="20"/>
          <w:kern w:val="0"/>
          <w:szCs w:val="24"/>
        </w:rPr>
        <w:t>(</w: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度</w:t>
      </w:r>
      <w:r w:rsidR="005F5F74" w:rsidRPr="00E031DD">
        <w:rPr>
          <w:rFonts w:eastAsiaTheme="minorEastAsia"/>
          <w:spacing w:val="20"/>
          <w:kern w:val="0"/>
          <w:szCs w:val="24"/>
        </w:rPr>
        <w:t>)</w:t>
      </w:r>
      <w:r w:rsidR="005F5F74" w:rsidRPr="00E031DD">
        <w:rPr>
          <w:rFonts w:eastAsiaTheme="minorEastAsia"/>
          <w:spacing w:val="20"/>
          <w:kern w:val="0"/>
          <w:szCs w:val="24"/>
          <w:lang w:eastAsia="zh-HK"/>
        </w:rPr>
        <w:t>。</w:t>
      </w:r>
    </w:p>
    <w:tbl>
      <w:tblPr>
        <w:tblStyle w:val="TableGrid"/>
        <w:tblW w:w="9072" w:type="dxa"/>
        <w:tblInd w:w="-5" w:type="dxa"/>
        <w:shd w:val="clear" w:color="auto" w:fill="F2E5FF"/>
        <w:tblLook w:val="04A0" w:firstRow="1" w:lastRow="0" w:firstColumn="1" w:lastColumn="0" w:noHBand="0" w:noVBand="1"/>
      </w:tblPr>
      <w:tblGrid>
        <w:gridCol w:w="9072"/>
      </w:tblGrid>
      <w:tr w:rsidR="00DC5386" w:rsidRPr="00E031DD" w14:paraId="12814950" w14:textId="77777777" w:rsidTr="0067229B">
        <w:tc>
          <w:tcPr>
            <w:tcW w:w="9072" w:type="dxa"/>
            <w:shd w:val="clear" w:color="auto" w:fill="F2E5FF"/>
          </w:tcPr>
          <w:p w14:paraId="3EEB9E95" w14:textId="77777777" w:rsidR="00DC5386" w:rsidRPr="00DC5386" w:rsidRDefault="00DC5386" w:rsidP="00E031DD">
            <w:pPr>
              <w:widowControl/>
              <w:overflowPunct w:val="0"/>
              <w:contextualSpacing/>
              <w:jc w:val="both"/>
              <w:rPr>
                <w:rFonts w:eastAsia="Times New Roman"/>
                <w:kern w:val="0"/>
                <w:szCs w:val="24"/>
                <w:lang w:val="en-GB"/>
              </w:rPr>
            </w:pPr>
            <w:r w:rsidRPr="00DC5386">
              <w:rPr>
                <w:rFonts w:eastAsia="微軟正黑體"/>
                <w:b/>
                <w:bCs/>
                <w:color w:val="5A3471"/>
                <w:kern w:val="24"/>
                <w:szCs w:val="44"/>
                <w:lang w:val="en-GB"/>
              </w:rPr>
              <w:lastRenderedPageBreak/>
              <w:t>小知識</w:t>
            </w:r>
          </w:p>
          <w:p w14:paraId="702F8C9F" w14:textId="77777777" w:rsidR="00DC5386" w:rsidRPr="00DC5386" w:rsidRDefault="00DC5386" w:rsidP="00E031DD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overflowPunct w:val="0"/>
              <w:ind w:left="385" w:hanging="284"/>
              <w:contextualSpacing/>
              <w:jc w:val="both"/>
              <w:rPr>
                <w:rFonts w:eastAsia="Times New Roman"/>
                <w:kern w:val="0"/>
                <w:szCs w:val="24"/>
                <w:lang w:val="en-GB"/>
              </w:rPr>
            </w:pPr>
            <w:r w:rsidRPr="00DC5386">
              <w:rPr>
                <w:rFonts w:eastAsia="微軟正黑體"/>
                <w:color w:val="5A3471"/>
                <w:kern w:val="24"/>
                <w:szCs w:val="44"/>
              </w:rPr>
              <w:t xml:space="preserve">1 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>度電大約可讓電風筒開動</w:t>
            </w:r>
            <w:r w:rsidR="006A1C6C">
              <w:rPr>
                <w:rFonts w:eastAsia="微軟正黑體" w:hint="eastAsia"/>
                <w:color w:val="5A3471"/>
                <w:kern w:val="24"/>
                <w:szCs w:val="44"/>
                <w:lang w:val="en-GB" w:eastAsia="zh-HK"/>
              </w:rPr>
              <w:t>半至一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>小時。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 xml:space="preserve"> </w:t>
            </w:r>
          </w:p>
          <w:p w14:paraId="6B32AF70" w14:textId="77777777" w:rsidR="00DC5386" w:rsidRPr="00E031DD" w:rsidRDefault="00DC5386" w:rsidP="00D02F80">
            <w:pPr>
              <w:widowControl/>
              <w:numPr>
                <w:ilvl w:val="0"/>
                <w:numId w:val="27"/>
              </w:numPr>
              <w:tabs>
                <w:tab w:val="clear" w:pos="720"/>
              </w:tabs>
              <w:overflowPunct w:val="0"/>
              <w:ind w:left="385" w:hanging="284"/>
              <w:contextualSpacing/>
              <w:rPr>
                <w:rFonts w:eastAsia="Times New Roman"/>
                <w:kern w:val="0"/>
                <w:szCs w:val="24"/>
                <w:lang w:val="en-GB"/>
              </w:rPr>
            </w:pPr>
            <w:r w:rsidRPr="00DC5386">
              <w:rPr>
                <w:rFonts w:eastAsia="微軟正黑體"/>
                <w:color w:val="5A3471"/>
                <w:kern w:val="24"/>
                <w:szCs w:val="44"/>
              </w:rPr>
              <w:t>2024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>年，香港人均全年住宅用電量約為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 xml:space="preserve"> </w:t>
            </w:r>
            <w:r w:rsidRPr="00DC5386">
              <w:rPr>
                <w:rFonts w:eastAsia="微軟正黑體"/>
                <w:color w:val="5A3471"/>
                <w:kern w:val="24"/>
                <w:szCs w:val="44"/>
              </w:rPr>
              <w:t xml:space="preserve">1680 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>千瓦時，而上海市人均全年生活用電量則約為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 xml:space="preserve"> </w:t>
            </w:r>
            <w:r w:rsidRPr="00DC5386">
              <w:rPr>
                <w:rFonts w:eastAsia="微軟正黑體"/>
                <w:color w:val="5A3471"/>
                <w:kern w:val="24"/>
                <w:szCs w:val="44"/>
              </w:rPr>
              <w:t xml:space="preserve">1420 </w:t>
            </w:r>
            <w:r w:rsidRPr="00DC5386">
              <w:rPr>
                <w:rFonts w:eastAsia="微軟正黑體"/>
                <w:color w:val="5A3471"/>
                <w:kern w:val="24"/>
                <w:szCs w:val="44"/>
                <w:lang w:val="en-GB"/>
              </w:rPr>
              <w:t>千瓦時。</w:t>
            </w:r>
          </w:p>
        </w:tc>
      </w:tr>
    </w:tbl>
    <w:p w14:paraId="04E62BA7" w14:textId="6BAB6D5C" w:rsidR="008C451A" w:rsidRDefault="008C451A" w:rsidP="008C451A">
      <w:pPr>
        <w:pStyle w:val="ListParagraph"/>
        <w:adjustRightInd w:val="0"/>
        <w:snapToGrid w:val="0"/>
        <w:spacing w:line="240" w:lineRule="exact"/>
        <w:ind w:left="357"/>
        <w:contextualSpacing w:val="0"/>
        <w:textAlignment w:val="baseline"/>
        <w:rPr>
          <w:rFonts w:eastAsiaTheme="minorEastAsia"/>
          <w:spacing w:val="20"/>
          <w:kern w:val="0"/>
          <w:szCs w:val="24"/>
        </w:rPr>
      </w:pPr>
    </w:p>
    <w:p w14:paraId="0D2551E1" w14:textId="77777777" w:rsidR="00347420" w:rsidRPr="00347420" w:rsidRDefault="00347420" w:rsidP="0067229B">
      <w:pPr>
        <w:pStyle w:val="ListParagraph"/>
        <w:numPr>
          <w:ilvl w:val="0"/>
          <w:numId w:val="30"/>
        </w:numPr>
        <w:adjustRightInd w:val="0"/>
        <w:spacing w:line="480" w:lineRule="auto"/>
        <w:ind w:left="426" w:hanging="414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347420">
        <w:rPr>
          <w:rFonts w:eastAsiaTheme="minorEastAsia" w:hint="eastAsia"/>
          <w:spacing w:val="20"/>
          <w:kern w:val="0"/>
          <w:szCs w:val="24"/>
          <w:lang w:eastAsia="zh-HK"/>
        </w:rPr>
        <w:t>哪個地方的人均全年用電量較高？</w:t>
      </w:r>
    </w:p>
    <w:p w14:paraId="6BC2DEA8" w14:textId="30BB924C" w:rsidR="00C609F2" w:rsidRPr="008C451A" w:rsidRDefault="00347420" w:rsidP="00140B70">
      <w:pPr>
        <w:pStyle w:val="ListParagraph"/>
        <w:numPr>
          <w:ilvl w:val="0"/>
          <w:numId w:val="30"/>
        </w:numPr>
        <w:adjustRightInd w:val="0"/>
        <w:spacing w:line="360" w:lineRule="auto"/>
        <w:ind w:left="425" w:hanging="414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347420">
        <w:rPr>
          <w:rFonts w:eastAsiaTheme="minorEastAsia" w:hint="eastAsia"/>
          <w:spacing w:val="20"/>
          <w:kern w:val="0"/>
          <w:szCs w:val="24"/>
          <w:lang w:eastAsia="zh-HK"/>
        </w:rPr>
        <w:t>我們可以單靠比較兩個地方的</w:t>
      </w:r>
      <w:r w:rsidR="008107DC" w:rsidRPr="00347420">
        <w:rPr>
          <w:rFonts w:eastAsiaTheme="minorEastAsia" w:hint="eastAsia"/>
          <w:spacing w:val="20"/>
          <w:kern w:val="0"/>
          <w:szCs w:val="24"/>
          <w:lang w:eastAsia="zh-HK"/>
        </w:rPr>
        <w:t>人均全年</w:t>
      </w:r>
      <w:r w:rsidRPr="00347420">
        <w:rPr>
          <w:rFonts w:eastAsiaTheme="minorEastAsia" w:hint="eastAsia"/>
          <w:spacing w:val="20"/>
          <w:kern w:val="0"/>
          <w:szCs w:val="24"/>
          <w:lang w:eastAsia="zh-HK"/>
        </w:rPr>
        <w:t>用電量，來判別哪個地方的居民較節約用電嗎？</w:t>
      </w:r>
    </w:p>
    <w:p w14:paraId="2DE4BC88" w14:textId="77777777" w:rsidR="00C609F2" w:rsidRDefault="00C609F2" w:rsidP="00140B70">
      <w:pPr>
        <w:adjustRightInd w:val="0"/>
        <w:contextualSpacing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</w:p>
    <w:p w14:paraId="3B217DA8" w14:textId="77777777" w:rsidR="00EB36C9" w:rsidRPr="00E031DD" w:rsidRDefault="00EB36C9" w:rsidP="00651DD1">
      <w:pPr>
        <w:pStyle w:val="ListParagraph"/>
        <w:numPr>
          <w:ilvl w:val="0"/>
          <w:numId w:val="20"/>
        </w:numPr>
        <w:adjustRightInd w:val="0"/>
        <w:spacing w:before="120" w:after="120" w:line="360" w:lineRule="auto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E031DD">
        <w:rPr>
          <w:rFonts w:eastAsiaTheme="minorEastAsia"/>
          <w:spacing w:val="20"/>
          <w:kern w:val="0"/>
          <w:szCs w:val="24"/>
          <w:lang w:eastAsia="zh-HK"/>
        </w:rPr>
        <w:t>回答以下問題。</w:t>
      </w:r>
    </w:p>
    <w:p w14:paraId="0EDE5E1E" w14:textId="77777777" w:rsidR="00EB36C9" w:rsidRDefault="007815BE" w:rsidP="0067229B">
      <w:pPr>
        <w:pStyle w:val="ListParagraph"/>
        <w:numPr>
          <w:ilvl w:val="0"/>
          <w:numId w:val="31"/>
        </w:numPr>
        <w:adjustRightInd w:val="0"/>
        <w:spacing w:line="480" w:lineRule="auto"/>
        <w:ind w:left="426" w:hanging="426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 w:rsidRPr="007815BE">
        <w:rPr>
          <w:rFonts w:eastAsiaTheme="minorEastAsia" w:hint="eastAsia"/>
          <w:spacing w:val="20"/>
          <w:kern w:val="0"/>
          <w:szCs w:val="24"/>
          <w:lang w:eastAsia="zh-HK"/>
        </w:rPr>
        <w:t>火力發電需要消耗哪些自然資源</w:t>
      </w:r>
      <w:r w:rsidRPr="0067229B">
        <w:rPr>
          <w:rFonts w:eastAsiaTheme="minorEastAsia" w:hint="eastAsia"/>
          <w:spacing w:val="20"/>
          <w:kern w:val="0"/>
          <w:szCs w:val="24"/>
          <w:lang w:eastAsia="zh-HK"/>
        </w:rPr>
        <w:t>？它</w:t>
      </w:r>
      <w:r w:rsidRPr="007815BE">
        <w:rPr>
          <w:rFonts w:eastAsiaTheme="minorEastAsia" w:hint="eastAsia"/>
          <w:spacing w:val="20"/>
          <w:kern w:val="0"/>
          <w:szCs w:val="24"/>
          <w:lang w:eastAsia="zh-HK"/>
        </w:rPr>
        <w:t>對環境帶來什麼影響？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7229B" w14:paraId="7642FDE0" w14:textId="77777777" w:rsidTr="00140B70">
        <w:trPr>
          <w:trHeight w:val="567"/>
        </w:trPr>
        <w:tc>
          <w:tcPr>
            <w:tcW w:w="9016" w:type="dxa"/>
            <w:vAlign w:val="bottom"/>
          </w:tcPr>
          <w:p w14:paraId="03CD4E56" w14:textId="77777777" w:rsidR="0067229B" w:rsidRPr="00140B70" w:rsidRDefault="0067229B" w:rsidP="0067229B">
            <w:pPr>
              <w:adjustRightInd w:val="0"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  <w:r w:rsidRPr="00140B70"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  <w:t>煤、天然氣、石油</w:t>
            </w:r>
          </w:p>
        </w:tc>
      </w:tr>
      <w:tr w:rsidR="0067229B" w14:paraId="7368FA60" w14:textId="77777777" w:rsidTr="00140B70">
        <w:trPr>
          <w:trHeight w:val="567"/>
        </w:trPr>
        <w:tc>
          <w:tcPr>
            <w:tcW w:w="9016" w:type="dxa"/>
            <w:vAlign w:val="bottom"/>
          </w:tcPr>
          <w:p w14:paraId="031262E7" w14:textId="77777777" w:rsidR="0067229B" w:rsidRPr="00140B70" w:rsidRDefault="00745B07" w:rsidP="0067229B">
            <w:pPr>
              <w:adjustRightInd w:val="0"/>
              <w:contextualSpacing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  <w:r w:rsidRPr="00745B07">
              <w:rPr>
                <w:rFonts w:eastAsiaTheme="minorEastAsia" w:hint="eastAsia"/>
                <w:color w:val="FF0000"/>
                <w:spacing w:val="20"/>
                <w:kern w:val="0"/>
                <w:szCs w:val="24"/>
                <w:lang w:eastAsia="zh-HK"/>
              </w:rPr>
              <w:t>火力發電</w:t>
            </w:r>
            <w:r w:rsidR="0067229B" w:rsidRPr="00140B70">
              <w:rPr>
                <w:rFonts w:eastAsiaTheme="minorEastAsia" w:hint="eastAsia"/>
                <w:color w:val="FF0000"/>
                <w:spacing w:val="20"/>
                <w:kern w:val="0"/>
                <w:szCs w:val="24"/>
                <w:lang w:eastAsia="zh-HK"/>
              </w:rPr>
              <w:t>增加碳排放、造成空氣污染、全球暖化</w:t>
            </w:r>
            <w:r w:rsidR="002A1D70" w:rsidRPr="00140B70"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  <w:t>（或其他合理答案）</w:t>
            </w:r>
          </w:p>
        </w:tc>
      </w:tr>
    </w:tbl>
    <w:p w14:paraId="1D5A3981" w14:textId="77777777" w:rsidR="00140B70" w:rsidRDefault="00140B70" w:rsidP="00140B70">
      <w:pPr>
        <w:pStyle w:val="ListParagraph"/>
        <w:adjustRightInd w:val="0"/>
        <w:ind w:left="425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</w:p>
    <w:p w14:paraId="295CC163" w14:textId="04864E3D" w:rsidR="007815BE" w:rsidRDefault="00F44318" w:rsidP="00140B70">
      <w:pPr>
        <w:pStyle w:val="ListParagraph"/>
        <w:numPr>
          <w:ilvl w:val="0"/>
          <w:numId w:val="31"/>
        </w:numPr>
        <w:adjustRightInd w:val="0"/>
        <w:spacing w:line="480" w:lineRule="auto"/>
        <w:ind w:left="426" w:hanging="426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>
        <w:rPr>
          <w:rFonts w:eastAsiaTheme="minorEastAsia" w:hint="eastAsia"/>
          <w:noProof/>
          <w:spacing w:val="20"/>
          <w:kern w:val="0"/>
          <w:szCs w:val="24"/>
          <w:lang w:eastAsia="zh-HK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F741B5B" wp14:editId="6FC28E61">
                <wp:simplePos x="0" y="0"/>
                <wp:positionH relativeFrom="column">
                  <wp:posOffset>0</wp:posOffset>
                </wp:positionH>
                <wp:positionV relativeFrom="paragraph">
                  <wp:posOffset>501319</wp:posOffset>
                </wp:positionV>
                <wp:extent cx="5732890" cy="139120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890" cy="1391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CDFBD" w14:textId="1B2F8BC1" w:rsidR="00F44318" w:rsidRPr="00F44318" w:rsidRDefault="00F44318" w:rsidP="00DE2BFE">
                            <w:pPr>
                              <w:spacing w:line="360" w:lineRule="auto"/>
                              <w:jc w:val="both"/>
                              <w:rPr>
                                <w:rFonts w:eastAsiaTheme="minor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</w:pPr>
                            <w:r w:rsidRPr="00F44318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綠色能源不會產生有害氣體和溫室氣體，能避免造成空氣污染和全球暖化。</w:t>
                            </w:r>
                            <w:proofErr w:type="gramStart"/>
                            <w:r w:rsidRPr="00F44318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此外，</w:t>
                            </w:r>
                            <w:proofErr w:type="gramEnd"/>
                            <w:r w:rsidRPr="00F44318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陽光和風力是可再生能源，能確保能源供應的長期可持續性。（或其他合理答案）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41B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9.45pt;width:451.4pt;height:109.5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" filled="f" stroked="f" strokeweight=".5pt">
                <v:textbox>
                  <w:txbxContent>
                    <w:p w14:paraId="191CDFBD" w14:textId="1B2F8BC1" w:rsidR="00F44318" w:rsidRPr="00F44318" w:rsidRDefault="00F44318" w:rsidP="00DE2BFE">
                      <w:pPr>
                        <w:spacing w:line="360" w:lineRule="auto"/>
                        <w:jc w:val="both"/>
                        <w:rPr>
                          <w:rFonts w:eastAsiaTheme="minor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</w:pPr>
                      <w:r w:rsidRPr="00F44318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綠色能源不會產生有害氣體和溫室氣體，能避免造成空氣污染和全球暖化。</w:t>
                      </w:r>
                      <w:proofErr w:type="gramStart"/>
                      <w:r w:rsidRPr="00F44318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此外，</w:t>
                      </w:r>
                      <w:proofErr w:type="gramEnd"/>
                      <w:r w:rsidRPr="00F44318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陽光和風力是可再生能源，能確保能源供應的長期可持續性。（或其他合理答案）</w:t>
                      </w:r>
                    </w:p>
                  </w:txbxContent>
                </v:textbox>
              </v:shape>
            </w:pict>
          </mc:Fallback>
        </mc:AlternateContent>
      </w:r>
      <w:r w:rsidR="007815BE" w:rsidRPr="007815BE">
        <w:rPr>
          <w:rFonts w:eastAsiaTheme="minorEastAsia" w:hint="eastAsia"/>
          <w:spacing w:val="20"/>
          <w:kern w:val="0"/>
          <w:szCs w:val="24"/>
          <w:lang w:eastAsia="zh-HK"/>
        </w:rPr>
        <w:t>內地和香港為何重視太陽能和風能等綠色能源？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綠色能源不會產生有害氣體和溫室氣體，能避免造成空氣污染和全球暖化。此外，陽光和風力是可再生能源，能確保能源供應的長期可持續性。（或其他合理答案）&#10;"/>
      </w:tblPr>
      <w:tblGrid>
        <w:gridCol w:w="9016"/>
      </w:tblGrid>
      <w:tr w:rsidR="00F44318" w:rsidRPr="00140B70" w14:paraId="0131C748" w14:textId="77777777" w:rsidTr="00F44318">
        <w:trPr>
          <w:trHeight w:val="567"/>
        </w:trPr>
        <w:tc>
          <w:tcPr>
            <w:tcW w:w="9016" w:type="dxa"/>
            <w:vAlign w:val="bottom"/>
          </w:tcPr>
          <w:p w14:paraId="6673BD4B" w14:textId="4CF5FA3F" w:rsidR="00F44318" w:rsidRPr="00140B70" w:rsidRDefault="00F44318" w:rsidP="00F44318">
            <w:pPr>
              <w:adjustRightInd w:val="0"/>
              <w:contextualSpacing/>
              <w:jc w:val="both"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</w:p>
        </w:tc>
      </w:tr>
      <w:tr w:rsidR="00F44318" w14:paraId="198651A8" w14:textId="77777777" w:rsidTr="00F44318">
        <w:trPr>
          <w:trHeight w:val="567"/>
        </w:trPr>
        <w:tc>
          <w:tcPr>
            <w:tcW w:w="9016" w:type="dxa"/>
            <w:vAlign w:val="bottom"/>
          </w:tcPr>
          <w:p w14:paraId="6DB6D13F" w14:textId="138E1A42" w:rsidR="00F44318" w:rsidRPr="00140B70" w:rsidRDefault="00F44318" w:rsidP="00F44318">
            <w:pPr>
              <w:adjustRightInd w:val="0"/>
              <w:contextualSpacing/>
              <w:jc w:val="both"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</w:p>
        </w:tc>
      </w:tr>
      <w:tr w:rsidR="00F44318" w14:paraId="3A094A0A" w14:textId="77777777" w:rsidTr="00F44318">
        <w:trPr>
          <w:trHeight w:val="567"/>
        </w:trPr>
        <w:tc>
          <w:tcPr>
            <w:tcW w:w="9016" w:type="dxa"/>
            <w:vAlign w:val="bottom"/>
          </w:tcPr>
          <w:p w14:paraId="50F74B1C" w14:textId="3D124BCF" w:rsidR="00F44318" w:rsidRPr="00140B70" w:rsidRDefault="00F44318" w:rsidP="00F44318">
            <w:pPr>
              <w:adjustRightInd w:val="0"/>
              <w:contextualSpacing/>
              <w:jc w:val="both"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</w:p>
        </w:tc>
      </w:tr>
      <w:tr w:rsidR="00F44318" w14:paraId="302B48A7" w14:textId="77777777" w:rsidTr="00F44318">
        <w:trPr>
          <w:trHeight w:val="567"/>
        </w:trPr>
        <w:tc>
          <w:tcPr>
            <w:tcW w:w="9016" w:type="dxa"/>
            <w:vAlign w:val="bottom"/>
          </w:tcPr>
          <w:p w14:paraId="116A2572" w14:textId="43E1449D" w:rsidR="00F44318" w:rsidRPr="00140B70" w:rsidRDefault="00F44318" w:rsidP="00F44318">
            <w:pPr>
              <w:adjustRightInd w:val="0"/>
              <w:contextualSpacing/>
              <w:jc w:val="both"/>
              <w:textAlignment w:val="baseline"/>
              <w:rPr>
                <w:rFonts w:eastAsiaTheme="minorEastAsia" w:hint="eastAsia"/>
                <w:color w:val="FF0000"/>
                <w:spacing w:val="20"/>
                <w:kern w:val="0"/>
                <w:szCs w:val="24"/>
                <w:lang w:eastAsia="zh-HK"/>
              </w:rPr>
            </w:pPr>
          </w:p>
        </w:tc>
      </w:tr>
    </w:tbl>
    <w:p w14:paraId="078EF807" w14:textId="707E8680" w:rsidR="00140B70" w:rsidRDefault="00140B70" w:rsidP="00140B70">
      <w:pPr>
        <w:pStyle w:val="ListParagraph"/>
        <w:adjustRightInd w:val="0"/>
        <w:ind w:left="425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</w:p>
    <w:p w14:paraId="12CDD15A" w14:textId="34121B52" w:rsidR="00EB36C9" w:rsidRDefault="00DE2BFE" w:rsidP="00140B70">
      <w:pPr>
        <w:pStyle w:val="ListParagraph"/>
        <w:numPr>
          <w:ilvl w:val="0"/>
          <w:numId w:val="31"/>
        </w:numPr>
        <w:adjustRightInd w:val="0"/>
        <w:spacing w:line="360" w:lineRule="auto"/>
        <w:ind w:left="425" w:hanging="425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  <w:r>
        <w:rPr>
          <w:rFonts w:eastAsiaTheme="minorEastAsia" w:hint="eastAsia"/>
          <w:noProof/>
          <w:spacing w:val="20"/>
          <w:kern w:val="0"/>
          <w:szCs w:val="24"/>
          <w:lang w:eastAsia="zh-H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DD895" wp14:editId="79233767">
                <wp:simplePos x="0" y="0"/>
                <wp:positionH relativeFrom="column">
                  <wp:posOffset>0</wp:posOffset>
                </wp:positionH>
                <wp:positionV relativeFrom="paragraph">
                  <wp:posOffset>711476</wp:posOffset>
                </wp:positionV>
                <wp:extent cx="5732780" cy="104957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780" cy="1049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2B9C4" w14:textId="77777777" w:rsidR="00DE2BFE" w:rsidRPr="00DE2BFE" w:rsidRDefault="00DE2BFE" w:rsidP="00DE2BFE">
                            <w:pPr>
                              <w:spacing w:line="360" w:lineRule="auto"/>
                              <w:jc w:val="both"/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</w:pPr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不使用電器時把電源關掉、衣服累積至足夠份量才用洗衣機清洗、白天</w:t>
                            </w:r>
                          </w:p>
                          <w:p w14:paraId="42CD7709" w14:textId="77777777" w:rsidR="00DE2BFE" w:rsidRPr="00DE2BFE" w:rsidRDefault="00DE2BFE" w:rsidP="00DE2BFE">
                            <w:pPr>
                              <w:spacing w:line="360" w:lineRule="auto"/>
                              <w:jc w:val="both"/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</w:pPr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多用自然光，少開燈和使用</w:t>
                            </w:r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LED</w:t>
                            </w:r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燈泡比傳統燈泡更省電。</w:t>
                            </w:r>
                            <w:proofErr w:type="gramStart"/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（</w:t>
                            </w:r>
                            <w:proofErr w:type="gramEnd"/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或其他合</w:t>
                            </w:r>
                          </w:p>
                          <w:p w14:paraId="54FF0D08" w14:textId="5F5C5E26" w:rsidR="00DE2BFE" w:rsidRPr="00F44318" w:rsidRDefault="00DE2BFE" w:rsidP="00DE2BFE">
                            <w:pPr>
                              <w:spacing w:line="360" w:lineRule="auto"/>
                              <w:jc w:val="both"/>
                              <w:rPr>
                                <w:rFonts w:eastAsiaTheme="minor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</w:pPr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理答案</w:t>
                            </w:r>
                            <w:proofErr w:type="gramStart"/>
                            <w:r w:rsidRPr="00DE2BFE">
                              <w:rPr>
                                <w:rFonts w:eastAsiaTheme="minorEastAsia" w:hint="eastAsia"/>
                                <w:color w:val="FF0000"/>
                                <w:spacing w:val="20"/>
                                <w:kern w:val="0"/>
                                <w:szCs w:val="24"/>
                                <w:lang w:eastAsia="zh-HK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D895" id="Text Box 5" o:spid="_x0000_s1027" type="#_x0000_t202" style="position:absolute;left:0;text-align:left;margin-left:0;margin-top:56pt;width:451.4pt;height:8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" filled="f" stroked="f" strokeweight=".5pt">
                <v:textbox>
                  <w:txbxContent>
                    <w:p w14:paraId="68F2B9C4" w14:textId="77777777" w:rsidR="00DE2BFE" w:rsidRPr="00DE2BFE" w:rsidRDefault="00DE2BFE" w:rsidP="00DE2BFE">
                      <w:pPr>
                        <w:spacing w:line="360" w:lineRule="auto"/>
                        <w:jc w:val="both"/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</w:pPr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不使用電器時把電源關掉、衣服累積至足夠份量才用洗衣機清洗、白天</w:t>
                      </w:r>
                    </w:p>
                    <w:p w14:paraId="42CD7709" w14:textId="77777777" w:rsidR="00DE2BFE" w:rsidRPr="00DE2BFE" w:rsidRDefault="00DE2BFE" w:rsidP="00DE2BFE">
                      <w:pPr>
                        <w:spacing w:line="360" w:lineRule="auto"/>
                        <w:jc w:val="both"/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</w:pPr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多用自然光，少開燈和使用</w:t>
                      </w:r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LED</w:t>
                      </w:r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燈泡比傳統燈泡更省電。</w:t>
                      </w:r>
                      <w:proofErr w:type="gramStart"/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（</w:t>
                      </w:r>
                      <w:proofErr w:type="gramEnd"/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或其他合</w:t>
                      </w:r>
                    </w:p>
                    <w:p w14:paraId="54FF0D08" w14:textId="5F5C5E26" w:rsidR="00DE2BFE" w:rsidRPr="00F44318" w:rsidRDefault="00DE2BFE" w:rsidP="00DE2BFE">
                      <w:pPr>
                        <w:spacing w:line="360" w:lineRule="auto"/>
                        <w:jc w:val="both"/>
                        <w:rPr>
                          <w:rFonts w:eastAsiaTheme="minor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</w:pPr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理答案</w:t>
                      </w:r>
                      <w:proofErr w:type="gramStart"/>
                      <w:r w:rsidRPr="00DE2BFE">
                        <w:rPr>
                          <w:rFonts w:eastAsiaTheme="minorEastAsia" w:hint="eastAsia"/>
                          <w:color w:val="FF0000"/>
                          <w:spacing w:val="20"/>
                          <w:kern w:val="0"/>
                          <w:szCs w:val="24"/>
                          <w:lang w:eastAsia="zh-HK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F5637" w:rsidRPr="007F5637">
        <w:rPr>
          <w:rFonts w:eastAsiaTheme="minorEastAsia" w:hint="eastAsia"/>
          <w:spacing w:val="20"/>
          <w:kern w:val="0"/>
          <w:szCs w:val="24"/>
          <w:lang w:eastAsia="zh-HK"/>
        </w:rPr>
        <w:t>我們可如何在日常生活中節約用電，協助減少資源消耗和保護環境，從而維護資源安全</w:t>
      </w:r>
      <w:r w:rsidR="00EB36C9" w:rsidRPr="00E031DD">
        <w:rPr>
          <w:rFonts w:eastAsiaTheme="minorEastAsia"/>
          <w:spacing w:val="20"/>
          <w:kern w:val="0"/>
          <w:szCs w:val="24"/>
          <w:lang w:eastAsia="zh-HK"/>
        </w:rPr>
        <w:t>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40B70" w:rsidRPr="00140B70" w14:paraId="002F0989" w14:textId="77777777" w:rsidTr="00735A6E">
        <w:trPr>
          <w:trHeight w:val="567"/>
        </w:trPr>
        <w:tc>
          <w:tcPr>
            <w:tcW w:w="9016" w:type="dxa"/>
            <w:vAlign w:val="bottom"/>
          </w:tcPr>
          <w:p w14:paraId="7CE534FF" w14:textId="6435F458" w:rsidR="00140B70" w:rsidRPr="00140B70" w:rsidRDefault="00140B70" w:rsidP="00140B70">
            <w:pPr>
              <w:pStyle w:val="ListParagraph"/>
              <w:adjustRightInd w:val="0"/>
              <w:ind w:left="0"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</w:p>
        </w:tc>
      </w:tr>
      <w:tr w:rsidR="00140B70" w14:paraId="7980CDF0" w14:textId="77777777" w:rsidTr="00735A6E">
        <w:trPr>
          <w:trHeight w:val="567"/>
        </w:trPr>
        <w:tc>
          <w:tcPr>
            <w:tcW w:w="9016" w:type="dxa"/>
            <w:vAlign w:val="bottom"/>
          </w:tcPr>
          <w:p w14:paraId="278D79A7" w14:textId="3198A815" w:rsidR="00140B70" w:rsidRPr="00140B70" w:rsidRDefault="00140B70" w:rsidP="002A1D70">
            <w:pPr>
              <w:adjustRightInd w:val="0"/>
              <w:contextualSpacing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</w:p>
        </w:tc>
      </w:tr>
      <w:tr w:rsidR="00140B70" w14:paraId="2FFB4A3C" w14:textId="77777777" w:rsidTr="00735A6E">
        <w:trPr>
          <w:trHeight w:val="567"/>
        </w:trPr>
        <w:tc>
          <w:tcPr>
            <w:tcW w:w="9016" w:type="dxa"/>
            <w:vAlign w:val="bottom"/>
          </w:tcPr>
          <w:p w14:paraId="5D696958" w14:textId="4874F915" w:rsidR="00140B70" w:rsidRPr="00140B70" w:rsidRDefault="00140B70" w:rsidP="00735A6E">
            <w:pPr>
              <w:adjustRightInd w:val="0"/>
              <w:contextualSpacing/>
              <w:textAlignment w:val="baseline"/>
              <w:rPr>
                <w:rFonts w:eastAsiaTheme="minorEastAsia"/>
                <w:color w:val="FF0000"/>
                <w:spacing w:val="20"/>
                <w:kern w:val="0"/>
                <w:szCs w:val="24"/>
                <w:lang w:eastAsia="zh-HK"/>
              </w:rPr>
            </w:pPr>
          </w:p>
        </w:tc>
      </w:tr>
    </w:tbl>
    <w:p w14:paraId="565B9D89" w14:textId="77777777" w:rsidR="00140B70" w:rsidRPr="00140B70" w:rsidRDefault="00140B70" w:rsidP="00140B70">
      <w:pPr>
        <w:adjustRightInd w:val="0"/>
        <w:spacing w:line="360" w:lineRule="auto"/>
        <w:textAlignment w:val="baseline"/>
        <w:rPr>
          <w:rFonts w:eastAsiaTheme="minorEastAsia"/>
          <w:spacing w:val="20"/>
          <w:kern w:val="0"/>
          <w:szCs w:val="24"/>
          <w:lang w:eastAsia="zh-HK"/>
        </w:rPr>
      </w:pPr>
    </w:p>
    <w:sectPr w:rsidR="00140B70" w:rsidRPr="00140B70" w:rsidSect="00032C68">
      <w:pgSz w:w="11906" w:h="16838"/>
      <w:pgMar w:top="1440" w:right="1440" w:bottom="1440" w:left="1440" w:header="851" w:footer="5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8234" w14:textId="77777777" w:rsidR="00F27F38" w:rsidRDefault="00F27F38">
      <w:r>
        <w:separator/>
      </w:r>
    </w:p>
  </w:endnote>
  <w:endnote w:type="continuationSeparator" w:id="0">
    <w:p w14:paraId="6D9BED91" w14:textId="77777777" w:rsidR="00F27F38" w:rsidRDefault="00F2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2D31" w14:textId="77777777" w:rsidR="00F27F38" w:rsidRDefault="00F27F38">
      <w:r>
        <w:separator/>
      </w:r>
    </w:p>
  </w:footnote>
  <w:footnote w:type="continuationSeparator" w:id="0">
    <w:p w14:paraId="0B1E9091" w14:textId="77777777" w:rsidR="00F27F38" w:rsidRDefault="00F2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59F9" w14:textId="77777777" w:rsidR="00347420" w:rsidRDefault="00347420" w:rsidP="00032C68">
    <w:pPr>
      <w:pStyle w:val="Header"/>
      <w:jc w:val="right"/>
    </w:pPr>
    <w:r>
      <w:rPr>
        <w:rFonts w:hint="eastAsia"/>
        <w:i/>
        <w:spacing w:val="20"/>
        <w:sz w:val="28"/>
      </w:rPr>
      <w:t>工作</w:t>
    </w:r>
    <w:r>
      <w:rPr>
        <w:rFonts w:ascii="細明體" w:eastAsia="細明體" w:hint="eastAsia"/>
        <w:i/>
        <w:spacing w:val="20"/>
        <w:sz w:val="28"/>
      </w:rPr>
      <w:t>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CA4"/>
    <w:multiLevelType w:val="hybridMultilevel"/>
    <w:tmpl w:val="34A874B6"/>
    <w:lvl w:ilvl="0" w:tplc="DAB8648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610155"/>
    <w:multiLevelType w:val="hybridMultilevel"/>
    <w:tmpl w:val="8EDC31E4"/>
    <w:lvl w:ilvl="0" w:tplc="4A68D3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28BE"/>
    <w:multiLevelType w:val="hybridMultilevel"/>
    <w:tmpl w:val="98881E78"/>
    <w:lvl w:ilvl="0" w:tplc="A43E4F46">
      <w:start w:val="1"/>
      <w:numFmt w:val="lowerRoman"/>
      <w:lvlText w:val="(%1)"/>
      <w:lvlJc w:val="left"/>
      <w:pPr>
        <w:tabs>
          <w:tab w:val="num" w:pos="360"/>
        </w:tabs>
        <w:ind w:left="187" w:hanging="1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1D6723"/>
    <w:multiLevelType w:val="hybridMultilevel"/>
    <w:tmpl w:val="03DC7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F65BD"/>
    <w:multiLevelType w:val="hybridMultilevel"/>
    <w:tmpl w:val="B9406FFC"/>
    <w:lvl w:ilvl="0" w:tplc="12209482">
      <w:start w:val="1"/>
      <w:numFmt w:val="lowerRoman"/>
      <w:lvlText w:val="(%1)"/>
      <w:lvlJc w:val="left"/>
      <w:pPr>
        <w:tabs>
          <w:tab w:val="num" w:pos="360"/>
        </w:tabs>
        <w:ind w:left="187" w:hanging="1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4478E2"/>
    <w:multiLevelType w:val="hybridMultilevel"/>
    <w:tmpl w:val="230CE622"/>
    <w:lvl w:ilvl="0" w:tplc="B646150C">
      <w:start w:val="1"/>
      <w:numFmt w:val="decimal"/>
      <w:lvlText w:val="%1."/>
      <w:lvlJc w:val="left"/>
      <w:pPr>
        <w:tabs>
          <w:tab w:val="num" w:pos="360"/>
        </w:tabs>
        <w:ind w:left="187" w:hanging="1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6587D"/>
    <w:multiLevelType w:val="hybridMultilevel"/>
    <w:tmpl w:val="0A629D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A076E"/>
    <w:multiLevelType w:val="hybridMultilevel"/>
    <w:tmpl w:val="2DE4CA66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9875CAD"/>
    <w:multiLevelType w:val="hybridMultilevel"/>
    <w:tmpl w:val="1FAC93E8"/>
    <w:lvl w:ilvl="0" w:tplc="DE34F7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8B7B18"/>
    <w:multiLevelType w:val="hybridMultilevel"/>
    <w:tmpl w:val="74B83F8C"/>
    <w:lvl w:ilvl="0" w:tplc="04090019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D304203"/>
    <w:multiLevelType w:val="hybridMultilevel"/>
    <w:tmpl w:val="C4323386"/>
    <w:lvl w:ilvl="0" w:tplc="F6B4E546">
      <w:start w:val="1"/>
      <w:numFmt w:val="lowerLetter"/>
      <w:lvlText w:val="%1."/>
      <w:lvlJc w:val="left"/>
      <w:pPr>
        <w:ind w:left="1132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52" w:hanging="360"/>
      </w:pPr>
    </w:lvl>
    <w:lvl w:ilvl="2" w:tplc="0809001B" w:tentative="1">
      <w:start w:val="1"/>
      <w:numFmt w:val="lowerRoman"/>
      <w:lvlText w:val="%3."/>
      <w:lvlJc w:val="right"/>
      <w:pPr>
        <w:ind w:left="2572" w:hanging="180"/>
      </w:pPr>
    </w:lvl>
    <w:lvl w:ilvl="3" w:tplc="0809000F" w:tentative="1">
      <w:start w:val="1"/>
      <w:numFmt w:val="decimal"/>
      <w:lvlText w:val="%4."/>
      <w:lvlJc w:val="left"/>
      <w:pPr>
        <w:ind w:left="3292" w:hanging="360"/>
      </w:pPr>
    </w:lvl>
    <w:lvl w:ilvl="4" w:tplc="08090019" w:tentative="1">
      <w:start w:val="1"/>
      <w:numFmt w:val="lowerLetter"/>
      <w:lvlText w:val="%5."/>
      <w:lvlJc w:val="left"/>
      <w:pPr>
        <w:ind w:left="4012" w:hanging="360"/>
      </w:pPr>
    </w:lvl>
    <w:lvl w:ilvl="5" w:tplc="0809001B" w:tentative="1">
      <w:start w:val="1"/>
      <w:numFmt w:val="lowerRoman"/>
      <w:lvlText w:val="%6."/>
      <w:lvlJc w:val="right"/>
      <w:pPr>
        <w:ind w:left="4732" w:hanging="180"/>
      </w:pPr>
    </w:lvl>
    <w:lvl w:ilvl="6" w:tplc="0809000F" w:tentative="1">
      <w:start w:val="1"/>
      <w:numFmt w:val="decimal"/>
      <w:lvlText w:val="%7."/>
      <w:lvlJc w:val="left"/>
      <w:pPr>
        <w:ind w:left="5452" w:hanging="360"/>
      </w:pPr>
    </w:lvl>
    <w:lvl w:ilvl="7" w:tplc="08090019" w:tentative="1">
      <w:start w:val="1"/>
      <w:numFmt w:val="lowerLetter"/>
      <w:lvlText w:val="%8."/>
      <w:lvlJc w:val="left"/>
      <w:pPr>
        <w:ind w:left="6172" w:hanging="360"/>
      </w:pPr>
    </w:lvl>
    <w:lvl w:ilvl="8" w:tplc="08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1" w15:restartNumberingAfterBreak="0">
    <w:nsid w:val="2FA80BB0"/>
    <w:multiLevelType w:val="hybridMultilevel"/>
    <w:tmpl w:val="96E8C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2B2ADC"/>
    <w:multiLevelType w:val="hybridMultilevel"/>
    <w:tmpl w:val="035E73F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DEA00D9"/>
    <w:multiLevelType w:val="hybridMultilevel"/>
    <w:tmpl w:val="8F0E72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F2E1F"/>
    <w:multiLevelType w:val="hybridMultilevel"/>
    <w:tmpl w:val="230CE622"/>
    <w:lvl w:ilvl="0" w:tplc="B646150C">
      <w:start w:val="1"/>
      <w:numFmt w:val="decimal"/>
      <w:lvlText w:val="%1."/>
      <w:lvlJc w:val="left"/>
      <w:pPr>
        <w:tabs>
          <w:tab w:val="num" w:pos="360"/>
        </w:tabs>
        <w:ind w:left="187" w:hanging="1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B041A7"/>
    <w:multiLevelType w:val="hybridMultilevel"/>
    <w:tmpl w:val="D34ED004"/>
    <w:lvl w:ilvl="0" w:tplc="D86C2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C4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C6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8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3E2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CB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08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6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2E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B0116E"/>
    <w:multiLevelType w:val="hybridMultilevel"/>
    <w:tmpl w:val="E5F21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8F781C"/>
    <w:multiLevelType w:val="hybridMultilevel"/>
    <w:tmpl w:val="0A629D80"/>
    <w:lvl w:ilvl="0" w:tplc="0809000F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2" w:hanging="360"/>
      </w:pPr>
    </w:lvl>
    <w:lvl w:ilvl="2" w:tplc="0809001B" w:tentative="1">
      <w:start w:val="1"/>
      <w:numFmt w:val="lowerRoman"/>
      <w:lvlText w:val="%3."/>
      <w:lvlJc w:val="right"/>
      <w:pPr>
        <w:ind w:left="2572" w:hanging="180"/>
      </w:pPr>
    </w:lvl>
    <w:lvl w:ilvl="3" w:tplc="0809000F" w:tentative="1">
      <w:start w:val="1"/>
      <w:numFmt w:val="decimal"/>
      <w:lvlText w:val="%4."/>
      <w:lvlJc w:val="left"/>
      <w:pPr>
        <w:ind w:left="3292" w:hanging="360"/>
      </w:pPr>
    </w:lvl>
    <w:lvl w:ilvl="4" w:tplc="08090019" w:tentative="1">
      <w:start w:val="1"/>
      <w:numFmt w:val="lowerLetter"/>
      <w:lvlText w:val="%5."/>
      <w:lvlJc w:val="left"/>
      <w:pPr>
        <w:ind w:left="4012" w:hanging="360"/>
      </w:pPr>
    </w:lvl>
    <w:lvl w:ilvl="5" w:tplc="0809001B" w:tentative="1">
      <w:start w:val="1"/>
      <w:numFmt w:val="lowerRoman"/>
      <w:lvlText w:val="%6."/>
      <w:lvlJc w:val="right"/>
      <w:pPr>
        <w:ind w:left="4732" w:hanging="180"/>
      </w:pPr>
    </w:lvl>
    <w:lvl w:ilvl="6" w:tplc="0809000F" w:tentative="1">
      <w:start w:val="1"/>
      <w:numFmt w:val="decimal"/>
      <w:lvlText w:val="%7."/>
      <w:lvlJc w:val="left"/>
      <w:pPr>
        <w:ind w:left="5452" w:hanging="360"/>
      </w:pPr>
    </w:lvl>
    <w:lvl w:ilvl="7" w:tplc="08090019" w:tentative="1">
      <w:start w:val="1"/>
      <w:numFmt w:val="lowerLetter"/>
      <w:lvlText w:val="%8."/>
      <w:lvlJc w:val="left"/>
      <w:pPr>
        <w:ind w:left="6172" w:hanging="360"/>
      </w:pPr>
    </w:lvl>
    <w:lvl w:ilvl="8" w:tplc="08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8" w15:restartNumberingAfterBreak="0">
    <w:nsid w:val="514924E1"/>
    <w:multiLevelType w:val="hybridMultilevel"/>
    <w:tmpl w:val="AF167954"/>
    <w:lvl w:ilvl="0" w:tplc="122094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C009C"/>
    <w:multiLevelType w:val="hybridMultilevel"/>
    <w:tmpl w:val="3F7CF06C"/>
    <w:lvl w:ilvl="0" w:tplc="EF24EAA4">
      <w:start w:val="1"/>
      <w:numFmt w:val="lowerLetter"/>
      <w:lvlText w:val="%1."/>
      <w:lvlJc w:val="left"/>
      <w:pPr>
        <w:ind w:left="807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4813085"/>
    <w:multiLevelType w:val="hybridMultilevel"/>
    <w:tmpl w:val="2DE4CA66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8C3E8B"/>
    <w:multiLevelType w:val="hybridMultilevel"/>
    <w:tmpl w:val="A1A25D14"/>
    <w:lvl w:ilvl="0" w:tplc="DAB8648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06377E2"/>
    <w:multiLevelType w:val="hybridMultilevel"/>
    <w:tmpl w:val="CE8C5F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6A12"/>
    <w:multiLevelType w:val="hybridMultilevel"/>
    <w:tmpl w:val="F91C6E46"/>
    <w:lvl w:ilvl="0" w:tplc="04090019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85AD3"/>
    <w:multiLevelType w:val="hybridMultilevel"/>
    <w:tmpl w:val="D572EF62"/>
    <w:lvl w:ilvl="0" w:tplc="864ED82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DE34F7E8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AEA5992"/>
    <w:multiLevelType w:val="hybridMultilevel"/>
    <w:tmpl w:val="2DE4CA66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745A65EB"/>
    <w:multiLevelType w:val="hybridMultilevel"/>
    <w:tmpl w:val="59C2E7AA"/>
    <w:lvl w:ilvl="0" w:tplc="DAB8648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65C7A11"/>
    <w:multiLevelType w:val="hybridMultilevel"/>
    <w:tmpl w:val="7F068A30"/>
    <w:lvl w:ilvl="0" w:tplc="FF5AB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2DCC"/>
    <w:multiLevelType w:val="hybridMultilevel"/>
    <w:tmpl w:val="34A874B6"/>
    <w:lvl w:ilvl="0" w:tplc="DAB8648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9E510D2"/>
    <w:multiLevelType w:val="hybridMultilevel"/>
    <w:tmpl w:val="34A874B6"/>
    <w:lvl w:ilvl="0" w:tplc="DAB8648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631325"/>
    <w:multiLevelType w:val="hybridMultilevel"/>
    <w:tmpl w:val="F91C6E46"/>
    <w:lvl w:ilvl="0" w:tplc="04090019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4"/>
  </w:num>
  <w:num w:numId="4">
    <w:abstractNumId w:val="5"/>
  </w:num>
  <w:num w:numId="5">
    <w:abstractNumId w:val="9"/>
  </w:num>
  <w:num w:numId="6">
    <w:abstractNumId w:val="16"/>
  </w:num>
  <w:num w:numId="7">
    <w:abstractNumId w:val="8"/>
  </w:num>
  <w:num w:numId="8">
    <w:abstractNumId w:val="28"/>
  </w:num>
  <w:num w:numId="9">
    <w:abstractNumId w:val="29"/>
  </w:num>
  <w:num w:numId="10">
    <w:abstractNumId w:val="26"/>
  </w:num>
  <w:num w:numId="11">
    <w:abstractNumId w:val="0"/>
  </w:num>
  <w:num w:numId="12">
    <w:abstractNumId w:val="10"/>
  </w:num>
  <w:num w:numId="13">
    <w:abstractNumId w:val="3"/>
  </w:num>
  <w:num w:numId="14">
    <w:abstractNumId w:val="27"/>
  </w:num>
  <w:num w:numId="15">
    <w:abstractNumId w:val="13"/>
  </w:num>
  <w:num w:numId="16">
    <w:abstractNumId w:val="19"/>
  </w:num>
  <w:num w:numId="17">
    <w:abstractNumId w:val="18"/>
  </w:num>
  <w:num w:numId="18">
    <w:abstractNumId w:val="6"/>
  </w:num>
  <w:num w:numId="19">
    <w:abstractNumId w:val="17"/>
  </w:num>
  <w:num w:numId="20">
    <w:abstractNumId w:val="11"/>
  </w:num>
  <w:num w:numId="21">
    <w:abstractNumId w:val="2"/>
  </w:num>
  <w:num w:numId="22">
    <w:abstractNumId w:val="4"/>
  </w:num>
  <w:num w:numId="23">
    <w:abstractNumId w:val="1"/>
  </w:num>
  <w:num w:numId="24">
    <w:abstractNumId w:val="22"/>
  </w:num>
  <w:num w:numId="25">
    <w:abstractNumId w:val="23"/>
  </w:num>
  <w:num w:numId="26">
    <w:abstractNumId w:val="30"/>
  </w:num>
  <w:num w:numId="27">
    <w:abstractNumId w:val="15"/>
  </w:num>
  <w:num w:numId="28">
    <w:abstractNumId w:val="12"/>
  </w:num>
  <w:num w:numId="29">
    <w:abstractNumId w:val="20"/>
  </w:num>
  <w:num w:numId="30">
    <w:abstractNumId w:val="7"/>
  </w:num>
  <w:num w:numId="31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D6"/>
    <w:rsid w:val="00005BA9"/>
    <w:rsid w:val="00007B78"/>
    <w:rsid w:val="000105E7"/>
    <w:rsid w:val="00012F99"/>
    <w:rsid w:val="00016746"/>
    <w:rsid w:val="00021D92"/>
    <w:rsid w:val="00032C68"/>
    <w:rsid w:val="00033C06"/>
    <w:rsid w:val="000441A5"/>
    <w:rsid w:val="00051D99"/>
    <w:rsid w:val="0006038D"/>
    <w:rsid w:val="000636B4"/>
    <w:rsid w:val="00073EEC"/>
    <w:rsid w:val="00074D2D"/>
    <w:rsid w:val="00086BFE"/>
    <w:rsid w:val="000933A6"/>
    <w:rsid w:val="00093526"/>
    <w:rsid w:val="00093985"/>
    <w:rsid w:val="000A51CD"/>
    <w:rsid w:val="000A7369"/>
    <w:rsid w:val="000B1E30"/>
    <w:rsid w:val="000B3F2D"/>
    <w:rsid w:val="000C0554"/>
    <w:rsid w:val="000C624F"/>
    <w:rsid w:val="000D2C0D"/>
    <w:rsid w:val="000D713B"/>
    <w:rsid w:val="000E0417"/>
    <w:rsid w:val="000E1A91"/>
    <w:rsid w:val="000E3528"/>
    <w:rsid w:val="000F09FB"/>
    <w:rsid w:val="000F54F0"/>
    <w:rsid w:val="00112E84"/>
    <w:rsid w:val="00116D0E"/>
    <w:rsid w:val="0012074F"/>
    <w:rsid w:val="00135EEB"/>
    <w:rsid w:val="00140B70"/>
    <w:rsid w:val="001434AB"/>
    <w:rsid w:val="00154BC9"/>
    <w:rsid w:val="00163294"/>
    <w:rsid w:val="00167DC9"/>
    <w:rsid w:val="00176333"/>
    <w:rsid w:val="0017749D"/>
    <w:rsid w:val="001A0303"/>
    <w:rsid w:val="001A0CD0"/>
    <w:rsid w:val="001B5EAA"/>
    <w:rsid w:val="001C0190"/>
    <w:rsid w:val="001C315A"/>
    <w:rsid w:val="001D038F"/>
    <w:rsid w:val="001D0D3F"/>
    <w:rsid w:val="001D161F"/>
    <w:rsid w:val="001E086B"/>
    <w:rsid w:val="001E3F3F"/>
    <w:rsid w:val="001E462A"/>
    <w:rsid w:val="001E671E"/>
    <w:rsid w:val="001F6D26"/>
    <w:rsid w:val="001F7E5E"/>
    <w:rsid w:val="00200500"/>
    <w:rsid w:val="00202EBB"/>
    <w:rsid w:val="00205335"/>
    <w:rsid w:val="0020614A"/>
    <w:rsid w:val="00212BEF"/>
    <w:rsid w:val="00214B5C"/>
    <w:rsid w:val="00215986"/>
    <w:rsid w:val="002430A5"/>
    <w:rsid w:val="0024527A"/>
    <w:rsid w:val="00246CD4"/>
    <w:rsid w:val="00251576"/>
    <w:rsid w:val="00252D3F"/>
    <w:rsid w:val="002533B9"/>
    <w:rsid w:val="00255D08"/>
    <w:rsid w:val="00260708"/>
    <w:rsid w:val="00260D08"/>
    <w:rsid w:val="00262D7D"/>
    <w:rsid w:val="00266E7E"/>
    <w:rsid w:val="00276354"/>
    <w:rsid w:val="0028003F"/>
    <w:rsid w:val="00281A60"/>
    <w:rsid w:val="00286AE8"/>
    <w:rsid w:val="00291287"/>
    <w:rsid w:val="00292B65"/>
    <w:rsid w:val="00295A59"/>
    <w:rsid w:val="002978AB"/>
    <w:rsid w:val="002A1D70"/>
    <w:rsid w:val="002A57BB"/>
    <w:rsid w:val="002B2695"/>
    <w:rsid w:val="002B2DFB"/>
    <w:rsid w:val="002C2665"/>
    <w:rsid w:val="002E31C5"/>
    <w:rsid w:val="002E49FA"/>
    <w:rsid w:val="002E5F32"/>
    <w:rsid w:val="002E695F"/>
    <w:rsid w:val="002F7271"/>
    <w:rsid w:val="00311C50"/>
    <w:rsid w:val="003212B7"/>
    <w:rsid w:val="00325A8A"/>
    <w:rsid w:val="0033555F"/>
    <w:rsid w:val="00346760"/>
    <w:rsid w:val="00347420"/>
    <w:rsid w:val="00353DF3"/>
    <w:rsid w:val="00361C80"/>
    <w:rsid w:val="00362FFA"/>
    <w:rsid w:val="003634B9"/>
    <w:rsid w:val="003663C9"/>
    <w:rsid w:val="00367619"/>
    <w:rsid w:val="00370465"/>
    <w:rsid w:val="00374AAC"/>
    <w:rsid w:val="003764C6"/>
    <w:rsid w:val="00386641"/>
    <w:rsid w:val="0039355A"/>
    <w:rsid w:val="00393DF6"/>
    <w:rsid w:val="00394203"/>
    <w:rsid w:val="003A3E0E"/>
    <w:rsid w:val="003B03DE"/>
    <w:rsid w:val="003B1852"/>
    <w:rsid w:val="003B34A4"/>
    <w:rsid w:val="003B6D3B"/>
    <w:rsid w:val="003B7B53"/>
    <w:rsid w:val="003C17E9"/>
    <w:rsid w:val="003C46BC"/>
    <w:rsid w:val="003E0145"/>
    <w:rsid w:val="003E398B"/>
    <w:rsid w:val="003F1199"/>
    <w:rsid w:val="003F2333"/>
    <w:rsid w:val="003F4867"/>
    <w:rsid w:val="003F7DF7"/>
    <w:rsid w:val="00416911"/>
    <w:rsid w:val="00416ADA"/>
    <w:rsid w:val="004207BB"/>
    <w:rsid w:val="004225C3"/>
    <w:rsid w:val="00427698"/>
    <w:rsid w:val="00432BDB"/>
    <w:rsid w:val="00434DCB"/>
    <w:rsid w:val="004440B3"/>
    <w:rsid w:val="0044535B"/>
    <w:rsid w:val="004519F9"/>
    <w:rsid w:val="004530D6"/>
    <w:rsid w:val="00462C43"/>
    <w:rsid w:val="00472502"/>
    <w:rsid w:val="00475D52"/>
    <w:rsid w:val="00487964"/>
    <w:rsid w:val="00491068"/>
    <w:rsid w:val="00492E07"/>
    <w:rsid w:val="004A5E96"/>
    <w:rsid w:val="004A6195"/>
    <w:rsid w:val="004C3758"/>
    <w:rsid w:val="004C4BA6"/>
    <w:rsid w:val="004C60F3"/>
    <w:rsid w:val="004D1A3A"/>
    <w:rsid w:val="004D4B0A"/>
    <w:rsid w:val="004D5D89"/>
    <w:rsid w:val="004E0ADC"/>
    <w:rsid w:val="004E3429"/>
    <w:rsid w:val="004E3F16"/>
    <w:rsid w:val="004F0AC0"/>
    <w:rsid w:val="004F69F6"/>
    <w:rsid w:val="00510BFB"/>
    <w:rsid w:val="00523506"/>
    <w:rsid w:val="00532EE9"/>
    <w:rsid w:val="005330DF"/>
    <w:rsid w:val="00541339"/>
    <w:rsid w:val="00550A32"/>
    <w:rsid w:val="00556842"/>
    <w:rsid w:val="00557EB6"/>
    <w:rsid w:val="005670CD"/>
    <w:rsid w:val="00572094"/>
    <w:rsid w:val="005747C0"/>
    <w:rsid w:val="00576742"/>
    <w:rsid w:val="00586074"/>
    <w:rsid w:val="00591D04"/>
    <w:rsid w:val="005B1384"/>
    <w:rsid w:val="005C1CE3"/>
    <w:rsid w:val="005C3981"/>
    <w:rsid w:val="005C4142"/>
    <w:rsid w:val="005D2EAF"/>
    <w:rsid w:val="005E0C5B"/>
    <w:rsid w:val="005E3703"/>
    <w:rsid w:val="005F4747"/>
    <w:rsid w:val="005F5F74"/>
    <w:rsid w:val="005F7FAD"/>
    <w:rsid w:val="00605474"/>
    <w:rsid w:val="006073EA"/>
    <w:rsid w:val="00611BBB"/>
    <w:rsid w:val="00614BCD"/>
    <w:rsid w:val="006173AF"/>
    <w:rsid w:val="0062051E"/>
    <w:rsid w:val="0062167A"/>
    <w:rsid w:val="00622245"/>
    <w:rsid w:val="0062654D"/>
    <w:rsid w:val="006414D4"/>
    <w:rsid w:val="006431AD"/>
    <w:rsid w:val="00644508"/>
    <w:rsid w:val="00647016"/>
    <w:rsid w:val="00647949"/>
    <w:rsid w:val="00651DD1"/>
    <w:rsid w:val="0067229B"/>
    <w:rsid w:val="0067250E"/>
    <w:rsid w:val="00681E19"/>
    <w:rsid w:val="006861C6"/>
    <w:rsid w:val="006904CF"/>
    <w:rsid w:val="00690B80"/>
    <w:rsid w:val="006A0336"/>
    <w:rsid w:val="006A1C6C"/>
    <w:rsid w:val="006A2068"/>
    <w:rsid w:val="006A2739"/>
    <w:rsid w:val="006A7632"/>
    <w:rsid w:val="006B51F1"/>
    <w:rsid w:val="006C3BB3"/>
    <w:rsid w:val="006C5C1D"/>
    <w:rsid w:val="006D7F6B"/>
    <w:rsid w:val="006E18CE"/>
    <w:rsid w:val="006F2A99"/>
    <w:rsid w:val="006F2D5B"/>
    <w:rsid w:val="006F75D7"/>
    <w:rsid w:val="00703347"/>
    <w:rsid w:val="00703ADD"/>
    <w:rsid w:val="00710D08"/>
    <w:rsid w:val="007133E7"/>
    <w:rsid w:val="00722D12"/>
    <w:rsid w:val="00726184"/>
    <w:rsid w:val="007264AD"/>
    <w:rsid w:val="00730EFE"/>
    <w:rsid w:val="007319C6"/>
    <w:rsid w:val="0073470A"/>
    <w:rsid w:val="00736333"/>
    <w:rsid w:val="00742154"/>
    <w:rsid w:val="00745B07"/>
    <w:rsid w:val="007575D4"/>
    <w:rsid w:val="00767C1E"/>
    <w:rsid w:val="007727C8"/>
    <w:rsid w:val="00775DEC"/>
    <w:rsid w:val="0077734B"/>
    <w:rsid w:val="00780B75"/>
    <w:rsid w:val="007815BE"/>
    <w:rsid w:val="00782D8F"/>
    <w:rsid w:val="00784646"/>
    <w:rsid w:val="007846D2"/>
    <w:rsid w:val="00784B99"/>
    <w:rsid w:val="0079316C"/>
    <w:rsid w:val="007972B1"/>
    <w:rsid w:val="007A4600"/>
    <w:rsid w:val="007A7257"/>
    <w:rsid w:val="007B4552"/>
    <w:rsid w:val="007B610E"/>
    <w:rsid w:val="007C0B3A"/>
    <w:rsid w:val="007C5D1B"/>
    <w:rsid w:val="007E2BBA"/>
    <w:rsid w:val="007E4599"/>
    <w:rsid w:val="007F0E67"/>
    <w:rsid w:val="007F5637"/>
    <w:rsid w:val="00802442"/>
    <w:rsid w:val="0080410E"/>
    <w:rsid w:val="008106AD"/>
    <w:rsid w:val="008107DC"/>
    <w:rsid w:val="0081471E"/>
    <w:rsid w:val="00834722"/>
    <w:rsid w:val="00842EC2"/>
    <w:rsid w:val="0084344B"/>
    <w:rsid w:val="00860E5D"/>
    <w:rsid w:val="0086217C"/>
    <w:rsid w:val="00862756"/>
    <w:rsid w:val="00876992"/>
    <w:rsid w:val="00886AED"/>
    <w:rsid w:val="00890A89"/>
    <w:rsid w:val="00893BCC"/>
    <w:rsid w:val="008A22D5"/>
    <w:rsid w:val="008A400A"/>
    <w:rsid w:val="008A6B43"/>
    <w:rsid w:val="008B553E"/>
    <w:rsid w:val="008C451A"/>
    <w:rsid w:val="008C63C4"/>
    <w:rsid w:val="008D04FB"/>
    <w:rsid w:val="008D1C60"/>
    <w:rsid w:val="008D7317"/>
    <w:rsid w:val="008F270B"/>
    <w:rsid w:val="008F33AA"/>
    <w:rsid w:val="0090718E"/>
    <w:rsid w:val="009179CA"/>
    <w:rsid w:val="00926495"/>
    <w:rsid w:val="00936B5F"/>
    <w:rsid w:val="0094297F"/>
    <w:rsid w:val="00954F99"/>
    <w:rsid w:val="009656EE"/>
    <w:rsid w:val="00966C68"/>
    <w:rsid w:val="00967751"/>
    <w:rsid w:val="00967D77"/>
    <w:rsid w:val="00980EB0"/>
    <w:rsid w:val="00984210"/>
    <w:rsid w:val="009869D2"/>
    <w:rsid w:val="0099014A"/>
    <w:rsid w:val="009A4511"/>
    <w:rsid w:val="009A69D3"/>
    <w:rsid w:val="009B0C45"/>
    <w:rsid w:val="009B201E"/>
    <w:rsid w:val="009C0FA7"/>
    <w:rsid w:val="009C2CEE"/>
    <w:rsid w:val="009C672B"/>
    <w:rsid w:val="009D10D1"/>
    <w:rsid w:val="009E0046"/>
    <w:rsid w:val="009E4201"/>
    <w:rsid w:val="009F2EC9"/>
    <w:rsid w:val="009F4095"/>
    <w:rsid w:val="00A02EB0"/>
    <w:rsid w:val="00A04AEE"/>
    <w:rsid w:val="00A11A89"/>
    <w:rsid w:val="00A127D5"/>
    <w:rsid w:val="00A15C0B"/>
    <w:rsid w:val="00A16E82"/>
    <w:rsid w:val="00A31F29"/>
    <w:rsid w:val="00A3495C"/>
    <w:rsid w:val="00A4214C"/>
    <w:rsid w:val="00A42481"/>
    <w:rsid w:val="00A434EE"/>
    <w:rsid w:val="00A46F61"/>
    <w:rsid w:val="00A51A29"/>
    <w:rsid w:val="00A526E9"/>
    <w:rsid w:val="00A62053"/>
    <w:rsid w:val="00A71883"/>
    <w:rsid w:val="00A86CCE"/>
    <w:rsid w:val="00A93CA9"/>
    <w:rsid w:val="00A96549"/>
    <w:rsid w:val="00AA0102"/>
    <w:rsid w:val="00AA0B06"/>
    <w:rsid w:val="00AA4945"/>
    <w:rsid w:val="00AB29FA"/>
    <w:rsid w:val="00AB38FB"/>
    <w:rsid w:val="00AB596F"/>
    <w:rsid w:val="00AB60B0"/>
    <w:rsid w:val="00AB6150"/>
    <w:rsid w:val="00AC2AD9"/>
    <w:rsid w:val="00AC5BF3"/>
    <w:rsid w:val="00AC6B4E"/>
    <w:rsid w:val="00AD0E3C"/>
    <w:rsid w:val="00AD7298"/>
    <w:rsid w:val="00AE57B6"/>
    <w:rsid w:val="00AF06D6"/>
    <w:rsid w:val="00AF494E"/>
    <w:rsid w:val="00B03887"/>
    <w:rsid w:val="00B0526A"/>
    <w:rsid w:val="00B06F53"/>
    <w:rsid w:val="00B16006"/>
    <w:rsid w:val="00B226B4"/>
    <w:rsid w:val="00B22C59"/>
    <w:rsid w:val="00B232FA"/>
    <w:rsid w:val="00B304C8"/>
    <w:rsid w:val="00B324CF"/>
    <w:rsid w:val="00B357A5"/>
    <w:rsid w:val="00B404B8"/>
    <w:rsid w:val="00B4289E"/>
    <w:rsid w:val="00B51547"/>
    <w:rsid w:val="00B517EC"/>
    <w:rsid w:val="00B539EA"/>
    <w:rsid w:val="00B5468E"/>
    <w:rsid w:val="00B54F47"/>
    <w:rsid w:val="00B54FEC"/>
    <w:rsid w:val="00B607F3"/>
    <w:rsid w:val="00B81ED2"/>
    <w:rsid w:val="00B91768"/>
    <w:rsid w:val="00BC09DB"/>
    <w:rsid w:val="00BD3B30"/>
    <w:rsid w:val="00BD7098"/>
    <w:rsid w:val="00BE0D6B"/>
    <w:rsid w:val="00BE0EE5"/>
    <w:rsid w:val="00BE1D38"/>
    <w:rsid w:val="00BE3A8E"/>
    <w:rsid w:val="00BE4AD3"/>
    <w:rsid w:val="00BF4C20"/>
    <w:rsid w:val="00C012DD"/>
    <w:rsid w:val="00C01EE4"/>
    <w:rsid w:val="00C24263"/>
    <w:rsid w:val="00C24E93"/>
    <w:rsid w:val="00C26422"/>
    <w:rsid w:val="00C33F7B"/>
    <w:rsid w:val="00C3794C"/>
    <w:rsid w:val="00C40B08"/>
    <w:rsid w:val="00C44BA8"/>
    <w:rsid w:val="00C53D57"/>
    <w:rsid w:val="00C5452C"/>
    <w:rsid w:val="00C609F2"/>
    <w:rsid w:val="00C61347"/>
    <w:rsid w:val="00C66080"/>
    <w:rsid w:val="00C71AF5"/>
    <w:rsid w:val="00C71E17"/>
    <w:rsid w:val="00C71F00"/>
    <w:rsid w:val="00C744AA"/>
    <w:rsid w:val="00C7567D"/>
    <w:rsid w:val="00CA10EA"/>
    <w:rsid w:val="00CA4256"/>
    <w:rsid w:val="00CA53A6"/>
    <w:rsid w:val="00CA582D"/>
    <w:rsid w:val="00CA6634"/>
    <w:rsid w:val="00CA6BED"/>
    <w:rsid w:val="00CB3242"/>
    <w:rsid w:val="00CB52E8"/>
    <w:rsid w:val="00CB5626"/>
    <w:rsid w:val="00CB6D37"/>
    <w:rsid w:val="00CC377D"/>
    <w:rsid w:val="00CC5224"/>
    <w:rsid w:val="00CC70DA"/>
    <w:rsid w:val="00CD4CB0"/>
    <w:rsid w:val="00CE3174"/>
    <w:rsid w:val="00CF14B3"/>
    <w:rsid w:val="00CF4320"/>
    <w:rsid w:val="00CF61BC"/>
    <w:rsid w:val="00D010EB"/>
    <w:rsid w:val="00D02F80"/>
    <w:rsid w:val="00D041B5"/>
    <w:rsid w:val="00D05B4B"/>
    <w:rsid w:val="00D06F21"/>
    <w:rsid w:val="00D3120C"/>
    <w:rsid w:val="00D31401"/>
    <w:rsid w:val="00D4060F"/>
    <w:rsid w:val="00D41CF5"/>
    <w:rsid w:val="00D449D3"/>
    <w:rsid w:val="00D502D3"/>
    <w:rsid w:val="00D534A7"/>
    <w:rsid w:val="00D5358F"/>
    <w:rsid w:val="00D5536A"/>
    <w:rsid w:val="00D702A3"/>
    <w:rsid w:val="00D704C7"/>
    <w:rsid w:val="00D7476A"/>
    <w:rsid w:val="00D74B51"/>
    <w:rsid w:val="00D823CC"/>
    <w:rsid w:val="00D910C4"/>
    <w:rsid w:val="00D91DEE"/>
    <w:rsid w:val="00D95345"/>
    <w:rsid w:val="00D9557C"/>
    <w:rsid w:val="00D97591"/>
    <w:rsid w:val="00DB0DEE"/>
    <w:rsid w:val="00DB4C80"/>
    <w:rsid w:val="00DC442F"/>
    <w:rsid w:val="00DC5386"/>
    <w:rsid w:val="00DE2BFE"/>
    <w:rsid w:val="00DE322D"/>
    <w:rsid w:val="00DE40F5"/>
    <w:rsid w:val="00DE5B50"/>
    <w:rsid w:val="00DE783D"/>
    <w:rsid w:val="00DF0C91"/>
    <w:rsid w:val="00DF58BE"/>
    <w:rsid w:val="00E031DD"/>
    <w:rsid w:val="00E11F11"/>
    <w:rsid w:val="00E158CC"/>
    <w:rsid w:val="00E20E8C"/>
    <w:rsid w:val="00E35BDE"/>
    <w:rsid w:val="00E44343"/>
    <w:rsid w:val="00E4434A"/>
    <w:rsid w:val="00E5124F"/>
    <w:rsid w:val="00E53201"/>
    <w:rsid w:val="00E554DA"/>
    <w:rsid w:val="00E57D34"/>
    <w:rsid w:val="00E604F3"/>
    <w:rsid w:val="00E62951"/>
    <w:rsid w:val="00E70050"/>
    <w:rsid w:val="00E72214"/>
    <w:rsid w:val="00E82C59"/>
    <w:rsid w:val="00E865BE"/>
    <w:rsid w:val="00E91434"/>
    <w:rsid w:val="00E930FF"/>
    <w:rsid w:val="00E95A74"/>
    <w:rsid w:val="00E96BD1"/>
    <w:rsid w:val="00E97330"/>
    <w:rsid w:val="00EA446B"/>
    <w:rsid w:val="00EA4CCE"/>
    <w:rsid w:val="00EA5B42"/>
    <w:rsid w:val="00EB36C9"/>
    <w:rsid w:val="00EC1237"/>
    <w:rsid w:val="00EC494D"/>
    <w:rsid w:val="00ED54C1"/>
    <w:rsid w:val="00EE18B9"/>
    <w:rsid w:val="00EE2A45"/>
    <w:rsid w:val="00EE3F51"/>
    <w:rsid w:val="00EE6AA7"/>
    <w:rsid w:val="00EF508A"/>
    <w:rsid w:val="00EF7C1F"/>
    <w:rsid w:val="00F04DBE"/>
    <w:rsid w:val="00F053E5"/>
    <w:rsid w:val="00F13969"/>
    <w:rsid w:val="00F27F38"/>
    <w:rsid w:val="00F4221A"/>
    <w:rsid w:val="00F44318"/>
    <w:rsid w:val="00F4741D"/>
    <w:rsid w:val="00F53321"/>
    <w:rsid w:val="00F60A82"/>
    <w:rsid w:val="00F75551"/>
    <w:rsid w:val="00F9209E"/>
    <w:rsid w:val="00F93E03"/>
    <w:rsid w:val="00FA522E"/>
    <w:rsid w:val="00FA69FD"/>
    <w:rsid w:val="00FB43D4"/>
    <w:rsid w:val="00FC2C3F"/>
    <w:rsid w:val="00FC45AB"/>
    <w:rsid w:val="00FD0CBC"/>
    <w:rsid w:val="00FD2AEF"/>
    <w:rsid w:val="00FD4011"/>
    <w:rsid w:val="00FD5324"/>
    <w:rsid w:val="00FE18BB"/>
    <w:rsid w:val="00FE33F1"/>
    <w:rsid w:val="00FE696C"/>
    <w:rsid w:val="00FE7F34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89A9B"/>
  <w15:chartTrackingRefBased/>
  <w15:docId w15:val="{6AFF8D69-CF96-4D1E-B1DD-BFECD45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94D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link w:val="CommentTextChar"/>
    <w:semiHidden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styleId="Hyperlink">
    <w:name w:val="Hyperlink"/>
    <w:rsid w:val="004519F9"/>
    <w:rPr>
      <w:color w:val="0563C1"/>
      <w:u w:val="single"/>
    </w:rPr>
  </w:style>
  <w:style w:type="table" w:styleId="TableGrid">
    <w:name w:val="Table Grid"/>
    <w:basedOn w:val="TableNormal"/>
    <w:uiPriority w:val="39"/>
    <w:rsid w:val="0045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D0D3F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B81ED2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BalloonText">
    <w:name w:val="Balloon Text"/>
    <w:basedOn w:val="Normal"/>
    <w:link w:val="BalloonTextChar"/>
    <w:rsid w:val="00093526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3526"/>
    <w:rPr>
      <w:rFonts w:ascii="Microsoft JhengHei UI" w:eastAsia="Microsoft JhengHei UI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4AB"/>
    <w:pPr>
      <w:ind w:left="720"/>
      <w:contextualSpacing/>
    </w:pPr>
  </w:style>
  <w:style w:type="character" w:styleId="CommentReference">
    <w:name w:val="annotation reference"/>
    <w:basedOn w:val="DefaultParagraphFont"/>
    <w:rsid w:val="004169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6911"/>
    <w:pPr>
      <w:adjustRightInd/>
      <w:spacing w:line="240" w:lineRule="auto"/>
      <w:textAlignment w:val="auto"/>
    </w:pPr>
    <w:rPr>
      <w:rFonts w:eastAsia="新細明體"/>
      <w:b/>
      <w:bCs/>
      <w:kern w:val="2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6911"/>
    <w:rPr>
      <w:rFonts w:eastAsia="細明體"/>
      <w:sz w:val="24"/>
    </w:rPr>
  </w:style>
  <w:style w:type="character" w:customStyle="1" w:styleId="CommentSubjectChar">
    <w:name w:val="Comment Subject Char"/>
    <w:basedOn w:val="CommentTextChar"/>
    <w:link w:val="CommentSubject"/>
    <w:rsid w:val="00416911"/>
    <w:rPr>
      <w:rFonts w:eastAsia="細明體"/>
      <w:b/>
      <w:bCs/>
      <w:kern w:val="2"/>
      <w:sz w:val="24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074D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36B4"/>
    <w:rPr>
      <w:kern w:val="2"/>
      <w:sz w:val="24"/>
    </w:rPr>
  </w:style>
  <w:style w:type="paragraph" w:styleId="List">
    <w:name w:val="List"/>
    <w:basedOn w:val="Normal"/>
    <w:rsid w:val="00A42481"/>
    <w:pPr>
      <w:ind w:left="283" w:hanging="283"/>
      <w:contextualSpacing/>
    </w:pPr>
  </w:style>
  <w:style w:type="paragraph" w:styleId="List2">
    <w:name w:val="List 2"/>
    <w:basedOn w:val="Normal"/>
    <w:rsid w:val="00A42481"/>
    <w:pPr>
      <w:ind w:left="566" w:hanging="283"/>
      <w:contextualSpacing/>
    </w:pPr>
  </w:style>
  <w:style w:type="paragraph" w:styleId="BodyText">
    <w:name w:val="Body Text"/>
    <w:basedOn w:val="Normal"/>
    <w:link w:val="BodyTextChar"/>
    <w:rsid w:val="00A424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2481"/>
    <w:rPr>
      <w:kern w:val="2"/>
      <w:sz w:val="24"/>
    </w:rPr>
  </w:style>
  <w:style w:type="paragraph" w:styleId="BodyTextIndent">
    <w:name w:val="Body Text Indent"/>
    <w:basedOn w:val="Normal"/>
    <w:link w:val="BodyTextIndentChar"/>
    <w:rsid w:val="00A424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2481"/>
    <w:rPr>
      <w:kern w:val="2"/>
      <w:sz w:val="24"/>
    </w:rPr>
  </w:style>
  <w:style w:type="paragraph" w:styleId="BodyTextFirstIndent2">
    <w:name w:val="Body Text First Indent 2"/>
    <w:basedOn w:val="BodyTextIndent"/>
    <w:link w:val="BodyTextFirstIndent2Char"/>
    <w:rsid w:val="00A4248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4248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10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tatd.gov.hk/tc/scode150.html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nstatd.gov.hk/tc/wbr.html?ecode=B11000022023AN23&amp;scode=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d.emsd.gov.hk/eic/tc/electricity-classroom/classroom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jj.sh.gov.cn/tjn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926A-83CA-4811-9CB1-42232D02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Links>
    <vt:vector size="12" baseType="variant"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http://www.gd.gov.cn/</vt:lpwstr>
      </vt:variant>
      <vt:variant>
        <vt:lpwstr/>
      </vt:variant>
      <vt:variant>
        <vt:i4>7733375</vt:i4>
      </vt:variant>
      <vt:variant>
        <vt:i4>0</vt:i4>
      </vt:variant>
      <vt:variant>
        <vt:i4>0</vt:i4>
      </vt:variant>
      <vt:variant>
        <vt:i4>5</vt:i4>
      </vt:variant>
      <vt:variant>
        <vt:lpwstr>http://www.gov.cn/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AU, Wing-mei</dc:creator>
  <cp:keywords/>
  <dc:description/>
  <cp:lastModifiedBy>AU, Wing-mei</cp:lastModifiedBy>
  <cp:revision>4</cp:revision>
  <cp:lastPrinted>2025-10-03T06:32:00Z</cp:lastPrinted>
  <dcterms:created xsi:type="dcterms:W3CDTF">2025-10-03T06:31:00Z</dcterms:created>
  <dcterms:modified xsi:type="dcterms:W3CDTF">2025-10-03T06:32:00Z</dcterms:modified>
</cp:coreProperties>
</file>