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E6795" w14:textId="77777777" w:rsidR="0095492F" w:rsidRPr="006B7C17" w:rsidRDefault="004055AE" w:rsidP="00BA63B7">
      <w:pPr>
        <w:jc w:val="center"/>
        <w:rPr>
          <w:rFonts w:ascii="Times New Roman" w:eastAsia="新細明體" w:hAnsi="Times New Roman"/>
          <w:b/>
          <w:bCs/>
          <w:sz w:val="28"/>
          <w:szCs w:val="28"/>
          <w:u w:val="single"/>
          <w:lang w:val="x-none" w:eastAsia="zh-HK"/>
        </w:rPr>
      </w:pPr>
      <w:bookmarkStart w:id="0" w:name="_GoBack"/>
      <w:bookmarkEnd w:id="0"/>
      <w:r w:rsidRPr="006B7C17">
        <w:rPr>
          <w:rFonts w:ascii="Times New Roman" w:eastAsia="新細明體" w:hAnsi="Times New Roman"/>
          <w:b/>
          <w:bCs/>
          <w:sz w:val="28"/>
          <w:szCs w:val="28"/>
          <w:u w:val="single"/>
          <w:lang w:val="x-none" w:eastAsia="zh-HK"/>
        </w:rPr>
        <w:t>香港固體廢</w:t>
      </w:r>
      <w:r w:rsidRPr="006B7C17">
        <w:rPr>
          <w:rFonts w:ascii="Times New Roman" w:eastAsia="新細明體" w:hAnsi="Times New Roman" w:hint="eastAsia"/>
          <w:b/>
          <w:bCs/>
          <w:sz w:val="28"/>
          <w:szCs w:val="28"/>
          <w:u w:val="single"/>
          <w:lang w:val="x-none" w:eastAsia="zh-HK"/>
        </w:rPr>
        <w:t>物的統計數據</w:t>
      </w:r>
    </w:p>
    <w:p w14:paraId="73F89B10" w14:textId="77777777" w:rsidR="004055AE" w:rsidRPr="006B7C17" w:rsidRDefault="004055AE" w:rsidP="00254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Times New Roman"/>
          <w:b/>
          <w:bCs/>
          <w:kern w:val="0"/>
        </w:rPr>
      </w:pPr>
      <w:r w:rsidRPr="006B7C17">
        <w:rPr>
          <w:rFonts w:ascii="Times New Roman" w:eastAsia="新細明體" w:hAnsi="Times New Roman" w:cs="Times New Roman"/>
          <w:b/>
          <w:bCs/>
          <w:kern w:val="0"/>
        </w:rPr>
        <w:t>學習階段：</w:t>
      </w:r>
      <w:r w:rsidRPr="006B7C17">
        <w:rPr>
          <w:rFonts w:ascii="Times New Roman" w:eastAsia="新細明體" w:hAnsi="Times New Roman" w:cs="Times New Roman"/>
          <w:b/>
          <w:bCs/>
          <w:kern w:val="0"/>
        </w:rPr>
        <w:tab/>
      </w:r>
      <w:r w:rsidRPr="006B7C17">
        <w:rPr>
          <w:rFonts w:ascii="Times New Roman" w:eastAsia="新細明體" w:hAnsi="Times New Roman" w:cs="Times New Roman"/>
          <w:kern w:val="0"/>
        </w:rPr>
        <w:t>3</w:t>
      </w:r>
    </w:p>
    <w:p w14:paraId="2361B026" w14:textId="77777777" w:rsidR="004055AE" w:rsidRPr="006B7C17" w:rsidRDefault="004055AE" w:rsidP="00254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Courier New"/>
          <w:b/>
          <w:bCs/>
          <w:kern w:val="0"/>
        </w:rPr>
      </w:pPr>
    </w:p>
    <w:p w14:paraId="75AF54AE" w14:textId="77777777" w:rsidR="004055AE" w:rsidRPr="006B7C17" w:rsidRDefault="004055AE" w:rsidP="00254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微軟正黑體"/>
          <w:b/>
          <w:bCs/>
          <w:kern w:val="0"/>
        </w:rPr>
      </w:pPr>
      <w:r w:rsidRPr="006B7C17">
        <w:rPr>
          <w:rFonts w:ascii="Times New Roman" w:eastAsia="新細明體" w:hAnsi="Times New Roman" w:cs="微軟正黑體" w:hint="eastAsia"/>
          <w:b/>
          <w:bCs/>
          <w:kern w:val="0"/>
        </w:rPr>
        <w:t>學習範疇</w:t>
      </w:r>
      <w:r w:rsidRPr="006B7C17">
        <w:rPr>
          <w:rFonts w:ascii="Times New Roman" w:eastAsia="新細明體" w:hAnsi="Times New Roman" w:cs="Courier New" w:hint="eastAsia"/>
          <w:b/>
          <w:bCs/>
          <w:kern w:val="0"/>
        </w:rPr>
        <w:t>：</w:t>
      </w:r>
      <w:r w:rsidRPr="006B7C17">
        <w:rPr>
          <w:rFonts w:ascii="Times New Roman" w:eastAsia="新細明體" w:hAnsi="Times New Roman" w:cs="Courier New"/>
          <w:b/>
          <w:bCs/>
          <w:kern w:val="0"/>
        </w:rPr>
        <w:tab/>
      </w:r>
      <w:r w:rsidRPr="006B7C17">
        <w:rPr>
          <w:rFonts w:ascii="Times New Roman" w:eastAsia="新細明體" w:hAnsi="Times New Roman" w:cs="微軟正黑體" w:hint="eastAsia"/>
          <w:kern w:val="0"/>
        </w:rPr>
        <w:t>數據處理</w:t>
      </w:r>
      <w:r w:rsidRPr="006B7C17">
        <w:rPr>
          <w:rFonts w:ascii="Times New Roman" w:eastAsia="新細明體" w:hAnsi="Times New Roman" w:cs="微軟正黑體"/>
          <w:kern w:val="0"/>
        </w:rPr>
        <w:cr/>
      </w:r>
    </w:p>
    <w:p w14:paraId="62507DDC" w14:textId="77777777" w:rsidR="004055AE" w:rsidRPr="006B7C17" w:rsidRDefault="004055AE" w:rsidP="00254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微軟正黑體"/>
          <w:b/>
          <w:bCs/>
          <w:kern w:val="0"/>
        </w:rPr>
      </w:pPr>
      <w:r w:rsidRPr="006B7C17">
        <w:rPr>
          <w:rFonts w:ascii="Times New Roman" w:eastAsia="新細明體" w:hAnsi="Times New Roman" w:cs="微軟正黑體" w:hint="eastAsia"/>
          <w:b/>
          <w:bCs/>
          <w:kern w:val="0"/>
        </w:rPr>
        <w:t>學習單位</w:t>
      </w:r>
      <w:r w:rsidRPr="006B7C17">
        <w:rPr>
          <w:rFonts w:ascii="Times New Roman" w:eastAsia="新細明體" w:hAnsi="Times New Roman" w:cs="Courier New" w:hint="eastAsia"/>
          <w:b/>
          <w:bCs/>
          <w:kern w:val="0"/>
        </w:rPr>
        <w:t>：</w:t>
      </w:r>
      <w:r w:rsidRPr="006B7C17">
        <w:rPr>
          <w:rFonts w:ascii="Times New Roman" w:eastAsia="新細明體" w:hAnsi="Times New Roman" w:cs="Courier New"/>
          <w:b/>
          <w:bCs/>
          <w:kern w:val="0"/>
        </w:rPr>
        <w:tab/>
      </w:r>
      <w:r w:rsidRPr="006B7C17">
        <w:rPr>
          <w:rFonts w:ascii="Times New Roman" w:eastAsia="新細明體" w:hAnsi="Times New Roman" w:cs="微軟正黑體" w:hint="eastAsia"/>
          <w:kern w:val="0"/>
        </w:rPr>
        <w:t>數據的表達</w:t>
      </w:r>
      <w:r w:rsidRPr="006B7C17">
        <w:rPr>
          <w:rFonts w:ascii="Times New Roman" w:eastAsia="新細明體" w:hAnsi="Times New Roman" w:cs="微軟正黑體"/>
          <w:kern w:val="0"/>
        </w:rPr>
        <w:cr/>
      </w:r>
    </w:p>
    <w:p w14:paraId="44F95B6E" w14:textId="5C35CBF2" w:rsidR="00031FB2" w:rsidRPr="006B7C17" w:rsidRDefault="009C486D" w:rsidP="00BA63B7">
      <w:pPr>
        <w:widowControl/>
        <w:tabs>
          <w:tab w:val="left" w:pos="916"/>
          <w:tab w:val="left" w:pos="1843"/>
        </w:tabs>
        <w:jc w:val="both"/>
        <w:rPr>
          <w:rFonts w:ascii="Times New Roman" w:eastAsia="新細明體" w:hAnsi="Times New Roman" w:cs="Courier New"/>
          <w:kern w:val="0"/>
        </w:rPr>
      </w:pPr>
      <w:r w:rsidRPr="006B7C17">
        <w:rPr>
          <w:rFonts w:ascii="Times New Roman" w:hAnsi="Times New Roman" w:cs="Times New Roman" w:hint="eastAsia"/>
          <w:b/>
          <w:bCs/>
          <w:kern w:val="0"/>
          <w:lang w:eastAsia="zh-HK"/>
        </w:rPr>
        <w:t>學</w:t>
      </w:r>
      <w:r w:rsidRPr="006B7C17">
        <w:rPr>
          <w:rFonts w:ascii="Times New Roman" w:hAnsi="Times New Roman" w:cs="Times New Roman" w:hint="eastAsia"/>
          <w:b/>
          <w:bCs/>
          <w:kern w:val="0"/>
        </w:rPr>
        <w:t>習</w:t>
      </w:r>
      <w:r w:rsidR="004055AE" w:rsidRPr="006B7C17">
        <w:rPr>
          <w:rFonts w:ascii="Times New Roman" w:eastAsia="新細明體" w:hAnsi="Times New Roman" w:cs="微軟正黑體" w:hint="eastAsia"/>
          <w:b/>
          <w:bCs/>
          <w:kern w:val="0"/>
        </w:rPr>
        <w:t>目標</w:t>
      </w:r>
      <w:r w:rsidR="004055AE" w:rsidRPr="006B7C17">
        <w:rPr>
          <w:rFonts w:ascii="Times New Roman" w:eastAsia="新細明體" w:hAnsi="Times New Roman" w:cs="Courier New" w:hint="eastAsia"/>
          <w:b/>
          <w:bCs/>
          <w:kern w:val="0"/>
        </w:rPr>
        <w:t>：</w:t>
      </w:r>
      <w:r w:rsidR="004055AE" w:rsidRPr="006B7C17">
        <w:rPr>
          <w:rFonts w:ascii="Times New Roman" w:eastAsia="新細明體" w:hAnsi="Times New Roman" w:cs="Courier New"/>
          <w:b/>
          <w:bCs/>
          <w:kern w:val="0"/>
        </w:rPr>
        <w:tab/>
      </w:r>
      <w:r w:rsidR="00BF324E" w:rsidRPr="006B7C17">
        <w:rPr>
          <w:rFonts w:ascii="Times New Roman" w:eastAsia="新細明體" w:hAnsi="Times New Roman" w:cs="Times New Roman"/>
          <w:bCs/>
          <w:kern w:val="0"/>
        </w:rPr>
        <w:t>(i)</w:t>
      </w:r>
      <w:r w:rsidR="00BF324E" w:rsidRPr="006B7C17">
        <w:rPr>
          <w:rFonts w:ascii="Times New Roman" w:eastAsia="新細明體" w:hAnsi="Times New Roman" w:cs="Courier New"/>
          <w:bCs/>
          <w:kern w:val="0"/>
        </w:rPr>
        <w:t xml:space="preserve"> </w:t>
      </w:r>
      <w:r w:rsidR="00BF324E" w:rsidRPr="006B7C17">
        <w:rPr>
          <w:rFonts w:ascii="Times New Roman" w:eastAsia="新細明體" w:hAnsi="Times New Roman" w:cs="Courier New"/>
          <w:bCs/>
          <w:kern w:val="0"/>
          <w:sz w:val="36"/>
          <w:szCs w:val="36"/>
        </w:rPr>
        <w:t xml:space="preserve"> </w:t>
      </w:r>
      <w:r w:rsidR="004055AE" w:rsidRPr="006B7C17">
        <w:rPr>
          <w:rFonts w:ascii="Times New Roman" w:eastAsia="新細明體" w:hAnsi="Times New Roman" w:cs="Courier New" w:hint="eastAsia"/>
          <w:kern w:val="0"/>
        </w:rPr>
        <w:t>認識</w:t>
      </w:r>
      <w:r w:rsidR="00031FB2" w:rsidRPr="006B7C17">
        <w:rPr>
          <w:rFonts w:ascii="Times New Roman" w:eastAsia="新細明體" w:hAnsi="Times New Roman" w:cs="Courier New" w:hint="eastAsia"/>
          <w:kern w:val="0"/>
          <w:lang w:eastAsia="zh-HK"/>
        </w:rPr>
        <w:t>如</w:t>
      </w:r>
      <w:r w:rsidR="00031FB2" w:rsidRPr="006B7C17">
        <w:rPr>
          <w:rFonts w:ascii="Times New Roman" w:eastAsia="新細明體" w:hAnsi="Times New Roman" w:cs="Courier New" w:hint="eastAsia"/>
          <w:kern w:val="0"/>
        </w:rPr>
        <w:t>何選用適當的統計圖表達數據</w:t>
      </w:r>
      <w:r w:rsidR="00031FB2" w:rsidRPr="006B7C17">
        <w:rPr>
          <w:rFonts w:ascii="Times New Roman" w:eastAsia="新細明體" w:hAnsi="Times New Roman" w:cs="Courier New" w:hint="eastAsia"/>
          <w:kern w:val="0"/>
        </w:rPr>
        <w:t xml:space="preserve"> </w:t>
      </w:r>
    </w:p>
    <w:p w14:paraId="18D4D42C" w14:textId="7EAF2C17" w:rsidR="003D7F6C" w:rsidRPr="006B7C17" w:rsidRDefault="003D7F6C" w:rsidP="001E48F7">
      <w:pPr>
        <w:widowControl/>
        <w:tabs>
          <w:tab w:val="left" w:pos="916"/>
          <w:tab w:val="left" w:pos="1830"/>
          <w:tab w:val="left" w:pos="2552"/>
        </w:tabs>
        <w:ind w:firstLineChars="396" w:firstLine="950"/>
        <w:jc w:val="both"/>
        <w:rPr>
          <w:rFonts w:ascii="Times New Roman" w:eastAsia="新細明體" w:hAnsi="Times New Roman" w:cs="Courier New"/>
          <w:kern w:val="0"/>
        </w:rPr>
      </w:pPr>
      <w:r>
        <w:rPr>
          <w:rFonts w:ascii="Times New Roman" w:eastAsia="新細明體" w:hAnsi="Times New Roman" w:cs="Courier New"/>
          <w:kern w:val="0"/>
        </w:rPr>
        <w:tab/>
        <w:t xml:space="preserve">(ii) </w:t>
      </w:r>
      <w:r w:rsidRPr="00254F32">
        <w:rPr>
          <w:rFonts w:ascii="Times New Roman" w:eastAsia="新細明體" w:hAnsi="Times New Roman" w:cs="Courier New" w:hint="eastAsia"/>
          <w:kern w:val="0"/>
        </w:rPr>
        <w:t>闡釋日常生活中同時表達兩種不同數據的統計圖</w:t>
      </w:r>
    </w:p>
    <w:p w14:paraId="744EFF4E" w14:textId="77777777" w:rsidR="004055AE" w:rsidRPr="006B7C17" w:rsidRDefault="00BF324E" w:rsidP="00254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微軟正黑體"/>
          <w:b/>
          <w:bCs/>
          <w:kern w:val="0"/>
        </w:rPr>
      </w:pPr>
      <w:r w:rsidRPr="006B7C17">
        <w:rPr>
          <w:rFonts w:ascii="Times New Roman" w:eastAsia="新細明體" w:hAnsi="Times New Roman" w:cs="微軟正黑體"/>
          <w:b/>
          <w:bCs/>
          <w:kern w:val="0"/>
        </w:rPr>
        <w:tab/>
      </w:r>
    </w:p>
    <w:p w14:paraId="15A551D1" w14:textId="6DB981E9" w:rsidR="004055AE" w:rsidRPr="006B7C17" w:rsidRDefault="004055AE" w:rsidP="00B155C8">
      <w:pPr>
        <w:widowControl/>
        <w:tabs>
          <w:tab w:val="left" w:pos="916"/>
          <w:tab w:val="left" w:pos="1832"/>
        </w:tabs>
        <w:jc w:val="both"/>
        <w:rPr>
          <w:rFonts w:ascii="Times New Roman" w:eastAsia="新細明體" w:hAnsi="Times New Roman" w:cs="Times New Roman"/>
          <w:kern w:val="0"/>
          <w:lang w:val="en-US" w:eastAsia="zh-HK"/>
        </w:rPr>
      </w:pPr>
      <w:r w:rsidRPr="006B7C17">
        <w:rPr>
          <w:rFonts w:ascii="Times New Roman" w:eastAsia="新細明體" w:hAnsi="Times New Roman" w:cs="微軟正黑體" w:hint="eastAsia"/>
          <w:b/>
          <w:bCs/>
          <w:kern w:val="0"/>
        </w:rPr>
        <w:t>先備知識</w:t>
      </w:r>
      <w:r w:rsidRPr="006B7C17">
        <w:rPr>
          <w:rFonts w:ascii="Times New Roman" w:eastAsia="新細明體" w:hAnsi="Times New Roman" w:cs="Courier New" w:hint="eastAsia"/>
          <w:b/>
          <w:bCs/>
          <w:kern w:val="0"/>
        </w:rPr>
        <w:t>：</w:t>
      </w:r>
      <w:r w:rsidRPr="006B7C17">
        <w:rPr>
          <w:rFonts w:ascii="Times New Roman" w:eastAsia="新細明體" w:hAnsi="Times New Roman" w:cs="Courier New"/>
          <w:b/>
          <w:bCs/>
          <w:kern w:val="0"/>
        </w:rPr>
        <w:tab/>
      </w:r>
      <w:r w:rsidR="00BF324E" w:rsidRPr="006B7C17">
        <w:rPr>
          <w:rFonts w:ascii="Times New Roman" w:eastAsia="新細明體" w:hAnsi="Times New Roman" w:cs="Times New Roman"/>
          <w:kern w:val="0"/>
        </w:rPr>
        <w:t xml:space="preserve">(i)  </w:t>
      </w:r>
      <w:r w:rsidR="00F856AD" w:rsidRPr="006B7C17">
        <w:rPr>
          <w:rFonts w:ascii="Times New Roman" w:eastAsia="新細明體" w:hAnsi="Times New Roman" w:cs="Times New Roman"/>
          <w:kern w:val="0"/>
        </w:rPr>
        <w:t xml:space="preserve"> </w:t>
      </w:r>
      <w:r w:rsidR="0055202A" w:rsidRPr="006B7C17">
        <w:rPr>
          <w:rFonts w:ascii="Times New Roman" w:eastAsia="新細明體" w:hAnsi="Times New Roman" w:cs="Times New Roman" w:hint="eastAsia"/>
          <w:kern w:val="0"/>
        </w:rPr>
        <w:t>製作和闡釋棒形圖</w:t>
      </w:r>
      <w:r w:rsidR="00F409E7" w:rsidRPr="006B7C17">
        <w:rPr>
          <w:rFonts w:ascii="Times New Roman" w:eastAsia="新細明體" w:hAnsi="Times New Roman" w:cs="Times New Roman" w:hint="eastAsia"/>
          <w:kern w:val="0"/>
          <w:lang w:eastAsia="zh-HK"/>
        </w:rPr>
        <w:t>和</w:t>
      </w:r>
      <w:r w:rsidR="0055202A" w:rsidRPr="006B7C17">
        <w:rPr>
          <w:rFonts w:ascii="Times New Roman" w:eastAsia="新細明體" w:hAnsi="Times New Roman" w:cs="Times New Roman" w:hint="eastAsia"/>
          <w:kern w:val="0"/>
        </w:rPr>
        <w:t>折線圖</w:t>
      </w:r>
    </w:p>
    <w:p w14:paraId="024089C9" w14:textId="77777777" w:rsidR="004055AE" w:rsidRPr="006B7C17" w:rsidRDefault="00BF324E" w:rsidP="00B155C8">
      <w:pPr>
        <w:widowControl/>
        <w:tabs>
          <w:tab w:val="left" w:pos="916"/>
          <w:tab w:val="left" w:pos="1832"/>
        </w:tabs>
        <w:jc w:val="both"/>
        <w:rPr>
          <w:rFonts w:ascii="Times New Roman" w:eastAsia="新細明體" w:hAnsi="Times New Roman" w:cs="Times New Roman"/>
          <w:kern w:val="0"/>
        </w:rPr>
      </w:pPr>
      <w:r w:rsidRPr="006B7C17">
        <w:rPr>
          <w:rFonts w:ascii="Times New Roman" w:eastAsia="新細明體" w:hAnsi="Times New Roman" w:cs="Times New Roman"/>
          <w:kern w:val="0"/>
        </w:rPr>
        <w:tab/>
      </w:r>
      <w:r w:rsidRPr="006B7C17">
        <w:rPr>
          <w:rFonts w:ascii="Times New Roman" w:eastAsia="新細明體" w:hAnsi="Times New Roman" w:cs="Times New Roman"/>
          <w:kern w:val="0"/>
        </w:rPr>
        <w:tab/>
        <w:t xml:space="preserve">(ii) </w:t>
      </w:r>
      <w:r w:rsidRPr="006B7C17">
        <w:rPr>
          <w:rFonts w:ascii="Times New Roman" w:eastAsia="新細明體" w:hAnsi="Times New Roman" w:cs="Times New Roman"/>
          <w:kern w:val="0"/>
          <w:sz w:val="20"/>
          <w:szCs w:val="20"/>
        </w:rPr>
        <w:t xml:space="preserve"> </w:t>
      </w:r>
      <w:r w:rsidR="00F9773F" w:rsidRPr="006B7C17">
        <w:rPr>
          <w:rFonts w:ascii="Times New Roman" w:eastAsia="新細明體" w:hAnsi="Times New Roman" w:cs="Times New Roman" w:hint="eastAsia"/>
          <w:kern w:val="0"/>
        </w:rPr>
        <w:t>闡釋</w:t>
      </w:r>
      <w:r w:rsidR="00F409E7" w:rsidRPr="006B7C17">
        <w:rPr>
          <w:rFonts w:ascii="Times New Roman" w:eastAsia="新細明體" w:hAnsi="Times New Roman"/>
        </w:rPr>
        <w:t>簡單的圓形</w:t>
      </w:r>
      <w:r w:rsidR="00F409E7" w:rsidRPr="006B7C17">
        <w:rPr>
          <w:rFonts w:ascii="Times New Roman" w:eastAsia="新細明體" w:hAnsi="Times New Roman" w:cs="新細明體" w:hint="eastAsia"/>
        </w:rPr>
        <w:t>圖</w:t>
      </w:r>
    </w:p>
    <w:p w14:paraId="00F282BF" w14:textId="77777777" w:rsidR="004055AE" w:rsidRPr="006B7C17" w:rsidRDefault="00F409E7" w:rsidP="00E213B6">
      <w:pPr>
        <w:widowControl/>
        <w:jc w:val="both"/>
        <w:rPr>
          <w:rFonts w:ascii="Times New Roman" w:eastAsia="新細明體" w:hAnsi="Times New Roman" w:cs="新細明體"/>
          <w:kern w:val="0"/>
        </w:rPr>
      </w:pPr>
      <w:r w:rsidRPr="006B7C17">
        <w:rPr>
          <w:rFonts w:ascii="Times New Roman" w:eastAsia="新細明體" w:hAnsi="Times New Roman" w:cs="Times New Roman"/>
          <w:kern w:val="0"/>
        </w:rPr>
        <w:tab/>
      </w:r>
    </w:p>
    <w:p w14:paraId="5A8B3D9C" w14:textId="77777777" w:rsidR="009C486D" w:rsidRPr="006B7C17" w:rsidRDefault="009C486D" w:rsidP="009C48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r w:rsidRPr="006B7C17">
        <w:rPr>
          <w:rFonts w:ascii="Times New Roman" w:hAnsi="Times New Roman" w:cs="Times New Roman" w:hint="eastAsia"/>
          <w:b/>
          <w:bCs/>
          <w:kern w:val="0"/>
          <w:lang w:eastAsia="zh-HK"/>
        </w:rPr>
        <w:t>《香</w:t>
      </w:r>
      <w:r w:rsidRPr="006B7C17">
        <w:rPr>
          <w:rFonts w:ascii="Times New Roman" w:hAnsi="Times New Roman" w:cs="Times New Roman" w:hint="eastAsia"/>
          <w:b/>
          <w:bCs/>
          <w:kern w:val="0"/>
        </w:rPr>
        <w:t>港</w:t>
      </w:r>
      <w:r w:rsidRPr="006B7C17">
        <w:rPr>
          <w:rFonts w:ascii="Times New Roman" w:hAnsi="Times New Roman" w:cs="Times New Roman" w:hint="eastAsia"/>
          <w:b/>
          <w:bCs/>
          <w:kern w:val="0"/>
          <w:lang w:eastAsia="zh-HK"/>
        </w:rPr>
        <w:t>國</w:t>
      </w:r>
      <w:r w:rsidRPr="006B7C17">
        <w:rPr>
          <w:rFonts w:ascii="Times New Roman" w:hAnsi="Times New Roman" w:cs="Times New Roman" w:hint="eastAsia"/>
          <w:b/>
          <w:bCs/>
          <w:kern w:val="0"/>
        </w:rPr>
        <w:t>家</w:t>
      </w:r>
      <w:r w:rsidRPr="006B7C17">
        <w:rPr>
          <w:rFonts w:ascii="Times New Roman" w:hAnsi="Times New Roman" w:cs="Times New Roman" w:hint="eastAsia"/>
          <w:b/>
          <w:bCs/>
          <w:kern w:val="0"/>
          <w:lang w:eastAsia="zh-HK"/>
        </w:rPr>
        <w:t>安</w:t>
      </w:r>
      <w:r w:rsidRPr="006B7C17">
        <w:rPr>
          <w:rFonts w:ascii="Times New Roman" w:hAnsi="Times New Roman" w:cs="Times New Roman" w:hint="eastAsia"/>
          <w:b/>
          <w:bCs/>
          <w:kern w:val="0"/>
        </w:rPr>
        <w:t>全</w:t>
      </w:r>
      <w:r w:rsidRPr="006B7C17">
        <w:rPr>
          <w:rFonts w:ascii="Times New Roman" w:hAnsi="Times New Roman" w:cs="Times New Roman" w:hint="eastAsia"/>
          <w:b/>
          <w:bCs/>
          <w:kern w:val="0"/>
          <w:lang w:eastAsia="zh-HK"/>
        </w:rPr>
        <w:t>教</w:t>
      </w:r>
      <w:r w:rsidRPr="006B7C17">
        <w:rPr>
          <w:rFonts w:ascii="Times New Roman" w:hAnsi="Times New Roman" w:cs="Times New Roman" w:hint="eastAsia"/>
          <w:b/>
          <w:bCs/>
          <w:kern w:val="0"/>
        </w:rPr>
        <w:t>育</w:t>
      </w:r>
      <w:r w:rsidRPr="006B7C17">
        <w:rPr>
          <w:rFonts w:ascii="Times New Roman" w:hAnsi="Times New Roman" w:cs="Times New Roman" w:hint="eastAsia"/>
          <w:b/>
          <w:bCs/>
          <w:kern w:val="0"/>
          <w:lang w:eastAsia="zh-HK"/>
        </w:rPr>
        <w:t>課</w:t>
      </w:r>
      <w:r w:rsidRPr="006B7C17">
        <w:rPr>
          <w:rFonts w:ascii="Times New Roman" w:hAnsi="Times New Roman" w:cs="Times New Roman" w:hint="eastAsia"/>
          <w:b/>
          <w:bCs/>
          <w:kern w:val="0"/>
        </w:rPr>
        <w:t>程</w:t>
      </w:r>
      <w:r w:rsidRPr="006B7C17">
        <w:rPr>
          <w:rFonts w:ascii="Times New Roman" w:hAnsi="Times New Roman" w:cs="Times New Roman" w:hint="eastAsia"/>
          <w:b/>
          <w:bCs/>
          <w:kern w:val="0"/>
          <w:lang w:eastAsia="zh-HK"/>
        </w:rPr>
        <w:t>框</w:t>
      </w:r>
      <w:r w:rsidRPr="006B7C17">
        <w:rPr>
          <w:rFonts w:ascii="Times New Roman" w:hAnsi="Times New Roman" w:cs="Times New Roman" w:hint="eastAsia"/>
          <w:b/>
          <w:bCs/>
          <w:kern w:val="0"/>
        </w:rPr>
        <w:t>架</w:t>
      </w:r>
      <w:r w:rsidRPr="006B7C17">
        <w:rPr>
          <w:rFonts w:ascii="Times New Roman" w:hAnsi="Times New Roman" w:cs="Times New Roman" w:hint="eastAsia"/>
          <w:b/>
          <w:bCs/>
          <w:kern w:val="0"/>
          <w:lang w:eastAsia="zh-HK"/>
        </w:rPr>
        <w:t>》相</w:t>
      </w:r>
      <w:r w:rsidRPr="006B7C17">
        <w:rPr>
          <w:rFonts w:ascii="Times New Roman" w:hAnsi="Times New Roman" w:cs="Times New Roman" w:hint="eastAsia"/>
          <w:b/>
          <w:bCs/>
          <w:kern w:val="0"/>
        </w:rPr>
        <w:t>關</w:t>
      </w:r>
      <w:r w:rsidRPr="006B7C17">
        <w:rPr>
          <w:rFonts w:ascii="Times New Roman" w:hAnsi="Times New Roman" w:cs="Times New Roman" w:hint="eastAsia"/>
          <w:b/>
          <w:bCs/>
          <w:kern w:val="0"/>
          <w:lang w:eastAsia="zh-HK"/>
        </w:rPr>
        <w:t>學</w:t>
      </w:r>
      <w:r w:rsidRPr="006B7C17">
        <w:rPr>
          <w:rFonts w:ascii="Times New Roman" w:hAnsi="Times New Roman" w:cs="Times New Roman" w:hint="eastAsia"/>
          <w:b/>
          <w:bCs/>
          <w:kern w:val="0"/>
        </w:rPr>
        <w:t>習</w:t>
      </w:r>
      <w:r w:rsidRPr="006B7C17">
        <w:rPr>
          <w:rFonts w:ascii="Times New Roman" w:hAnsi="Times New Roman" w:cs="Times New Roman" w:hint="eastAsia"/>
          <w:b/>
          <w:bCs/>
          <w:kern w:val="0"/>
          <w:lang w:eastAsia="zh-HK"/>
        </w:rPr>
        <w:t>元素：</w:t>
      </w:r>
    </w:p>
    <w:p w14:paraId="4B041C67" w14:textId="2D5AB94A" w:rsidR="009C486D" w:rsidRPr="006B7C17" w:rsidRDefault="009C486D" w:rsidP="00E213B6">
      <w:pPr>
        <w:widowControl/>
        <w:jc w:val="both"/>
        <w:rPr>
          <w:rFonts w:ascii="Times New Roman" w:eastAsia="新細明體" w:hAnsi="Times New Roman" w:cs="Times New Roman"/>
          <w:bCs/>
          <w:kern w:val="0"/>
          <w:lang w:eastAsia="zh-HK"/>
        </w:rPr>
      </w:pPr>
      <w:r w:rsidRPr="006B7C17">
        <w:rPr>
          <w:rFonts w:ascii="Times New Roman" w:eastAsia="新細明體" w:hAnsi="Times New Roman" w:cs="Times New Roman" w:hint="eastAsia"/>
          <w:bCs/>
          <w:kern w:val="0"/>
          <w:lang w:eastAsia="zh-HK"/>
        </w:rPr>
        <w:t>進一步</w:t>
      </w:r>
      <w:r w:rsidRPr="006B7C17">
        <w:rPr>
          <w:rFonts w:ascii="Times New Roman" w:eastAsia="新細明體" w:hAnsi="Times New Roman" w:cs="新細明體" w:hint="eastAsia"/>
          <w:kern w:val="0"/>
        </w:rPr>
        <w:t>認識</w:t>
      </w:r>
      <w:r w:rsidRPr="006B7C17">
        <w:rPr>
          <w:rFonts w:ascii="Times New Roman" w:eastAsia="新細明體" w:hAnsi="Times New Roman" w:cs="Times New Roman" w:hint="eastAsia"/>
          <w:bCs/>
          <w:kern w:val="0"/>
          <w:lang w:eastAsia="zh-HK"/>
        </w:rPr>
        <w:t>國家安全對保障人民安全、國家重大利益和可持續發展的重要性</w:t>
      </w:r>
    </w:p>
    <w:p w14:paraId="7C1E9F5E" w14:textId="77777777" w:rsidR="009C486D" w:rsidRPr="006B7C17" w:rsidRDefault="009C486D" w:rsidP="009C48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Times New Roman"/>
          <w:b/>
          <w:bCs/>
          <w:kern w:val="0"/>
        </w:rPr>
      </w:pPr>
    </w:p>
    <w:p w14:paraId="60F7AE06" w14:textId="6EB1830C" w:rsidR="00F656A8" w:rsidRPr="006B7C17" w:rsidRDefault="001F7A2C" w:rsidP="009C48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Times New Roman"/>
          <w:bCs/>
          <w:kern w:val="0"/>
          <w:lang w:eastAsia="zh-HK"/>
        </w:rPr>
      </w:pPr>
      <w:r w:rsidRPr="006B7C17">
        <w:rPr>
          <w:rFonts w:ascii="Times New Roman" w:hAnsi="Times New Roman" w:cs="Times New Roman" w:hint="eastAsia"/>
          <w:b/>
          <w:bCs/>
          <w:kern w:val="0"/>
          <w:lang w:eastAsia="zh-HK"/>
        </w:rPr>
        <w:t>相</w:t>
      </w:r>
      <w:r w:rsidRPr="006B7C17">
        <w:rPr>
          <w:rFonts w:ascii="Times New Roman" w:hAnsi="Times New Roman" w:cs="Times New Roman" w:hint="eastAsia"/>
          <w:b/>
          <w:bCs/>
          <w:kern w:val="0"/>
        </w:rPr>
        <w:t>關</w:t>
      </w:r>
      <w:r w:rsidR="00F656A8" w:rsidRPr="006B7C17">
        <w:rPr>
          <w:rFonts w:ascii="Times New Roman" w:eastAsia="新細明體" w:hAnsi="Times New Roman" w:cs="Times New Roman" w:hint="eastAsia"/>
          <w:b/>
          <w:bCs/>
          <w:kern w:val="0"/>
          <w:lang w:eastAsia="zh-HK"/>
        </w:rPr>
        <w:t>國</w:t>
      </w:r>
      <w:r w:rsidR="00F656A8" w:rsidRPr="006B7C17">
        <w:rPr>
          <w:rFonts w:ascii="Times New Roman" w:eastAsia="新細明體" w:hAnsi="Times New Roman" w:cs="Times New Roman" w:hint="eastAsia"/>
          <w:b/>
          <w:bCs/>
          <w:kern w:val="0"/>
        </w:rPr>
        <w:t>家</w:t>
      </w:r>
      <w:r w:rsidR="00F656A8" w:rsidRPr="006B7C17">
        <w:rPr>
          <w:rFonts w:ascii="Times New Roman" w:eastAsia="新細明體" w:hAnsi="Times New Roman" w:cs="Times New Roman" w:hint="eastAsia"/>
          <w:b/>
          <w:bCs/>
          <w:kern w:val="0"/>
          <w:lang w:eastAsia="zh-HK"/>
        </w:rPr>
        <w:t>安</w:t>
      </w:r>
      <w:r w:rsidR="00F656A8" w:rsidRPr="006B7C17">
        <w:rPr>
          <w:rFonts w:ascii="Times New Roman" w:eastAsia="新細明體" w:hAnsi="Times New Roman" w:cs="Times New Roman" w:hint="eastAsia"/>
          <w:b/>
          <w:bCs/>
          <w:kern w:val="0"/>
        </w:rPr>
        <w:t>全</w:t>
      </w:r>
      <w:r w:rsidR="00F656A8" w:rsidRPr="006B7C17">
        <w:rPr>
          <w:rFonts w:ascii="Times New Roman" w:eastAsia="新細明體" w:hAnsi="Times New Roman" w:cs="Times New Roman" w:hint="eastAsia"/>
          <w:b/>
          <w:bCs/>
          <w:kern w:val="0"/>
          <w:lang w:eastAsia="zh-HK"/>
        </w:rPr>
        <w:t>重</w:t>
      </w:r>
      <w:r w:rsidR="00F656A8" w:rsidRPr="006B7C17">
        <w:rPr>
          <w:rFonts w:ascii="Times New Roman" w:eastAsia="新細明體" w:hAnsi="Times New Roman" w:cs="Times New Roman" w:hint="eastAsia"/>
          <w:b/>
          <w:bCs/>
          <w:kern w:val="0"/>
        </w:rPr>
        <w:t>點</w:t>
      </w:r>
      <w:r w:rsidR="00F656A8" w:rsidRPr="006B7C17">
        <w:rPr>
          <w:rFonts w:ascii="Times New Roman" w:eastAsia="新細明體" w:hAnsi="Times New Roman" w:cs="Times New Roman" w:hint="eastAsia"/>
          <w:b/>
          <w:bCs/>
          <w:kern w:val="0"/>
          <w:lang w:eastAsia="zh-HK"/>
        </w:rPr>
        <w:t>領</w:t>
      </w:r>
      <w:r w:rsidR="00F656A8" w:rsidRPr="006B7C17">
        <w:rPr>
          <w:rFonts w:ascii="Times New Roman" w:eastAsia="新細明體" w:hAnsi="Times New Roman" w:cs="Times New Roman" w:hint="eastAsia"/>
          <w:b/>
          <w:bCs/>
          <w:kern w:val="0"/>
        </w:rPr>
        <w:t>域</w:t>
      </w:r>
      <w:r w:rsidR="00F656A8" w:rsidRPr="006B7C17">
        <w:rPr>
          <w:rFonts w:ascii="Times New Roman" w:eastAsia="新細明體" w:hAnsi="Times New Roman" w:cs="Times New Roman" w:hint="eastAsia"/>
          <w:b/>
          <w:bCs/>
          <w:kern w:val="0"/>
          <w:lang w:eastAsia="zh-HK"/>
        </w:rPr>
        <w:t>：</w:t>
      </w:r>
      <w:r w:rsidR="00F656A8" w:rsidRPr="006B7C17">
        <w:rPr>
          <w:rFonts w:ascii="Times New Roman" w:eastAsia="新細明體" w:hAnsi="Times New Roman" w:cs="Times New Roman" w:hint="eastAsia"/>
          <w:bCs/>
          <w:kern w:val="0"/>
          <w:lang w:eastAsia="zh-HK"/>
        </w:rPr>
        <w:t>生態安全</w:t>
      </w:r>
    </w:p>
    <w:p w14:paraId="4ECF520F" w14:textId="77777777" w:rsidR="00F656A8" w:rsidRPr="006B7C17" w:rsidRDefault="00F656A8" w:rsidP="009C48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Times New Roman"/>
          <w:b/>
          <w:bCs/>
          <w:kern w:val="0"/>
        </w:rPr>
      </w:pPr>
    </w:p>
    <w:p w14:paraId="25536837" w14:textId="1607FDF9" w:rsidR="008F5867" w:rsidRPr="006B7C17" w:rsidRDefault="004055AE" w:rsidP="008F5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Times New Roman"/>
          <w:kern w:val="0"/>
          <w:lang w:val="x-none"/>
        </w:rPr>
      </w:pPr>
      <w:r w:rsidRPr="006B7C17">
        <w:rPr>
          <w:rFonts w:ascii="Times New Roman" w:eastAsia="新細明體" w:hAnsi="Times New Roman" w:cs="Times New Roman"/>
          <w:b/>
          <w:bCs/>
          <w:kern w:val="0"/>
        </w:rPr>
        <w:t>教學資源：</w:t>
      </w:r>
      <w:r w:rsidRPr="006B7C17">
        <w:rPr>
          <w:rFonts w:ascii="Times New Roman" w:eastAsia="新細明體" w:hAnsi="Times New Roman" w:cs="Times New Roman"/>
          <w:b/>
          <w:bCs/>
          <w:kern w:val="0"/>
        </w:rPr>
        <w:tab/>
      </w:r>
      <w:r w:rsidR="00BF779D">
        <w:rPr>
          <w:rFonts w:ascii="Times New Roman" w:eastAsia="新細明體" w:hAnsi="Times New Roman" w:cs="Times New Roman"/>
          <w:kern w:val="0"/>
        </w:rPr>
        <w:t>1</w:t>
      </w:r>
      <w:r w:rsidR="008F5867" w:rsidRPr="006B7C17">
        <w:rPr>
          <w:rFonts w:ascii="Times New Roman" w:eastAsia="新細明體" w:hAnsi="Times New Roman" w:cs="Times New Roman"/>
          <w:kern w:val="0"/>
        </w:rPr>
        <w:t xml:space="preserve">. </w:t>
      </w:r>
      <w:r w:rsidR="008F5867" w:rsidRPr="006B7C17">
        <w:rPr>
          <w:rFonts w:ascii="Times New Roman" w:eastAsia="新細明體" w:hAnsi="Times New Roman" w:cs="Times New Roman" w:hint="eastAsia"/>
          <w:kern w:val="0"/>
          <w:lang w:val="x-none" w:eastAsia="zh-HK"/>
        </w:rPr>
        <w:t>香港固體廢物監察報告</w:t>
      </w:r>
      <w:r w:rsidR="008F5867" w:rsidRPr="006B7C17">
        <w:rPr>
          <w:rFonts w:ascii="Times New Roman" w:eastAsia="新細明體" w:hAnsi="Times New Roman" w:cs="Times New Roman" w:hint="eastAsia"/>
          <w:kern w:val="0"/>
          <w:lang w:val="x-none" w:eastAsia="zh-HK"/>
        </w:rPr>
        <w:t xml:space="preserve"> - </w:t>
      </w:r>
      <w:r w:rsidR="008F5867" w:rsidRPr="006B7C17">
        <w:rPr>
          <w:rFonts w:ascii="Times New Roman" w:eastAsia="新細明體" w:hAnsi="Times New Roman" w:cs="Times New Roman" w:hint="eastAsia"/>
          <w:kern w:val="0"/>
          <w:lang w:val="x-none" w:eastAsia="zh-HK"/>
        </w:rPr>
        <w:t>二零二三年的統計數字</w:t>
      </w:r>
    </w:p>
    <w:p w14:paraId="0BD1DC3A" w14:textId="057C16BB" w:rsidR="008F5867" w:rsidRPr="006B7C17" w:rsidRDefault="008F5867" w:rsidP="008F5867">
      <w:pPr>
        <w:widowControl/>
        <w:tabs>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Times New Roman"/>
          <w:kern w:val="0"/>
          <w:lang w:val="x-none"/>
        </w:rPr>
      </w:pPr>
      <w:r w:rsidRPr="006B7C17">
        <w:rPr>
          <w:rFonts w:ascii="Times New Roman" w:eastAsia="新細明體" w:hAnsi="Times New Roman" w:cs="Times New Roman"/>
          <w:kern w:val="0"/>
          <w:lang w:val="x-none"/>
        </w:rPr>
        <w:t>(</w:t>
      </w:r>
      <w:hyperlink r:id="rId8" w:history="1">
        <w:r w:rsidRPr="006B7C17">
          <w:rPr>
            <w:rStyle w:val="a3"/>
            <w:rFonts w:ascii="Times New Roman" w:eastAsia="新細明體" w:hAnsi="Times New Roman" w:cs="Times New Roman"/>
            <w:color w:val="auto"/>
            <w:kern w:val="0"/>
          </w:rPr>
          <w:t>https://www.wastereduction.gov.hk/sites/default/files/resources_centre/waste_statistics/msw2023_tc.pdf</w:t>
        </w:r>
      </w:hyperlink>
      <w:r w:rsidRPr="006B7C17">
        <w:rPr>
          <w:rFonts w:ascii="Times New Roman" w:eastAsia="新細明體" w:hAnsi="Times New Roman" w:cs="Times New Roman"/>
          <w:kern w:val="0"/>
          <w:lang w:val="x-none"/>
        </w:rPr>
        <w:t>)</w:t>
      </w:r>
    </w:p>
    <w:p w14:paraId="24D1DFBE" w14:textId="77777777" w:rsidR="00BF324E" w:rsidRPr="006B7C17" w:rsidRDefault="00BF324E" w:rsidP="00254F32">
      <w:pPr>
        <w:widowControl/>
        <w:tabs>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Times New Roman"/>
          <w:kern w:val="0"/>
          <w:lang w:val="x-none"/>
        </w:rPr>
      </w:pPr>
    </w:p>
    <w:p w14:paraId="2B6013A0" w14:textId="77777777" w:rsidR="00BF324E" w:rsidRPr="006B7C17" w:rsidRDefault="00BF324E" w:rsidP="00254F32">
      <w:pPr>
        <w:jc w:val="both"/>
        <w:rPr>
          <w:rFonts w:ascii="Times New Roman" w:eastAsia="新細明體" w:hAnsi="Times New Roman"/>
          <w:b/>
          <w:lang w:val="en-US"/>
        </w:rPr>
      </w:pPr>
      <w:r w:rsidRPr="006B7C17">
        <w:rPr>
          <w:rFonts w:ascii="Times New Roman" w:eastAsia="新細明體" w:hAnsi="Times New Roman" w:hint="eastAsia"/>
          <w:b/>
          <w:lang w:val="en-US" w:eastAsia="zh-HK"/>
        </w:rPr>
        <w:t>活動簡介</w:t>
      </w:r>
      <w:r w:rsidRPr="006B7C17">
        <w:rPr>
          <w:rFonts w:ascii="Times New Roman" w:eastAsia="新細明體" w:hAnsi="Times New Roman" w:hint="eastAsia"/>
          <w:b/>
          <w:lang w:val="en-US"/>
        </w:rPr>
        <w:t>：</w:t>
      </w:r>
      <w:r w:rsidRPr="006B7C17">
        <w:rPr>
          <w:rFonts w:ascii="Times New Roman" w:eastAsia="新細明體" w:hAnsi="Times New Roman" w:hint="eastAsia"/>
          <w:b/>
          <w:lang w:val="en-US"/>
        </w:rPr>
        <w:t xml:space="preserve"> </w:t>
      </w:r>
    </w:p>
    <w:p w14:paraId="1FDDA862" w14:textId="663A2797" w:rsidR="00BF324E" w:rsidRPr="006B7C17" w:rsidRDefault="00BF324E" w:rsidP="00254F32">
      <w:pPr>
        <w:jc w:val="both"/>
        <w:rPr>
          <w:rFonts w:ascii="Times New Roman" w:eastAsia="新細明體" w:hAnsi="Times New Roman"/>
          <w:lang w:val="en-US" w:eastAsia="zh-HK"/>
        </w:rPr>
      </w:pPr>
      <w:r w:rsidRPr="006B7C17">
        <w:rPr>
          <w:rFonts w:ascii="Times New Roman" w:eastAsia="新細明體" w:hAnsi="Times New Roman" w:hint="eastAsia"/>
          <w:lang w:val="en-US" w:eastAsia="zh-HK"/>
        </w:rPr>
        <w:t>透過</w:t>
      </w:r>
      <w:r w:rsidRPr="006B7C17">
        <w:rPr>
          <w:rFonts w:ascii="Times New Roman" w:eastAsia="新細明體" w:hAnsi="Times New Roman" w:cs="Courier New" w:hint="eastAsia"/>
          <w:kern w:val="0"/>
          <w:lang w:eastAsia="zh-HK"/>
        </w:rPr>
        <w:t>《</w:t>
      </w:r>
      <w:bookmarkStart w:id="1" w:name="_Hlk210815318"/>
      <w:r w:rsidRPr="006B7C17">
        <w:rPr>
          <w:rFonts w:ascii="Times New Roman" w:eastAsia="新細明體" w:hAnsi="Times New Roman" w:cs="Courier New" w:hint="eastAsia"/>
          <w:kern w:val="0"/>
          <w:lang w:eastAsia="zh-HK"/>
        </w:rPr>
        <w:t>香港固體廢物監察報告</w:t>
      </w:r>
      <w:r w:rsidR="00BA63B7" w:rsidRPr="006B7C17">
        <w:rPr>
          <w:rFonts w:ascii="Times New Roman" w:eastAsia="新細明體" w:hAnsi="Times New Roman" w:cs="Courier New" w:hint="eastAsia"/>
          <w:kern w:val="0"/>
          <w:lang w:eastAsia="zh-HK"/>
        </w:rPr>
        <w:t xml:space="preserve"> -</w:t>
      </w:r>
      <w:r w:rsidR="00BA63B7" w:rsidRPr="006B7C17">
        <w:rPr>
          <w:rFonts w:ascii="Times New Roman" w:eastAsia="新細明體" w:hAnsi="Times New Roman" w:cs="Courier New"/>
          <w:kern w:val="0"/>
          <w:lang w:eastAsia="zh-HK"/>
        </w:rPr>
        <w:t xml:space="preserve"> </w:t>
      </w:r>
      <w:r w:rsidRPr="006B7C17">
        <w:rPr>
          <w:rFonts w:ascii="Times New Roman" w:eastAsia="新細明體" w:hAnsi="Times New Roman" w:cs="Courier New" w:hint="eastAsia"/>
          <w:i/>
          <w:iCs/>
          <w:kern w:val="0"/>
          <w:lang w:eastAsia="zh-HK"/>
        </w:rPr>
        <w:t>二零二三年的統計數字</w:t>
      </w:r>
      <w:bookmarkEnd w:id="1"/>
      <w:r w:rsidRPr="006B7C17">
        <w:rPr>
          <w:rFonts w:ascii="Times New Roman" w:eastAsia="新細明體" w:hAnsi="Times New Roman" w:cs="Courier New" w:hint="eastAsia"/>
          <w:kern w:val="0"/>
          <w:lang w:eastAsia="zh-HK"/>
        </w:rPr>
        <w:t>》</w:t>
      </w:r>
      <w:r w:rsidR="00433607" w:rsidRPr="006B7C17">
        <w:rPr>
          <w:rFonts w:ascii="Times New Roman" w:eastAsia="新細明體" w:hAnsi="Times New Roman" w:cs="Courier New" w:hint="eastAsia"/>
          <w:kern w:val="0"/>
          <w:lang w:eastAsia="zh-HK"/>
        </w:rPr>
        <w:t>及其他</w:t>
      </w:r>
      <w:r w:rsidRPr="006B7C17">
        <w:rPr>
          <w:rFonts w:ascii="Times New Roman" w:eastAsia="新細明體" w:hAnsi="Times New Roman" w:cs="Courier New" w:hint="eastAsia"/>
          <w:kern w:val="0"/>
          <w:lang w:eastAsia="zh-HK"/>
        </w:rPr>
        <w:t>有關</w:t>
      </w:r>
      <w:r w:rsidRPr="006B7C17">
        <w:rPr>
          <w:rFonts w:ascii="Times New Roman" w:eastAsia="新細明體" w:hAnsi="Times New Roman" w:hint="eastAsia"/>
          <w:lang w:val="en-US"/>
        </w:rPr>
        <w:t>香港固體廢物的統計數</w:t>
      </w:r>
      <w:r w:rsidR="00E213B6" w:rsidRPr="006B7C17">
        <w:rPr>
          <w:rFonts w:ascii="Times New Roman" w:eastAsia="新細明體" w:hAnsi="Times New Roman" w:hint="eastAsia"/>
          <w:lang w:val="en-US"/>
        </w:rPr>
        <w:t>據</w:t>
      </w:r>
      <w:r w:rsidR="00433607" w:rsidRPr="006B7C17">
        <w:rPr>
          <w:rFonts w:ascii="Times New Roman" w:eastAsia="新細明體" w:hAnsi="Times New Roman" w:hint="eastAsia"/>
          <w:lang w:val="en-US"/>
        </w:rPr>
        <w:t>、圖表和資料</w:t>
      </w:r>
      <w:r w:rsidR="00E213B6" w:rsidRPr="006B7C17">
        <w:rPr>
          <w:rFonts w:ascii="Times New Roman" w:eastAsia="新細明體" w:hAnsi="Times New Roman" w:hint="eastAsia"/>
          <w:lang w:val="en-US" w:eastAsia="zh-HK"/>
        </w:rPr>
        <w:t>，</w:t>
      </w:r>
      <w:r w:rsidR="00433607" w:rsidRPr="006B7C17">
        <w:rPr>
          <w:rFonts w:ascii="Times New Roman" w:eastAsia="新細明體" w:hAnsi="Times New Roman" w:hint="eastAsia"/>
          <w:lang w:val="en-US" w:eastAsia="zh-HK"/>
        </w:rPr>
        <w:t>與學生探討</w:t>
      </w:r>
      <w:r w:rsidRPr="006B7C17">
        <w:rPr>
          <w:rFonts w:ascii="Times New Roman" w:eastAsia="新細明體" w:hAnsi="Times New Roman" w:hint="eastAsia"/>
          <w:lang w:val="en-US" w:eastAsia="zh-HK"/>
        </w:rPr>
        <w:t>如何選用適當的</w:t>
      </w:r>
      <w:r w:rsidRPr="006B7C17">
        <w:rPr>
          <w:rFonts w:ascii="Times New Roman" w:eastAsia="新細明體" w:hAnsi="Times New Roman" w:cs="Courier New" w:hint="eastAsia"/>
          <w:kern w:val="0"/>
        </w:rPr>
        <w:t>統計圖表達數據</w:t>
      </w:r>
      <w:r w:rsidR="003D7F6C" w:rsidRPr="006B7C17">
        <w:rPr>
          <w:rFonts w:ascii="Times New Roman" w:eastAsia="新細明體" w:hAnsi="Times New Roman" w:cs="Courier New" w:hint="eastAsia"/>
          <w:kern w:val="0"/>
        </w:rPr>
        <w:t>，以及學習闡釋同時表達兩種不同數據的統計圖。</w:t>
      </w:r>
      <w:r w:rsidRPr="006B7C17">
        <w:rPr>
          <w:rFonts w:ascii="Times New Roman" w:eastAsia="新細明體" w:hAnsi="Times New Roman" w:cs="Courier New" w:hint="eastAsia"/>
          <w:kern w:val="0"/>
          <w:lang w:eastAsia="zh-HK"/>
        </w:rPr>
        <w:t>此外</w:t>
      </w:r>
      <w:r w:rsidRPr="006B7C17">
        <w:rPr>
          <w:rFonts w:ascii="Times New Roman" w:eastAsia="新細明體" w:hAnsi="Times New Roman" w:cs="Courier New" w:hint="eastAsia"/>
          <w:kern w:val="0"/>
        </w:rPr>
        <w:t>，</w:t>
      </w:r>
      <w:r w:rsidRPr="006B7C17">
        <w:rPr>
          <w:rFonts w:ascii="Times New Roman" w:eastAsia="新細明體" w:hAnsi="Times New Roman" w:cs="Courier New" w:hint="eastAsia"/>
          <w:kern w:val="0"/>
          <w:lang w:eastAsia="zh-HK"/>
        </w:rPr>
        <w:t>透過</w:t>
      </w:r>
      <w:r w:rsidR="004D7D5B" w:rsidRPr="006B7C17">
        <w:rPr>
          <w:rFonts w:ascii="Times New Roman" w:eastAsia="新細明體" w:hAnsi="Times New Roman" w:cs="Courier New" w:hint="eastAsia"/>
          <w:kern w:val="0"/>
          <w:lang w:eastAsia="zh-HK"/>
        </w:rPr>
        <w:t>反思活動</w:t>
      </w:r>
      <w:r w:rsidRPr="006B7C17">
        <w:rPr>
          <w:rFonts w:ascii="Times New Roman" w:eastAsia="新細明體" w:hAnsi="Times New Roman" w:hint="eastAsia"/>
          <w:lang w:val="en-US"/>
        </w:rPr>
        <w:t>，</w:t>
      </w:r>
      <w:r w:rsidRPr="006B7C17">
        <w:rPr>
          <w:rFonts w:ascii="Times New Roman" w:eastAsia="新細明體" w:hAnsi="Times New Roman" w:hint="eastAsia"/>
          <w:lang w:val="en-US" w:eastAsia="zh-HK"/>
        </w:rPr>
        <w:t>讓學生</w:t>
      </w:r>
      <w:r w:rsidR="004D7D5B" w:rsidRPr="006B7C17">
        <w:rPr>
          <w:rFonts w:ascii="Times New Roman" w:eastAsia="新細明體" w:hAnsi="Times New Roman" w:hint="eastAsia"/>
          <w:lang w:val="en-US" w:eastAsia="zh-HK"/>
        </w:rPr>
        <w:t>思考都市固體廢物對環境帶來的挑戰，以及自己可</w:t>
      </w:r>
      <w:r w:rsidRPr="006B7C17">
        <w:rPr>
          <w:rFonts w:ascii="Times New Roman" w:eastAsia="新細明體" w:hAnsi="Times New Roman" w:hint="eastAsia"/>
          <w:lang w:val="en-US" w:eastAsia="zh-HK"/>
        </w:rPr>
        <w:t>如何</w:t>
      </w:r>
      <w:r w:rsidR="004D7D5B" w:rsidRPr="006B7C17">
        <w:rPr>
          <w:rFonts w:ascii="Times New Roman" w:eastAsia="新細明體" w:hAnsi="Times New Roman" w:hint="eastAsia"/>
          <w:lang w:val="en-US" w:eastAsia="zh-HK"/>
        </w:rPr>
        <w:t>在</w:t>
      </w:r>
      <w:r w:rsidRPr="006B7C17">
        <w:rPr>
          <w:rFonts w:ascii="Times New Roman" w:eastAsia="新細明體" w:hAnsi="Times New Roman" w:hint="eastAsia"/>
          <w:lang w:val="en-US" w:eastAsia="zh-HK"/>
        </w:rPr>
        <w:t>日常生活</w:t>
      </w:r>
      <w:r w:rsidR="004D7D5B" w:rsidRPr="006B7C17">
        <w:rPr>
          <w:rFonts w:ascii="Times New Roman" w:eastAsia="新細明體" w:hAnsi="Times New Roman" w:hint="eastAsia"/>
          <w:lang w:val="en-US" w:eastAsia="zh-HK"/>
        </w:rPr>
        <w:t>中</w:t>
      </w:r>
      <w:r w:rsidRPr="006B7C17">
        <w:rPr>
          <w:rFonts w:ascii="Times New Roman" w:eastAsia="新細明體" w:hAnsi="Times New Roman" w:hint="eastAsia"/>
          <w:lang w:val="en-US"/>
        </w:rPr>
        <w:t>減少製造垃圾，</w:t>
      </w:r>
      <w:r w:rsidRPr="006B7C17">
        <w:rPr>
          <w:rFonts w:ascii="Times New Roman" w:eastAsia="新細明體" w:hAnsi="Times New Roman" w:hint="eastAsia"/>
          <w:lang w:val="en-US" w:eastAsia="zh-HK"/>
        </w:rPr>
        <w:t>藉此維</w:t>
      </w:r>
      <w:r w:rsidR="00F02DFA">
        <w:rPr>
          <w:rFonts w:ascii="Times New Roman" w:eastAsia="新細明體" w:hAnsi="Times New Roman" w:hint="eastAsia"/>
          <w:lang w:val="en-US" w:eastAsia="zh-HK"/>
        </w:rPr>
        <w:t>護</w:t>
      </w:r>
      <w:r w:rsidRPr="006B7C17">
        <w:rPr>
          <w:rFonts w:ascii="Times New Roman" w:eastAsia="新細明體" w:hAnsi="Times New Roman" w:hint="eastAsia"/>
          <w:lang w:val="en-US" w:eastAsia="zh-HK"/>
        </w:rPr>
        <w:t>國家的生態安全</w:t>
      </w:r>
      <w:r w:rsidRPr="006B7C17">
        <w:rPr>
          <w:rFonts w:ascii="Times New Roman" w:eastAsia="新細明體" w:hAnsi="Times New Roman" w:hint="eastAsia"/>
          <w:lang w:val="en-US"/>
        </w:rPr>
        <w:t>。</w:t>
      </w:r>
    </w:p>
    <w:p w14:paraId="1591877A" w14:textId="77777777" w:rsidR="00F13093" w:rsidRPr="006B7C17" w:rsidRDefault="00F13093" w:rsidP="00254F32">
      <w:pPr>
        <w:jc w:val="both"/>
        <w:rPr>
          <w:rFonts w:ascii="Times New Roman" w:eastAsia="新細明體" w:hAnsi="Times New Roman" w:cs="Courier New"/>
          <w:kern w:val="0"/>
          <w:lang w:eastAsia="zh-HK"/>
        </w:rPr>
      </w:pPr>
    </w:p>
    <w:p w14:paraId="169E4165" w14:textId="77777777" w:rsidR="003F0A08" w:rsidRPr="006B7C17" w:rsidRDefault="00A25CC2" w:rsidP="00254F32">
      <w:pPr>
        <w:jc w:val="both"/>
        <w:rPr>
          <w:rFonts w:ascii="Times New Roman" w:eastAsia="新細明體" w:hAnsi="Times New Roman" w:cs="Courier New"/>
          <w:kern w:val="0"/>
        </w:rPr>
      </w:pPr>
      <w:r w:rsidRPr="006B7C17">
        <w:rPr>
          <w:rFonts w:ascii="Times New Roman" w:eastAsia="新細明體" w:hAnsi="Times New Roman" w:cs="Courier New" w:hint="eastAsia"/>
          <w:b/>
          <w:kern w:val="0"/>
          <w:lang w:eastAsia="zh-HK"/>
        </w:rPr>
        <w:t>活動內容</w:t>
      </w:r>
      <w:r w:rsidR="00265944" w:rsidRPr="006B7C17">
        <w:rPr>
          <w:rFonts w:ascii="Times New Roman" w:eastAsia="新細明體" w:hAnsi="Times New Roman" w:cs="Courier New" w:hint="eastAsia"/>
          <w:b/>
          <w:kern w:val="0"/>
          <w:lang w:eastAsia="zh-HK"/>
        </w:rPr>
        <w:t>：</w:t>
      </w:r>
      <w:r w:rsidR="00495C3A" w:rsidRPr="006B7C17">
        <w:rPr>
          <w:rFonts w:ascii="Times New Roman" w:eastAsia="新細明體" w:hAnsi="Times New Roman" w:cs="Courier New" w:hint="eastAsia"/>
          <w:kern w:val="0"/>
        </w:rPr>
        <w:t xml:space="preserve"> </w:t>
      </w:r>
    </w:p>
    <w:p w14:paraId="459CD1DC" w14:textId="5CAE9793" w:rsidR="003F0A08" w:rsidRPr="006B7C17" w:rsidRDefault="003F0A08" w:rsidP="00BA63B7">
      <w:pPr>
        <w:pStyle w:val="aa"/>
        <w:numPr>
          <w:ilvl w:val="0"/>
          <w:numId w:val="6"/>
        </w:numPr>
        <w:ind w:leftChars="0"/>
        <w:rPr>
          <w:rFonts w:ascii="Times New Roman" w:eastAsia="新細明體" w:hAnsi="Times New Roman" w:cs="Courier New"/>
          <w:kern w:val="0"/>
        </w:rPr>
      </w:pPr>
      <w:r w:rsidRPr="006B7C17">
        <w:rPr>
          <w:rFonts w:ascii="Times New Roman" w:eastAsia="新細明體" w:hAnsi="Times New Roman" w:cs="Courier New" w:hint="eastAsia"/>
          <w:kern w:val="0"/>
          <w:lang w:eastAsia="zh-HK"/>
        </w:rPr>
        <w:t>教師</w:t>
      </w:r>
      <w:r w:rsidR="004C20F0">
        <w:rPr>
          <w:rFonts w:ascii="Times New Roman" w:eastAsia="新細明體" w:hAnsi="Times New Roman" w:cs="Courier New" w:hint="eastAsia"/>
          <w:kern w:val="0"/>
          <w:lang w:eastAsia="zh-HK"/>
        </w:rPr>
        <w:t>可安排</w:t>
      </w:r>
      <w:r w:rsidRPr="006B7C17">
        <w:rPr>
          <w:rFonts w:ascii="Times New Roman" w:eastAsia="新細明體" w:hAnsi="Times New Roman" w:cs="Courier New" w:hint="eastAsia"/>
          <w:kern w:val="0"/>
          <w:lang w:eastAsia="zh-HK"/>
        </w:rPr>
        <w:t>學生</w:t>
      </w:r>
      <w:r w:rsidR="004C20F0">
        <w:rPr>
          <w:rFonts w:ascii="Times New Roman" w:eastAsia="新細明體" w:hAnsi="Times New Roman" w:cs="Courier New" w:hint="eastAsia"/>
          <w:kern w:val="0"/>
          <w:lang w:eastAsia="zh-HK"/>
        </w:rPr>
        <w:t>自行</w:t>
      </w:r>
      <w:r w:rsidRPr="006B7C17">
        <w:rPr>
          <w:rFonts w:ascii="Times New Roman" w:eastAsia="新細明體" w:hAnsi="Times New Roman" w:cs="Courier New" w:hint="eastAsia"/>
          <w:kern w:val="0"/>
          <w:lang w:eastAsia="zh-HK"/>
        </w:rPr>
        <w:t>閱讀</w:t>
      </w:r>
      <w:bookmarkStart w:id="2" w:name="_Hlk200029718"/>
      <w:bookmarkStart w:id="3" w:name="_Hlk206496163"/>
      <w:r w:rsidRPr="006B7C17">
        <w:rPr>
          <w:rFonts w:ascii="Times New Roman" w:eastAsia="新細明體" w:hAnsi="Times New Roman" w:cs="Courier New" w:hint="eastAsia"/>
          <w:kern w:val="0"/>
          <w:lang w:eastAsia="zh-HK"/>
        </w:rPr>
        <w:t>《香港固體</w:t>
      </w:r>
      <w:bookmarkStart w:id="4" w:name="_Hlk200029162"/>
      <w:r w:rsidRPr="006B7C17">
        <w:rPr>
          <w:rFonts w:ascii="Times New Roman" w:eastAsia="新細明體" w:hAnsi="Times New Roman" w:cs="Courier New" w:hint="eastAsia"/>
          <w:kern w:val="0"/>
          <w:lang w:eastAsia="zh-HK"/>
        </w:rPr>
        <w:t>廢物</w:t>
      </w:r>
      <w:bookmarkEnd w:id="4"/>
      <w:r w:rsidRPr="006B7C17">
        <w:rPr>
          <w:rFonts w:ascii="Times New Roman" w:eastAsia="新細明體" w:hAnsi="Times New Roman" w:cs="Courier New" w:hint="eastAsia"/>
          <w:kern w:val="0"/>
          <w:lang w:eastAsia="zh-HK"/>
        </w:rPr>
        <w:t>監察報告</w:t>
      </w:r>
      <w:r w:rsidR="00BA63B7" w:rsidRPr="006B7C17">
        <w:rPr>
          <w:rFonts w:ascii="Times New Roman" w:eastAsia="新細明體" w:hAnsi="Times New Roman" w:cs="Courier New" w:hint="eastAsia"/>
          <w:kern w:val="0"/>
          <w:lang w:eastAsia="zh-HK"/>
        </w:rPr>
        <w:t xml:space="preserve"> </w:t>
      </w:r>
      <w:r w:rsidR="005D01AE">
        <w:rPr>
          <w:rFonts w:ascii="Times New Roman" w:eastAsia="新細明體" w:hAnsi="Times New Roman" w:cs="Courier New"/>
          <w:kern w:val="0"/>
          <w:lang w:eastAsia="zh-HK"/>
        </w:rPr>
        <w:t>–</w:t>
      </w:r>
      <w:r w:rsidR="00BA63B7" w:rsidRPr="006B7C17">
        <w:rPr>
          <w:rFonts w:ascii="Times New Roman" w:eastAsia="新細明體" w:hAnsi="Times New Roman" w:cs="Courier New" w:hint="eastAsia"/>
          <w:kern w:val="0"/>
          <w:lang w:eastAsia="zh-HK"/>
        </w:rPr>
        <w:t xml:space="preserve"> </w:t>
      </w:r>
      <w:r w:rsidRPr="006B7C17">
        <w:rPr>
          <w:rFonts w:ascii="Times New Roman" w:eastAsia="新細明體" w:hAnsi="Times New Roman" w:cs="Courier New" w:hint="eastAsia"/>
          <w:i/>
          <w:kern w:val="0"/>
          <w:lang w:eastAsia="zh-HK"/>
        </w:rPr>
        <w:t>二零二三年</w:t>
      </w:r>
      <w:bookmarkStart w:id="5" w:name="_Hlk200029523"/>
      <w:r w:rsidR="00BA63B7" w:rsidRPr="006B7C17">
        <w:rPr>
          <w:rFonts w:ascii="Times New Roman" w:eastAsia="新細明體" w:hAnsi="Times New Roman" w:cs="Courier New" w:hint="eastAsia"/>
          <w:i/>
          <w:kern w:val="0"/>
          <w:lang w:eastAsia="zh-HK"/>
        </w:rPr>
        <w:t>廢物</w:t>
      </w:r>
      <w:bookmarkEnd w:id="5"/>
      <w:r w:rsidRPr="006B7C17">
        <w:rPr>
          <w:rFonts w:ascii="Times New Roman" w:eastAsia="新細明體" w:hAnsi="Times New Roman" w:cs="Courier New" w:hint="eastAsia"/>
          <w:i/>
          <w:kern w:val="0"/>
          <w:lang w:eastAsia="zh-HK"/>
        </w:rPr>
        <w:t>統計數字</w:t>
      </w:r>
      <w:r w:rsidRPr="006B7C17">
        <w:rPr>
          <w:rFonts w:ascii="Times New Roman" w:eastAsia="新細明體" w:hAnsi="Times New Roman" w:cs="Courier New" w:hint="eastAsia"/>
          <w:kern w:val="0"/>
          <w:lang w:eastAsia="zh-HK"/>
        </w:rPr>
        <w:t>》</w:t>
      </w:r>
      <w:bookmarkEnd w:id="2"/>
      <w:r w:rsidRPr="006B7C17">
        <w:rPr>
          <w:rFonts w:ascii="Times New Roman" w:eastAsia="新細明體" w:hAnsi="Times New Roman" w:cs="Times New Roman"/>
          <w:kern w:val="0"/>
        </w:rPr>
        <w:t>(</w:t>
      </w:r>
      <w:hyperlink r:id="rId9" w:history="1">
        <w:r w:rsidRPr="006B7C17">
          <w:rPr>
            <w:rStyle w:val="a3"/>
            <w:rFonts w:ascii="Times New Roman" w:eastAsia="新細明體" w:hAnsi="Times New Roman" w:cs="Times New Roman"/>
            <w:color w:val="auto"/>
            <w:kern w:val="0"/>
          </w:rPr>
          <w:t>https://www.wastereduction.gov.hk/sites/default/files/resources_centre/waste_statistics/msw2023_tc.pdf</w:t>
        </w:r>
      </w:hyperlink>
      <w:r w:rsidRPr="006B7C17">
        <w:rPr>
          <w:rFonts w:ascii="Times New Roman" w:eastAsia="新細明體" w:hAnsi="Times New Roman" w:cs="Times New Roman"/>
          <w:kern w:val="0"/>
        </w:rPr>
        <w:t>)</w:t>
      </w:r>
      <w:r w:rsidRPr="006B7C17">
        <w:rPr>
          <w:rFonts w:ascii="Times New Roman" w:eastAsia="新細明體" w:hAnsi="Times New Roman" w:cs="Times New Roman"/>
        </w:rPr>
        <w:t xml:space="preserve"> </w:t>
      </w:r>
      <w:r w:rsidR="00BA63B7" w:rsidRPr="006B7C17">
        <w:rPr>
          <w:rFonts w:ascii="Times New Roman" w:eastAsia="新細明體" w:hAnsi="Times New Roman" w:cs="Times New Roman"/>
        </w:rPr>
        <w:t xml:space="preserve"> </w:t>
      </w:r>
      <w:bookmarkEnd w:id="3"/>
      <w:r w:rsidRPr="006B7C17">
        <w:rPr>
          <w:rFonts w:ascii="Times New Roman" w:eastAsia="新細明體" w:hAnsi="Times New Roman" w:cs="Times New Roman"/>
        </w:rPr>
        <w:t>序言及摘要部分，以了解香港</w:t>
      </w:r>
      <w:r w:rsidR="001940F1" w:rsidRPr="006B7C17">
        <w:t>在棄置和回收</w:t>
      </w:r>
      <w:r w:rsidR="001940F1" w:rsidRPr="006B7C17">
        <w:rPr>
          <w:rFonts w:hint="eastAsia"/>
        </w:rPr>
        <w:t>/</w:t>
      </w:r>
      <w:r w:rsidR="001940F1" w:rsidRPr="006B7C17">
        <w:t>循環再造方面</w:t>
      </w:r>
      <w:r w:rsidR="001940F1" w:rsidRPr="006B7C17">
        <w:rPr>
          <w:rFonts w:ascii="新細明體" w:eastAsia="新細明體" w:hAnsi="新細明體" w:cs="新細明體" w:hint="eastAsia"/>
        </w:rPr>
        <w:t>的</w:t>
      </w:r>
      <w:r w:rsidRPr="006B7C17">
        <w:rPr>
          <w:rFonts w:ascii="Times New Roman" w:eastAsia="新細明體" w:hAnsi="Times New Roman" w:cs="Times New Roman"/>
        </w:rPr>
        <w:t>概況及相關數據。</w:t>
      </w:r>
    </w:p>
    <w:p w14:paraId="1B1CFA15" w14:textId="292D0194" w:rsidR="00832932" w:rsidRPr="006B7C17" w:rsidRDefault="00832932" w:rsidP="00254F32">
      <w:pPr>
        <w:pStyle w:val="aa"/>
        <w:numPr>
          <w:ilvl w:val="0"/>
          <w:numId w:val="6"/>
        </w:numPr>
        <w:ind w:leftChars="0"/>
        <w:jc w:val="both"/>
        <w:rPr>
          <w:rFonts w:ascii="Times New Roman" w:eastAsia="新細明體" w:hAnsi="Times New Roman" w:cs="Courier New"/>
          <w:kern w:val="0"/>
        </w:rPr>
      </w:pPr>
      <w:r w:rsidRPr="006B7C17">
        <w:rPr>
          <w:rFonts w:ascii="Times New Roman" w:eastAsia="新細明體" w:hAnsi="Times New Roman" w:cs="Times New Roman" w:hint="eastAsia"/>
        </w:rPr>
        <w:t>教師可與學生討論每一種數據之間的關係，例如：都市固體廢物</w:t>
      </w:r>
      <w:r w:rsidRPr="006B7C17">
        <w:rPr>
          <w:rFonts w:ascii="Times New Roman" w:eastAsia="新細明體" w:hAnsi="Times New Roman" w:cs="Times New Roman" w:hint="eastAsia"/>
        </w:rPr>
        <w:t xml:space="preserve"> </w:t>
      </w:r>
      <w:r w:rsidRPr="006B7C17">
        <w:rPr>
          <w:rFonts w:ascii="Times New Roman" w:eastAsia="新細明體" w:hAnsi="Times New Roman" w:cs="Times New Roman"/>
        </w:rPr>
        <w:t xml:space="preserve">= </w:t>
      </w:r>
      <w:r w:rsidRPr="006B7C17">
        <w:rPr>
          <w:rFonts w:ascii="Times New Roman" w:eastAsia="新細明體" w:hAnsi="Times New Roman" w:cs="Times New Roman" w:hint="eastAsia"/>
        </w:rPr>
        <w:t>家居廢物</w:t>
      </w:r>
      <w:r w:rsidRPr="006B7C17">
        <w:rPr>
          <w:rFonts w:ascii="Times New Roman" w:eastAsia="新細明體" w:hAnsi="Times New Roman" w:cs="Times New Roman" w:hint="eastAsia"/>
        </w:rPr>
        <w:t xml:space="preserve"> + </w:t>
      </w:r>
      <w:r w:rsidRPr="006B7C17">
        <w:rPr>
          <w:rFonts w:ascii="Times New Roman" w:eastAsia="新細明體" w:hAnsi="Times New Roman" w:cs="Times New Roman" w:hint="eastAsia"/>
        </w:rPr>
        <w:t>工商業廢物。</w:t>
      </w:r>
    </w:p>
    <w:p w14:paraId="1423F68F" w14:textId="33B45AA7" w:rsidR="003F0A08" w:rsidRPr="006B7C17" w:rsidRDefault="003F0A08" w:rsidP="00254F32">
      <w:pPr>
        <w:pStyle w:val="aa"/>
        <w:numPr>
          <w:ilvl w:val="0"/>
          <w:numId w:val="6"/>
        </w:numPr>
        <w:ind w:leftChars="0"/>
        <w:jc w:val="both"/>
        <w:rPr>
          <w:rFonts w:ascii="Times New Roman" w:eastAsia="新細明體" w:hAnsi="Times New Roman" w:cs="Courier New"/>
          <w:kern w:val="0"/>
        </w:rPr>
      </w:pPr>
      <w:r w:rsidRPr="006B7C17">
        <w:rPr>
          <w:rFonts w:ascii="Times New Roman" w:eastAsia="新細明體" w:hAnsi="Times New Roman"/>
        </w:rPr>
        <w:t>教師派發工作紙，指導學生根據</w:t>
      </w:r>
      <w:r w:rsidR="00551D4F" w:rsidRPr="006B7C17">
        <w:rPr>
          <w:rFonts w:ascii="Times New Roman" w:eastAsia="新細明體" w:hAnsi="Times New Roman" w:cs="Courier New" w:hint="eastAsia"/>
          <w:kern w:val="0"/>
          <w:lang w:eastAsia="zh-HK"/>
        </w:rPr>
        <w:t>《香港固體廢物監察報告</w:t>
      </w:r>
      <w:r w:rsidR="00551D4F" w:rsidRPr="006B7C17">
        <w:rPr>
          <w:rFonts w:ascii="Times New Roman" w:eastAsia="新細明體" w:hAnsi="Times New Roman" w:cs="Courier New" w:hint="eastAsia"/>
          <w:kern w:val="0"/>
          <w:lang w:eastAsia="zh-HK"/>
        </w:rPr>
        <w:t xml:space="preserve"> </w:t>
      </w:r>
      <w:r w:rsidR="005D01AE">
        <w:rPr>
          <w:rFonts w:ascii="Times New Roman" w:eastAsia="新細明體" w:hAnsi="Times New Roman" w:cs="Courier New"/>
          <w:kern w:val="0"/>
          <w:lang w:eastAsia="zh-HK"/>
        </w:rPr>
        <w:t>–</w:t>
      </w:r>
      <w:r w:rsidR="00551D4F" w:rsidRPr="006B7C17">
        <w:rPr>
          <w:rFonts w:ascii="Times New Roman" w:eastAsia="新細明體" w:hAnsi="Times New Roman" w:cs="Courier New" w:hint="eastAsia"/>
          <w:kern w:val="0"/>
          <w:lang w:eastAsia="zh-HK"/>
        </w:rPr>
        <w:t xml:space="preserve"> </w:t>
      </w:r>
      <w:r w:rsidR="00551D4F" w:rsidRPr="006B7C17">
        <w:rPr>
          <w:rFonts w:ascii="Times New Roman" w:eastAsia="新細明體" w:hAnsi="Times New Roman" w:cs="Courier New" w:hint="eastAsia"/>
          <w:i/>
          <w:kern w:val="0"/>
          <w:lang w:eastAsia="zh-HK"/>
        </w:rPr>
        <w:t>二零二三年廢物統計數字</w:t>
      </w:r>
      <w:r w:rsidR="00551D4F" w:rsidRPr="006B7C17">
        <w:rPr>
          <w:rFonts w:ascii="Times New Roman" w:eastAsia="新細明體" w:hAnsi="Times New Roman" w:cs="Courier New" w:hint="eastAsia"/>
          <w:kern w:val="0"/>
          <w:lang w:eastAsia="zh-HK"/>
        </w:rPr>
        <w:t>》</w:t>
      </w:r>
      <w:r w:rsidRPr="006B7C17">
        <w:rPr>
          <w:rFonts w:ascii="Times New Roman" w:eastAsia="新細明體" w:hAnsi="Times New Roman"/>
        </w:rPr>
        <w:t>的內容回答工作紙的問題</w:t>
      </w:r>
      <w:r w:rsidRPr="006B7C17">
        <w:rPr>
          <w:rFonts w:ascii="Times New Roman" w:eastAsia="新細明體" w:hAnsi="Times New Roman" w:cs="新細明體" w:hint="eastAsia"/>
        </w:rPr>
        <w:t>。</w:t>
      </w:r>
    </w:p>
    <w:p w14:paraId="4337473A" w14:textId="2D497C32" w:rsidR="003F0A08" w:rsidRPr="006B7C17" w:rsidRDefault="003F0A08" w:rsidP="00254F32">
      <w:pPr>
        <w:pStyle w:val="aa"/>
        <w:numPr>
          <w:ilvl w:val="0"/>
          <w:numId w:val="6"/>
        </w:numPr>
        <w:ind w:leftChars="0"/>
        <w:jc w:val="both"/>
        <w:rPr>
          <w:rFonts w:ascii="Times New Roman" w:eastAsia="新細明體" w:hAnsi="Times New Roman" w:cs="Courier New"/>
          <w:kern w:val="0"/>
        </w:rPr>
      </w:pPr>
      <w:r w:rsidRPr="006B7C17">
        <w:rPr>
          <w:rFonts w:ascii="Times New Roman" w:eastAsia="新細明體" w:hAnsi="Times New Roman"/>
        </w:rPr>
        <w:lastRenderedPageBreak/>
        <w:t>教師與學生討論報告中使用的重量單位「公噸」</w:t>
      </w:r>
      <w:r w:rsidR="004D7D5B" w:rsidRPr="006B7C17">
        <w:rPr>
          <w:rFonts w:ascii="Times New Roman" w:eastAsia="新細明體" w:hAnsi="Times New Roman" w:hint="eastAsia"/>
        </w:rPr>
        <w:t>（</w:t>
      </w:r>
      <w:r w:rsidR="004D7D5B" w:rsidRPr="006B7C17">
        <w:rPr>
          <w:rFonts w:ascii="Times New Roman" w:eastAsia="新細明體" w:hAnsi="Times New Roman" w:hint="eastAsia"/>
        </w:rPr>
        <w:t>1</w:t>
      </w:r>
      <w:r w:rsidR="004D7D5B" w:rsidRPr="006B7C17">
        <w:rPr>
          <w:rFonts w:ascii="Times New Roman" w:eastAsia="新細明體" w:hAnsi="Times New Roman" w:hint="eastAsia"/>
        </w:rPr>
        <w:t>公</w:t>
      </w:r>
      <w:r w:rsidR="004D7D5B" w:rsidRPr="006B7C17">
        <w:rPr>
          <w:rFonts w:ascii="Times New Roman" w:eastAsia="新細明體" w:hAnsi="Times New Roman"/>
        </w:rPr>
        <w:t>噸</w:t>
      </w:r>
      <w:r w:rsidR="004D7D5B" w:rsidRPr="006B7C17">
        <w:rPr>
          <w:rFonts w:ascii="Times New Roman" w:eastAsia="新細明體" w:hAnsi="Times New Roman" w:hint="eastAsia"/>
        </w:rPr>
        <w:t xml:space="preserve"> </w:t>
      </w:r>
      <w:r w:rsidR="004D7D5B" w:rsidRPr="006B7C17">
        <w:rPr>
          <w:rFonts w:ascii="Times New Roman" w:eastAsia="新細明體" w:hAnsi="Times New Roman"/>
        </w:rPr>
        <w:t>= 1000</w:t>
      </w:r>
      <w:r w:rsidR="004D7D5B" w:rsidRPr="006B7C17">
        <w:rPr>
          <w:rFonts w:ascii="Times New Roman" w:eastAsia="新細明體" w:hAnsi="Times New Roman" w:hint="eastAsia"/>
        </w:rPr>
        <w:t>公斤）</w:t>
      </w:r>
      <w:r w:rsidRPr="006B7C17">
        <w:rPr>
          <w:rFonts w:ascii="Times New Roman" w:eastAsia="新細明體" w:hAnsi="Times New Roman"/>
        </w:rPr>
        <w:t>，以幫助他們更具體地理解報告中提及的數據，從而增強他們的</w:t>
      </w:r>
      <w:r w:rsidR="00430D00" w:rsidRPr="006B7C17">
        <w:rPr>
          <w:rFonts w:ascii="Times New Roman" w:eastAsia="新細明體" w:hAnsi="Times New Roman" w:hint="eastAsia"/>
        </w:rPr>
        <w:t>度</w:t>
      </w:r>
      <w:r w:rsidRPr="006B7C17">
        <w:rPr>
          <w:rFonts w:ascii="Times New Roman" w:eastAsia="新細明體" w:hAnsi="Times New Roman"/>
        </w:rPr>
        <w:t>量感</w:t>
      </w:r>
      <w:r w:rsidRPr="006B7C17">
        <w:rPr>
          <w:rFonts w:ascii="Times New Roman" w:eastAsia="新細明體" w:hAnsi="Times New Roman" w:hint="eastAsia"/>
        </w:rPr>
        <w:t>。</w:t>
      </w:r>
    </w:p>
    <w:p w14:paraId="2A9BD436" w14:textId="077811CC" w:rsidR="004335DA" w:rsidRPr="006B7C17" w:rsidRDefault="003F0A08" w:rsidP="00254F32">
      <w:pPr>
        <w:pStyle w:val="aa"/>
        <w:numPr>
          <w:ilvl w:val="0"/>
          <w:numId w:val="6"/>
        </w:numPr>
        <w:ind w:leftChars="0"/>
        <w:jc w:val="both"/>
        <w:rPr>
          <w:rFonts w:ascii="Times New Roman" w:eastAsia="新細明體" w:hAnsi="Times New Roman" w:cs="Courier New"/>
          <w:kern w:val="0"/>
        </w:rPr>
      </w:pPr>
      <w:r w:rsidRPr="006B7C17">
        <w:rPr>
          <w:rFonts w:ascii="Times New Roman" w:eastAsia="新細明體" w:hAnsi="Times New Roman"/>
        </w:rPr>
        <w:t>教師與學生討論報告中的數據及相關統計圖，探討不同統計圖的特性及其適用性</w:t>
      </w:r>
      <w:r w:rsidRPr="006B7C17">
        <w:rPr>
          <w:rFonts w:ascii="Times New Roman" w:eastAsia="新細明體" w:hAnsi="Times New Roman" w:cs="新細明體" w:hint="eastAsia"/>
        </w:rPr>
        <w:t>。</w:t>
      </w:r>
    </w:p>
    <w:p w14:paraId="440D033E" w14:textId="6A235877" w:rsidR="00C97123" w:rsidRPr="006B7C17" w:rsidRDefault="003F0A08" w:rsidP="00254F32">
      <w:pPr>
        <w:pStyle w:val="aa"/>
        <w:numPr>
          <w:ilvl w:val="0"/>
          <w:numId w:val="6"/>
        </w:numPr>
        <w:ind w:leftChars="0"/>
        <w:jc w:val="both"/>
        <w:rPr>
          <w:rFonts w:ascii="Times New Roman" w:eastAsia="新細明體" w:hAnsi="Times New Roman" w:cs="Courier New"/>
          <w:kern w:val="0"/>
        </w:rPr>
      </w:pPr>
      <w:r w:rsidRPr="006B7C17">
        <w:rPr>
          <w:rFonts w:ascii="Times New Roman" w:eastAsia="新細明體" w:hAnsi="Times New Roman"/>
        </w:rPr>
        <w:t>教師可引導學生思考</w:t>
      </w:r>
      <w:r w:rsidR="00291436" w:rsidRPr="006B7C17">
        <w:rPr>
          <w:rFonts w:ascii="Times New Roman" w:eastAsia="新細明體" w:hAnsi="Times New Roman" w:hint="eastAsia"/>
        </w:rPr>
        <w:t>和討論</w:t>
      </w:r>
      <w:r w:rsidR="00C97123" w:rsidRPr="006B7C17">
        <w:rPr>
          <w:rFonts w:ascii="Times New Roman" w:eastAsia="新細明體" w:hAnsi="Times New Roman" w:hint="eastAsia"/>
        </w:rPr>
        <w:t>:</w:t>
      </w:r>
    </w:p>
    <w:p w14:paraId="244F85EB" w14:textId="583CA5D7" w:rsidR="003F0A08" w:rsidRPr="005D01AE" w:rsidRDefault="005D01AE" w:rsidP="005D01AE">
      <w:pPr>
        <w:tabs>
          <w:tab w:val="left" w:pos="475"/>
          <w:tab w:val="left" w:pos="950"/>
        </w:tabs>
        <w:ind w:left="950" w:hanging="950"/>
        <w:jc w:val="both"/>
        <w:rPr>
          <w:rFonts w:ascii="Times New Roman" w:eastAsia="新細明體" w:hAnsi="Times New Roman" w:cs="新細明體"/>
        </w:rPr>
      </w:pPr>
      <w:r>
        <w:rPr>
          <w:rFonts w:ascii="Times New Roman" w:eastAsia="新細明體" w:hAnsi="Times New Roman"/>
        </w:rPr>
        <w:tab/>
      </w:r>
      <w:r>
        <w:rPr>
          <w:rFonts w:ascii="Times New Roman" w:eastAsia="新細明體" w:hAnsi="Times New Roman" w:hint="eastAsia"/>
        </w:rPr>
        <w:t>(</w:t>
      </w:r>
      <w:r>
        <w:rPr>
          <w:rFonts w:ascii="Times New Roman" w:eastAsia="新細明體" w:hAnsi="Times New Roman"/>
        </w:rPr>
        <w:t>a)</w:t>
      </w:r>
      <w:r>
        <w:rPr>
          <w:rFonts w:ascii="Times New Roman" w:eastAsia="新細明體" w:hAnsi="Times New Roman"/>
        </w:rPr>
        <w:tab/>
      </w:r>
      <w:r w:rsidR="003F0A08" w:rsidRPr="005D01AE">
        <w:rPr>
          <w:rFonts w:ascii="Times New Roman" w:eastAsia="新細明體" w:hAnsi="Times New Roman"/>
        </w:rPr>
        <w:t>選擇合適的統計圖來表達數據並不一定有絕對的標準</w:t>
      </w:r>
      <w:r w:rsidR="007775D7" w:rsidRPr="005D01AE">
        <w:rPr>
          <w:rFonts w:ascii="Times New Roman" w:eastAsia="新細明體" w:hAnsi="Times New Roman" w:hint="eastAsia"/>
        </w:rPr>
        <w:t>，</w:t>
      </w:r>
      <w:r w:rsidR="004D7D5B" w:rsidRPr="005D01AE">
        <w:rPr>
          <w:rFonts w:ascii="Times New Roman" w:eastAsia="新細明體" w:hAnsi="Times New Roman" w:cs="新細明體" w:hint="eastAsia"/>
        </w:rPr>
        <w:t>學生須考慮各統計圖的特性，以配合數據的類別和統計的目的，以合適的統計圖表達數據。</w:t>
      </w:r>
    </w:p>
    <w:p w14:paraId="1F4E67D7" w14:textId="347B2D1F" w:rsidR="003F0A08" w:rsidRPr="006B7C17" w:rsidRDefault="005D01AE" w:rsidP="005D01AE">
      <w:pPr>
        <w:tabs>
          <w:tab w:val="left" w:pos="475"/>
          <w:tab w:val="left" w:pos="950"/>
        </w:tabs>
        <w:ind w:left="950" w:hanging="950"/>
        <w:jc w:val="both"/>
        <w:rPr>
          <w:rFonts w:ascii="Times New Roman" w:eastAsia="新細明體" w:hAnsi="Times New Roman"/>
        </w:rPr>
      </w:pPr>
      <w:r>
        <w:rPr>
          <w:rFonts w:ascii="Times New Roman" w:eastAsia="新細明體" w:hAnsi="Times New Roman"/>
        </w:rPr>
        <w:tab/>
        <w:t>(b)</w:t>
      </w:r>
      <w:r>
        <w:rPr>
          <w:rFonts w:ascii="Times New Roman" w:eastAsia="新細明體" w:hAnsi="Times New Roman"/>
        </w:rPr>
        <w:tab/>
      </w:r>
      <w:r w:rsidR="003F0A08" w:rsidRPr="006B7C17">
        <w:rPr>
          <w:rFonts w:ascii="Times New Roman" w:eastAsia="新細明體" w:hAnsi="Times New Roman"/>
        </w:rPr>
        <w:t>如何透過日常生活習慣來減少</w:t>
      </w:r>
      <w:r w:rsidR="003F0A08" w:rsidRPr="006B7C17">
        <w:rPr>
          <w:rFonts w:ascii="Times New Roman" w:eastAsia="新細明體" w:hAnsi="Times New Roman" w:hint="eastAsia"/>
        </w:rPr>
        <w:t>製造</w:t>
      </w:r>
      <w:r w:rsidR="003F0A08" w:rsidRPr="006B7C17">
        <w:rPr>
          <w:rFonts w:ascii="Times New Roman" w:eastAsia="新細明體" w:hAnsi="Times New Roman"/>
        </w:rPr>
        <w:t>垃圾，從而降低對生態環境的破壞，為保護國家的生態安全作出貢獻</w:t>
      </w:r>
      <w:r w:rsidR="003F0A08" w:rsidRPr="006B7C17">
        <w:rPr>
          <w:rFonts w:ascii="Times New Roman" w:eastAsia="新細明體" w:hAnsi="Times New Roman" w:hint="eastAsia"/>
        </w:rPr>
        <w:t>。</w:t>
      </w:r>
    </w:p>
    <w:p w14:paraId="4EA182D7" w14:textId="4DF2B786" w:rsidR="00F232BE" w:rsidRPr="006B7C17" w:rsidRDefault="00F232BE" w:rsidP="00254F32">
      <w:pPr>
        <w:jc w:val="both"/>
        <w:rPr>
          <w:rFonts w:ascii="Times New Roman" w:eastAsia="新細明體" w:hAnsi="Times New Roman" w:cs="Courier New"/>
          <w:kern w:val="0"/>
          <w:lang w:eastAsia="zh-HK"/>
        </w:rPr>
      </w:pPr>
    </w:p>
    <w:p w14:paraId="1C8872C2" w14:textId="77777777" w:rsidR="003F0A08" w:rsidRPr="006B7C17" w:rsidRDefault="003F0A08" w:rsidP="00254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Times New Roman"/>
          <w:b/>
          <w:bCs/>
          <w:kern w:val="0"/>
          <w:lang w:val="x-none"/>
        </w:rPr>
      </w:pPr>
      <w:r w:rsidRPr="006B7C17">
        <w:rPr>
          <w:rFonts w:ascii="Times New Roman" w:eastAsia="新細明體" w:hAnsi="Times New Roman" w:cs="Times New Roman"/>
          <w:b/>
          <w:bCs/>
          <w:kern w:val="0"/>
          <w:lang w:val="x-none"/>
        </w:rPr>
        <w:t>教師注意事項：</w:t>
      </w:r>
    </w:p>
    <w:p w14:paraId="047DE023" w14:textId="0D143664" w:rsidR="003F0A08" w:rsidRPr="006B7C17" w:rsidRDefault="003F0A08" w:rsidP="00254F32">
      <w:pPr>
        <w:pStyle w:val="aa"/>
        <w:numPr>
          <w:ilvl w:val="0"/>
          <w:numId w:val="8"/>
        </w:numPr>
        <w:ind w:leftChars="0"/>
        <w:jc w:val="both"/>
        <w:rPr>
          <w:rFonts w:ascii="Times New Roman" w:eastAsia="新細明體" w:hAnsi="Times New Roman" w:cs="Times New Roman"/>
          <w:kern w:val="0"/>
          <w:lang w:eastAsia="zh-HK"/>
        </w:rPr>
      </w:pPr>
      <w:r w:rsidRPr="006B7C17">
        <w:rPr>
          <w:rFonts w:ascii="Times New Roman" w:eastAsia="新細明體" w:hAnsi="Times New Roman" w:cs="Times New Roman"/>
          <w:kern w:val="0"/>
          <w:lang w:val="x-none"/>
        </w:rPr>
        <w:t>本示例僅供參考，教師可使用其他相關材料及數據以配合教學目標。教師亦可根據學校的具體情況，與學生進行延伸討論並修改工作紙的</w:t>
      </w:r>
      <w:r w:rsidR="00E213B6" w:rsidRPr="006B7C17">
        <w:rPr>
          <w:rFonts w:ascii="Times New Roman" w:eastAsia="新細明體" w:hAnsi="Times New Roman" w:cs="Times New Roman" w:hint="eastAsia"/>
          <w:kern w:val="0"/>
          <w:lang w:val="x-none"/>
        </w:rPr>
        <w:t>內容</w:t>
      </w:r>
      <w:r w:rsidRPr="006B7C17">
        <w:rPr>
          <w:rFonts w:ascii="Times New Roman" w:eastAsia="新細明體" w:hAnsi="Times New Roman" w:cs="Times New Roman"/>
          <w:kern w:val="0"/>
          <w:lang w:val="x-none"/>
        </w:rPr>
        <w:t>。</w:t>
      </w:r>
    </w:p>
    <w:p w14:paraId="473004B2" w14:textId="7A98086E" w:rsidR="003F0A08" w:rsidRPr="006B7C17" w:rsidRDefault="00396DFD" w:rsidP="00254F32">
      <w:pPr>
        <w:pStyle w:val="aa"/>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新細明體" w:hAnsi="Times New Roman" w:cs="Times New Roman"/>
          <w:b/>
          <w:bCs/>
          <w:kern w:val="0"/>
          <w:lang w:val="x-none"/>
        </w:rPr>
      </w:pPr>
      <w:r w:rsidRPr="006B7C17">
        <w:rPr>
          <w:rFonts w:ascii="Times New Roman" w:eastAsia="新細明體" w:hAnsi="Times New Roman" w:cs="Times New Roman"/>
        </w:rPr>
        <w:t>教師須注意，</w:t>
      </w:r>
      <w:r w:rsidR="00551D4F" w:rsidRPr="006B7C17">
        <w:rPr>
          <w:rFonts w:ascii="Times New Roman" w:eastAsia="新細明體" w:hAnsi="Times New Roman" w:cs="Courier New" w:hint="eastAsia"/>
          <w:kern w:val="0"/>
          <w:lang w:eastAsia="zh-HK"/>
        </w:rPr>
        <w:t>《香港固體廢物監察報告</w:t>
      </w:r>
      <w:r w:rsidR="00551D4F" w:rsidRPr="006B7C17">
        <w:rPr>
          <w:rFonts w:ascii="Times New Roman" w:eastAsia="新細明體" w:hAnsi="Times New Roman" w:cs="Courier New" w:hint="eastAsia"/>
          <w:kern w:val="0"/>
          <w:lang w:eastAsia="zh-HK"/>
        </w:rPr>
        <w:t xml:space="preserve"> </w:t>
      </w:r>
      <w:r w:rsidR="00551D4F" w:rsidRPr="006B7C17">
        <w:rPr>
          <w:rFonts w:ascii="Times New Roman" w:eastAsia="新細明體" w:hAnsi="Times New Roman" w:cs="Courier New"/>
          <w:kern w:val="0"/>
          <w:lang w:eastAsia="zh-HK"/>
        </w:rPr>
        <w:t>-</w:t>
      </w:r>
      <w:r w:rsidR="00551D4F" w:rsidRPr="006B7C17">
        <w:rPr>
          <w:rFonts w:ascii="Times New Roman" w:eastAsia="新細明體" w:hAnsi="Times New Roman" w:cs="Courier New" w:hint="eastAsia"/>
          <w:kern w:val="0"/>
          <w:lang w:eastAsia="zh-HK"/>
        </w:rPr>
        <w:t xml:space="preserve"> </w:t>
      </w:r>
      <w:r w:rsidR="00551D4F" w:rsidRPr="006B7C17">
        <w:rPr>
          <w:rFonts w:ascii="Times New Roman" w:eastAsia="新細明體" w:hAnsi="Times New Roman" w:cs="Courier New" w:hint="eastAsia"/>
          <w:i/>
          <w:kern w:val="0"/>
          <w:lang w:eastAsia="zh-HK"/>
        </w:rPr>
        <w:t>二零二三年廢物統計數字</w:t>
      </w:r>
      <w:r w:rsidR="00551D4F" w:rsidRPr="006B7C17">
        <w:rPr>
          <w:rFonts w:ascii="Times New Roman" w:eastAsia="新細明體" w:hAnsi="Times New Roman" w:cs="Courier New" w:hint="eastAsia"/>
          <w:kern w:val="0"/>
          <w:lang w:eastAsia="zh-HK"/>
        </w:rPr>
        <w:t>》</w:t>
      </w:r>
      <w:r w:rsidRPr="006B7C17">
        <w:rPr>
          <w:rFonts w:ascii="Times New Roman" w:eastAsia="新細明體" w:hAnsi="Times New Roman" w:cs="Times New Roman"/>
        </w:rPr>
        <w:t>為</w:t>
      </w:r>
      <w:r w:rsidRPr="006B7C17">
        <w:rPr>
          <w:rFonts w:ascii="Times New Roman" w:eastAsia="新細明體" w:hAnsi="Times New Roman" w:cs="Times New Roman"/>
        </w:rPr>
        <w:t>2023</w:t>
      </w:r>
      <w:r w:rsidRPr="006B7C17">
        <w:rPr>
          <w:rFonts w:ascii="Times New Roman" w:eastAsia="新細明體" w:hAnsi="Times New Roman" w:cs="Times New Roman"/>
        </w:rPr>
        <w:t>年的統計數據。教師可瀏覽香港減廢網站</w:t>
      </w:r>
      <w:r w:rsidRPr="006B7C17">
        <w:rPr>
          <w:rFonts w:ascii="Times New Roman" w:eastAsia="新細明體" w:hAnsi="Times New Roman" w:cs="Times New Roman"/>
        </w:rPr>
        <w:t xml:space="preserve"> (</w:t>
      </w:r>
      <w:hyperlink r:id="rId10" w:history="1">
        <w:r w:rsidRPr="006B7C17">
          <w:rPr>
            <w:rStyle w:val="a3"/>
            <w:rFonts w:ascii="Times New Roman" w:eastAsia="新細明體" w:hAnsi="Times New Roman" w:cs="Times New Roman"/>
            <w:color w:val="auto"/>
          </w:rPr>
          <w:t>https://www.wastereduction.gov.hk/zh-hk/resources-centre/waste-statistics</w:t>
        </w:r>
      </w:hyperlink>
      <w:r w:rsidRPr="006B7C17">
        <w:rPr>
          <w:rFonts w:ascii="Times New Roman" w:eastAsia="新細明體" w:hAnsi="Times New Roman" w:cs="Times New Roman"/>
        </w:rPr>
        <w:t xml:space="preserve">) </w:t>
      </w:r>
      <w:r w:rsidRPr="006B7C17">
        <w:rPr>
          <w:rFonts w:ascii="Times New Roman" w:eastAsia="新細明體" w:hAnsi="Times New Roman" w:cs="Times New Roman"/>
        </w:rPr>
        <w:t>，以獲取最新的香港固體廢物監察報告及相關統計數字。</w:t>
      </w:r>
    </w:p>
    <w:p w14:paraId="3A9667CE" w14:textId="4DE7F45C" w:rsidR="001E69BB" w:rsidRPr="006B7C17" w:rsidRDefault="001E69BB" w:rsidP="00254F32">
      <w:pPr>
        <w:jc w:val="both"/>
        <w:rPr>
          <w:rFonts w:ascii="Times New Roman" w:eastAsia="新細明體" w:hAnsi="Times New Roman" w:cs="Times New Roman"/>
          <w:b/>
          <w:bCs/>
          <w:sz w:val="28"/>
          <w:szCs w:val="28"/>
          <w:u w:val="single"/>
          <w:lang w:val="x-none" w:eastAsia="zh-HK"/>
        </w:rPr>
      </w:pPr>
    </w:p>
    <w:p w14:paraId="60BC8A0B" w14:textId="77777777" w:rsidR="00A215CD" w:rsidRPr="006B7C17" w:rsidRDefault="00A215CD" w:rsidP="00254F32">
      <w:pPr>
        <w:spacing w:line="360" w:lineRule="atLeast"/>
        <w:jc w:val="both"/>
        <w:rPr>
          <w:rFonts w:ascii="Times New Roman" w:eastAsia="新細明體" w:hAnsi="Times New Roman" w:cs="Times New Roman"/>
          <w:b/>
        </w:rPr>
      </w:pPr>
      <w:r w:rsidRPr="006B7C17">
        <w:rPr>
          <w:rFonts w:ascii="Times New Roman" w:eastAsia="新細明體" w:hAnsi="Times New Roman" w:cs="Times New Roman"/>
          <w:b/>
        </w:rPr>
        <w:t>參考資料：</w:t>
      </w:r>
    </w:p>
    <w:p w14:paraId="67F7B56C" w14:textId="29430518" w:rsidR="009C486D" w:rsidRPr="005D01AE" w:rsidRDefault="005D01AE" w:rsidP="005D01AE">
      <w:pPr>
        <w:jc w:val="both"/>
        <w:rPr>
          <w:rFonts w:ascii="Times New Roman" w:eastAsia="新細明體" w:hAnsi="Times New Roman" w:cs="Times New Roman"/>
        </w:rPr>
      </w:pPr>
      <w:r>
        <w:rPr>
          <w:rFonts w:ascii="Times New Roman" w:eastAsia="新細明體" w:hAnsi="Times New Roman" w:cs="Times New Roman" w:hint="eastAsia"/>
        </w:rPr>
        <w:t>1</w:t>
      </w:r>
      <w:r>
        <w:rPr>
          <w:rFonts w:ascii="Times New Roman" w:eastAsia="新細明體" w:hAnsi="Times New Roman" w:cs="Times New Roman"/>
        </w:rPr>
        <w:t>.</w:t>
      </w:r>
      <w:r>
        <w:rPr>
          <w:rFonts w:ascii="Times New Roman" w:eastAsia="新細明體" w:hAnsi="Times New Roman" w:cs="Times New Roman"/>
        </w:rPr>
        <w:tab/>
      </w:r>
      <w:r w:rsidR="009C486D" w:rsidRPr="005D01AE">
        <w:rPr>
          <w:rFonts w:ascii="Times New Roman" w:eastAsia="新細明體" w:hAnsi="Times New Roman" w:cs="Times New Roman" w:hint="eastAsia"/>
        </w:rPr>
        <w:t>「全民國家安全教育日」網站：</w:t>
      </w:r>
    </w:p>
    <w:p w14:paraId="690E2C54" w14:textId="1A23D26C" w:rsidR="005D01AE" w:rsidRPr="005D01AE" w:rsidRDefault="005D01AE" w:rsidP="005D01AE">
      <w:pPr>
        <w:pStyle w:val="aa"/>
        <w:ind w:leftChars="0" w:left="0"/>
        <w:jc w:val="both"/>
        <w:rPr>
          <w:rFonts w:ascii="Times New Roman" w:eastAsia="新細明體" w:hAnsi="Times New Roman" w:cs="Times New Roman"/>
          <w:u w:val="single"/>
        </w:rPr>
      </w:pPr>
      <w:r>
        <w:tab/>
      </w:r>
      <w:r w:rsidRPr="005D01AE">
        <w:rPr>
          <w:rFonts w:ascii="Times New Roman" w:eastAsia="新細明體" w:hAnsi="Times New Roman" w:cs="Times New Roman"/>
          <w:u w:val="single"/>
        </w:rPr>
        <w:t xml:space="preserve">https://www.nsed.gov.hk/index.php </w:t>
      </w:r>
    </w:p>
    <w:p w14:paraId="63B7CFEC" w14:textId="05A99BF7" w:rsidR="0026090C" w:rsidRPr="005D01AE" w:rsidRDefault="005D01AE" w:rsidP="005D01AE">
      <w:pPr>
        <w:rPr>
          <w:rFonts w:ascii="Times New Roman" w:eastAsia="新細明體" w:hAnsi="Times New Roman" w:cs="Times New Roman"/>
          <w:b/>
          <w:bCs/>
          <w:sz w:val="28"/>
          <w:szCs w:val="28"/>
          <w:u w:val="single"/>
          <w:lang w:eastAsia="zh-HK"/>
        </w:rPr>
      </w:pPr>
      <w:r w:rsidRPr="005D01AE">
        <w:rPr>
          <w:rFonts w:ascii="Times New Roman" w:eastAsia="新細明體" w:hAnsi="Times New Roman" w:cs="Times New Roman" w:hint="eastAsia"/>
        </w:rPr>
        <w:t>2</w:t>
      </w:r>
      <w:r>
        <w:rPr>
          <w:rFonts w:ascii="Times New Roman" w:eastAsia="新細明體" w:hAnsi="Times New Roman" w:cs="Times New Roman"/>
        </w:rPr>
        <w:t>.</w:t>
      </w:r>
      <w:r>
        <w:rPr>
          <w:rFonts w:ascii="Times New Roman" w:eastAsia="新細明體" w:hAnsi="Times New Roman" w:cs="Times New Roman"/>
        </w:rPr>
        <w:tab/>
      </w:r>
      <w:r w:rsidR="0026090C" w:rsidRPr="005D01AE">
        <w:rPr>
          <w:rFonts w:ascii="Times New Roman" w:eastAsia="新細明體" w:hAnsi="Times New Roman" w:cs="Times New Roman"/>
        </w:rPr>
        <w:t>香港減廢網站</w:t>
      </w:r>
      <w:r w:rsidR="00A215CD" w:rsidRPr="005D01AE">
        <w:rPr>
          <w:rFonts w:ascii="Times New Roman" w:eastAsia="新細明體" w:hAnsi="Times New Roman" w:cs="Times New Roman"/>
        </w:rPr>
        <w:t>：</w:t>
      </w:r>
    </w:p>
    <w:p w14:paraId="0EA80DCE" w14:textId="64AC902A" w:rsidR="0026090C" w:rsidRPr="005D01AE" w:rsidRDefault="005D01AE" w:rsidP="005D01AE">
      <w:pPr>
        <w:pStyle w:val="aa"/>
        <w:ind w:leftChars="0" w:left="0"/>
        <w:rPr>
          <w:rFonts w:ascii="Times New Roman" w:eastAsia="新細明體" w:hAnsi="Times New Roman" w:cs="Times New Roman"/>
          <w:u w:val="single"/>
        </w:rPr>
      </w:pPr>
      <w:r>
        <w:tab/>
      </w:r>
      <w:r w:rsidRPr="005D01AE">
        <w:rPr>
          <w:rFonts w:ascii="Times New Roman" w:eastAsia="新細明體" w:hAnsi="Times New Roman" w:cs="Times New Roman"/>
          <w:u w:val="single"/>
        </w:rPr>
        <w:t>https://www.wastereduction.gov.hk/zh-hk/resources-centre/waste-statistics</w:t>
      </w:r>
    </w:p>
    <w:p w14:paraId="502894D1" w14:textId="0624C639" w:rsidR="000110A1" w:rsidRPr="005D01AE" w:rsidRDefault="00BF779D" w:rsidP="005D01AE">
      <w:pPr>
        <w:rPr>
          <w:rFonts w:ascii="Times New Roman" w:eastAsia="新細明體" w:hAnsi="Times New Roman" w:cs="Times New Roman"/>
        </w:rPr>
      </w:pPr>
      <w:r>
        <w:rPr>
          <w:rFonts w:ascii="Times New Roman" w:eastAsia="新細明體" w:hAnsi="Times New Roman" w:cs="Times New Roman"/>
        </w:rPr>
        <w:t>3</w:t>
      </w:r>
      <w:r w:rsidR="005D01AE">
        <w:rPr>
          <w:rFonts w:ascii="Times New Roman" w:eastAsia="新細明體" w:hAnsi="Times New Roman" w:cs="Times New Roman"/>
        </w:rPr>
        <w:t>.</w:t>
      </w:r>
      <w:r w:rsidR="005D01AE">
        <w:rPr>
          <w:rFonts w:ascii="Times New Roman" w:eastAsia="新細明體" w:hAnsi="Times New Roman" w:cs="Times New Roman"/>
        </w:rPr>
        <w:tab/>
      </w:r>
      <w:r w:rsidR="000110A1" w:rsidRPr="005D01AE">
        <w:rPr>
          <w:rFonts w:ascii="Times New Roman" w:eastAsia="新細明體" w:hAnsi="Times New Roman" w:cs="Times New Roman" w:hint="eastAsia"/>
        </w:rPr>
        <w:t>中國科學院科普雲平台</w:t>
      </w:r>
      <w:r w:rsidR="000110A1" w:rsidRPr="005D01AE">
        <w:rPr>
          <w:rFonts w:ascii="Times New Roman" w:eastAsia="新細明體" w:hAnsi="Times New Roman" w:cs="Times New Roman" w:hint="eastAsia"/>
        </w:rPr>
        <w:t xml:space="preserve"> </w:t>
      </w:r>
      <w:r w:rsidR="000110A1" w:rsidRPr="005D01AE">
        <w:rPr>
          <w:rFonts w:ascii="Times New Roman" w:eastAsia="新細明體" w:hAnsi="Times New Roman" w:cs="Times New Roman" w:hint="eastAsia"/>
        </w:rPr>
        <w:t>—</w:t>
      </w:r>
      <w:r w:rsidR="000110A1" w:rsidRPr="005D01AE">
        <w:rPr>
          <w:rFonts w:ascii="Times New Roman" w:eastAsia="新細明體" w:hAnsi="Times New Roman" w:cs="Times New Roman"/>
        </w:rPr>
        <w:t xml:space="preserve"> </w:t>
      </w:r>
      <w:r w:rsidR="000110A1" w:rsidRPr="005D01AE">
        <w:rPr>
          <w:rFonts w:ascii="Times New Roman" w:eastAsia="新細明體" w:hAnsi="Times New Roman" w:cs="Times New Roman" w:hint="eastAsia"/>
        </w:rPr>
        <w:t>排放與土地污染</w:t>
      </w:r>
      <w:r w:rsidR="000110A1" w:rsidRPr="005D01AE">
        <w:rPr>
          <w:rFonts w:ascii="Times New Roman" w:eastAsia="新細明體" w:hAnsi="Times New Roman" w:cs="Times New Roman"/>
        </w:rPr>
        <w:br/>
      </w:r>
      <w:r w:rsidR="005D01AE">
        <w:tab/>
      </w:r>
      <w:r w:rsidR="005D01AE" w:rsidRPr="004E76A9">
        <w:rPr>
          <w:rFonts w:ascii="Times New Roman" w:eastAsia="新細明體" w:hAnsi="Times New Roman" w:cs="Times New Roman"/>
          <w:u w:val="single"/>
        </w:rPr>
        <w:t>https://www.kepu.net.cn/gb/earth/environment/waste/200205280195.html</w:t>
      </w:r>
    </w:p>
    <w:p w14:paraId="5CBB0FDD" w14:textId="4BD53C24" w:rsidR="00E7021D" w:rsidRPr="005D01AE" w:rsidRDefault="00BF779D" w:rsidP="005D01AE">
      <w:pPr>
        <w:rPr>
          <w:rFonts w:ascii="Times New Roman" w:eastAsia="新細明體" w:hAnsi="Times New Roman" w:cs="Times New Roman"/>
        </w:rPr>
      </w:pPr>
      <w:r>
        <w:rPr>
          <w:rFonts w:ascii="Times New Roman" w:eastAsia="新細明體" w:hAnsi="Times New Roman" w:cs="Times New Roman"/>
        </w:rPr>
        <w:t>4</w:t>
      </w:r>
      <w:r w:rsidR="005D01AE">
        <w:rPr>
          <w:rFonts w:ascii="Times New Roman" w:eastAsia="新細明體" w:hAnsi="Times New Roman" w:cs="Times New Roman"/>
        </w:rPr>
        <w:t>.</w:t>
      </w:r>
      <w:r w:rsidR="005D01AE">
        <w:rPr>
          <w:rFonts w:ascii="Times New Roman" w:eastAsia="新細明體" w:hAnsi="Times New Roman" w:cs="Times New Roman"/>
        </w:rPr>
        <w:tab/>
      </w:r>
      <w:r w:rsidR="00E7021D" w:rsidRPr="005D01AE">
        <w:rPr>
          <w:rFonts w:ascii="Times New Roman" w:eastAsia="新細明體" w:hAnsi="Times New Roman" w:cs="Times New Roman" w:hint="eastAsia"/>
        </w:rPr>
        <w:t>香港資源循環藍圖</w:t>
      </w:r>
      <w:r w:rsidR="00E7021D" w:rsidRPr="005D01AE">
        <w:rPr>
          <w:rFonts w:ascii="Times New Roman" w:eastAsia="新細明體" w:hAnsi="Times New Roman" w:cs="Times New Roman" w:hint="eastAsia"/>
        </w:rPr>
        <w:t>2035</w:t>
      </w:r>
      <w:r w:rsidR="00E7021D" w:rsidRPr="005D01AE">
        <w:rPr>
          <w:rFonts w:ascii="Times New Roman" w:eastAsia="新細明體" w:hAnsi="Times New Roman" w:cs="Times New Roman"/>
        </w:rPr>
        <w:br/>
      </w:r>
      <w:r w:rsidR="005D01AE">
        <w:tab/>
      </w:r>
      <w:r w:rsidR="005D01AE" w:rsidRPr="004E76A9">
        <w:rPr>
          <w:rFonts w:ascii="Times New Roman" w:eastAsia="新細明體" w:hAnsi="Times New Roman" w:cs="Times New Roman"/>
          <w:u w:val="single"/>
        </w:rPr>
        <w:t>https://www.eeb.gov.hk/sites/default/files/pdf/waste_blueprint_2035_chi.pdf</w:t>
      </w:r>
      <w:r w:rsidR="00E7021D" w:rsidRPr="005D01AE">
        <w:rPr>
          <w:rFonts w:ascii="Times New Roman" w:eastAsia="新細明體" w:hAnsi="Times New Roman" w:cs="Times New Roman"/>
        </w:rPr>
        <w:t xml:space="preserve"> </w:t>
      </w:r>
    </w:p>
    <w:p w14:paraId="51DCA0ED" w14:textId="77777777" w:rsidR="00BC6976" w:rsidRDefault="00BC6976" w:rsidP="00254F32">
      <w:pPr>
        <w:jc w:val="both"/>
        <w:rPr>
          <w:rFonts w:ascii="Times New Roman" w:eastAsia="新細明體" w:hAnsi="Times New Roman"/>
          <w:b/>
          <w:bCs/>
          <w:sz w:val="28"/>
          <w:szCs w:val="28"/>
          <w:u w:val="single"/>
          <w:lang w:val="x-none" w:eastAsia="zh-HK"/>
        </w:rPr>
      </w:pPr>
    </w:p>
    <w:p w14:paraId="30914161" w14:textId="77777777" w:rsidR="00BC6976" w:rsidRPr="00BC6976" w:rsidRDefault="00BC6976" w:rsidP="00254F32">
      <w:pPr>
        <w:jc w:val="both"/>
        <w:rPr>
          <w:rFonts w:ascii="Times New Roman" w:eastAsia="新細明體" w:hAnsi="Times New Roman"/>
          <w:sz w:val="28"/>
          <w:szCs w:val="28"/>
          <w:lang w:val="x-none" w:eastAsia="zh-HK"/>
        </w:rPr>
      </w:pPr>
    </w:p>
    <w:p w14:paraId="620B98F4" w14:textId="5775E452" w:rsidR="00BC6976" w:rsidRDefault="00BC6976" w:rsidP="00254F32">
      <w:pPr>
        <w:jc w:val="both"/>
        <w:rPr>
          <w:rFonts w:ascii="Times New Roman" w:eastAsia="新細明體" w:hAnsi="Times New Roman"/>
          <w:sz w:val="28"/>
          <w:szCs w:val="28"/>
          <w:lang w:val="x-none" w:eastAsia="zh-HK"/>
        </w:rPr>
      </w:pPr>
    </w:p>
    <w:p w14:paraId="60C5063D" w14:textId="018D33F2" w:rsidR="00540AE6" w:rsidRDefault="00540AE6" w:rsidP="00254F32">
      <w:pPr>
        <w:jc w:val="both"/>
        <w:rPr>
          <w:rFonts w:ascii="Times New Roman" w:eastAsia="新細明體" w:hAnsi="Times New Roman"/>
          <w:sz w:val="28"/>
          <w:szCs w:val="28"/>
          <w:lang w:val="x-none" w:eastAsia="zh-HK"/>
        </w:rPr>
      </w:pPr>
    </w:p>
    <w:p w14:paraId="210E7FF7" w14:textId="444FF149" w:rsidR="00540AE6" w:rsidRDefault="00540AE6" w:rsidP="00254F32">
      <w:pPr>
        <w:jc w:val="both"/>
        <w:rPr>
          <w:rFonts w:ascii="Times New Roman" w:eastAsia="新細明體" w:hAnsi="Times New Roman"/>
          <w:sz w:val="28"/>
          <w:szCs w:val="28"/>
          <w:lang w:val="x-none" w:eastAsia="zh-HK"/>
        </w:rPr>
      </w:pPr>
    </w:p>
    <w:p w14:paraId="49E85898" w14:textId="375B0326" w:rsidR="004C20F0" w:rsidRDefault="004C20F0">
      <w:pPr>
        <w:widowControl/>
        <w:rPr>
          <w:rFonts w:ascii="Times New Roman" w:eastAsia="新細明體" w:hAnsi="Times New Roman"/>
          <w:sz w:val="28"/>
          <w:szCs w:val="28"/>
          <w:lang w:val="x-none" w:eastAsia="zh-HK"/>
        </w:rPr>
      </w:pPr>
      <w:r>
        <w:rPr>
          <w:rFonts w:ascii="Times New Roman" w:eastAsia="新細明體" w:hAnsi="Times New Roman"/>
          <w:sz w:val="28"/>
          <w:szCs w:val="28"/>
          <w:lang w:val="x-none" w:eastAsia="zh-HK"/>
        </w:rPr>
        <w:br w:type="page"/>
      </w:r>
    </w:p>
    <w:p w14:paraId="39AAF7AF" w14:textId="4F85FB6E" w:rsidR="00F912F1" w:rsidRPr="006B7C17" w:rsidRDefault="00F912F1" w:rsidP="00254F32">
      <w:pPr>
        <w:jc w:val="both"/>
        <w:rPr>
          <w:rFonts w:ascii="Times New Roman" w:eastAsia="新細明體" w:hAnsi="Times New Roman"/>
          <w:b/>
          <w:bCs/>
          <w:sz w:val="28"/>
          <w:szCs w:val="28"/>
          <w:u w:val="single"/>
          <w:lang w:val="x-none" w:eastAsia="zh-HK"/>
        </w:rPr>
      </w:pPr>
      <w:r w:rsidRPr="006B7C17">
        <w:rPr>
          <w:rFonts w:ascii="Times New Roman" w:eastAsia="新細明體" w:hAnsi="Times New Roman" w:hint="eastAsia"/>
          <w:b/>
          <w:bCs/>
          <w:sz w:val="28"/>
          <w:szCs w:val="28"/>
          <w:u w:val="single"/>
          <w:lang w:val="x-none" w:eastAsia="zh-HK"/>
        </w:rPr>
        <w:lastRenderedPageBreak/>
        <w:t>工作紙</w:t>
      </w:r>
    </w:p>
    <w:p w14:paraId="7878D2DD" w14:textId="77777777" w:rsidR="00CA32C7" w:rsidRPr="006B7C17" w:rsidRDefault="00F74DD2" w:rsidP="001E48F7">
      <w:pPr>
        <w:spacing w:afterLines="50" w:after="180"/>
        <w:jc w:val="both"/>
        <w:rPr>
          <w:rFonts w:ascii="Times New Roman" w:eastAsia="新細明體" w:hAnsi="Times New Roman" w:cs="Times New Roman"/>
          <w:lang w:val="en-US"/>
        </w:rPr>
      </w:pPr>
      <w:r w:rsidRPr="006B7C17">
        <w:rPr>
          <w:rFonts w:ascii="Times New Roman" w:eastAsia="新細明體" w:hAnsi="Times New Roman" w:hint="eastAsia"/>
          <w:lang w:val="en-US"/>
        </w:rPr>
        <w:t>綠水青山就是金山銀山。生態安全是指國家賴以生存和發展的生態環境處於不受或少受破壞和威脅的狀態，以及應對內外重大生態問題保障這一持續狀態的能力，涵蓋水源、土地、大氣、生物物種安全等方面。生態安全不僅關係到人民群眾的日常生活和身體健康，更直接影響國家經濟發展和長治久安，事關國家興衰和民族存亡。作為香港市民，我們在日常工作生活中須注意保護環境、不亂拋垃圾</w:t>
      </w:r>
      <w:r w:rsidRPr="006B7C17">
        <w:rPr>
          <w:rFonts w:ascii="Times New Roman" w:eastAsia="新細明體" w:hAnsi="Times New Roman" w:cs="Times New Roman"/>
          <w:lang w:val="en-US"/>
        </w:rPr>
        <w:t>，以及減少製造垃圾。</w:t>
      </w:r>
    </w:p>
    <w:p w14:paraId="2A5E9DB6" w14:textId="5A131DFB" w:rsidR="001E69BB" w:rsidRPr="006B7C17" w:rsidRDefault="001E69BB" w:rsidP="00254F32">
      <w:pPr>
        <w:jc w:val="both"/>
        <w:rPr>
          <w:rFonts w:ascii="Times New Roman" w:eastAsia="新細明體" w:hAnsi="Times New Roman" w:cs="Times New Roman"/>
          <w:lang w:val="en-US" w:eastAsia="zh-HK"/>
        </w:rPr>
      </w:pPr>
      <w:r w:rsidRPr="006B7C17">
        <w:rPr>
          <w:rFonts w:ascii="Times New Roman" w:eastAsia="新細明體" w:hAnsi="Times New Roman" w:cs="Times New Roman"/>
          <w:lang w:val="en-US" w:eastAsia="zh-HK"/>
        </w:rPr>
        <w:t>我們將通過</w:t>
      </w:r>
      <w:r w:rsidR="00551D4F" w:rsidRPr="006B7C17">
        <w:rPr>
          <w:rFonts w:ascii="Times New Roman" w:eastAsia="新細明體" w:hAnsi="Times New Roman" w:cs="Courier New" w:hint="eastAsia"/>
          <w:kern w:val="0"/>
          <w:lang w:eastAsia="zh-HK"/>
        </w:rPr>
        <w:t>《香港固體廢物監察報告</w:t>
      </w:r>
      <w:r w:rsidR="00551D4F" w:rsidRPr="006B7C17">
        <w:rPr>
          <w:rFonts w:ascii="Times New Roman" w:eastAsia="新細明體" w:hAnsi="Times New Roman" w:cs="Courier New" w:hint="eastAsia"/>
          <w:kern w:val="0"/>
          <w:lang w:eastAsia="zh-HK"/>
        </w:rPr>
        <w:t xml:space="preserve"> </w:t>
      </w:r>
      <w:r w:rsidR="00551D4F" w:rsidRPr="006B7C17">
        <w:rPr>
          <w:rFonts w:ascii="Times New Roman" w:eastAsia="新細明體" w:hAnsi="Times New Roman" w:cs="Courier New"/>
          <w:kern w:val="0"/>
          <w:lang w:eastAsia="zh-HK"/>
        </w:rPr>
        <w:t>-</w:t>
      </w:r>
      <w:r w:rsidR="00551D4F" w:rsidRPr="006B7C17">
        <w:rPr>
          <w:rFonts w:ascii="Times New Roman" w:eastAsia="新細明體" w:hAnsi="Times New Roman" w:cs="Courier New" w:hint="eastAsia"/>
          <w:kern w:val="0"/>
          <w:lang w:eastAsia="zh-HK"/>
        </w:rPr>
        <w:t xml:space="preserve"> </w:t>
      </w:r>
      <w:r w:rsidR="00551D4F" w:rsidRPr="006B7C17">
        <w:rPr>
          <w:rFonts w:ascii="Times New Roman" w:eastAsia="新細明體" w:hAnsi="Times New Roman" w:cs="Courier New" w:hint="eastAsia"/>
          <w:i/>
          <w:kern w:val="0"/>
          <w:lang w:eastAsia="zh-HK"/>
        </w:rPr>
        <w:t>二零二三年廢物統計數字</w:t>
      </w:r>
      <w:r w:rsidR="00551D4F" w:rsidRPr="006B7C17">
        <w:rPr>
          <w:rFonts w:ascii="Times New Roman" w:eastAsia="新細明體" w:hAnsi="Times New Roman" w:cs="Courier New" w:hint="eastAsia"/>
          <w:kern w:val="0"/>
          <w:lang w:eastAsia="zh-HK"/>
        </w:rPr>
        <w:t>》</w:t>
      </w:r>
      <w:r w:rsidR="00886BF5" w:rsidRPr="006B7C17">
        <w:rPr>
          <w:rFonts w:ascii="Times New Roman" w:eastAsia="新細明體" w:hAnsi="Times New Roman" w:cs="Times New Roman"/>
        </w:rPr>
        <w:t>（</w:t>
      </w:r>
      <w:r w:rsidR="00886BF5" w:rsidRPr="006B7C17">
        <w:rPr>
          <w:rFonts w:ascii="Times New Roman" w:eastAsia="新細明體" w:hAnsi="Times New Roman" w:cs="Times New Roman" w:hint="eastAsia"/>
          <w:lang w:eastAsia="zh-HK"/>
        </w:rPr>
        <w:t>下稱</w:t>
      </w:r>
      <w:r w:rsidR="00886BF5" w:rsidRPr="006B7C17">
        <w:rPr>
          <w:rFonts w:ascii="Times New Roman" w:eastAsia="新細明體" w:hAnsi="Times New Roman" w:cs="Times New Roman" w:hint="eastAsia"/>
        </w:rPr>
        <w:t>「</w:t>
      </w:r>
      <w:r w:rsidR="00886BF5" w:rsidRPr="006B7C17">
        <w:rPr>
          <w:rFonts w:ascii="Times New Roman" w:eastAsia="新細明體" w:hAnsi="Times New Roman" w:cs="Times New Roman" w:hint="eastAsia"/>
          <w:lang w:eastAsia="zh-HK"/>
        </w:rPr>
        <w:t>報告</w:t>
      </w:r>
      <w:r w:rsidR="00886BF5" w:rsidRPr="006B7C17">
        <w:rPr>
          <w:rFonts w:ascii="Times New Roman" w:eastAsia="新細明體" w:hAnsi="Times New Roman" w:cs="Times New Roman" w:hint="eastAsia"/>
        </w:rPr>
        <w:t>」</w:t>
      </w:r>
      <w:r w:rsidR="00886BF5" w:rsidRPr="006B7C17">
        <w:rPr>
          <w:rFonts w:ascii="Times New Roman" w:eastAsia="新細明體" w:hAnsi="Times New Roman" w:cs="Times New Roman"/>
        </w:rPr>
        <w:t>）</w:t>
      </w:r>
      <w:r w:rsidRPr="006B7C17">
        <w:rPr>
          <w:rFonts w:ascii="Times New Roman" w:eastAsia="新細明體" w:hAnsi="Times New Roman" w:cs="Times New Roman"/>
          <w:lang w:val="en-US" w:eastAsia="zh-HK"/>
        </w:rPr>
        <w:t>了解香港</w:t>
      </w:r>
      <w:r w:rsidR="00C15120" w:rsidRPr="006B7C17">
        <w:rPr>
          <w:rFonts w:ascii="Times New Roman" w:eastAsia="新細明體" w:hAnsi="Times New Roman" w:cs="Times New Roman" w:hint="eastAsia"/>
          <w:lang w:val="en-US" w:eastAsia="zh-HK"/>
        </w:rPr>
        <w:t>棄置固體廢物的相關數據</w:t>
      </w:r>
      <w:r w:rsidRPr="006B7C17">
        <w:rPr>
          <w:rFonts w:ascii="Times New Roman" w:eastAsia="新細明體" w:hAnsi="Times New Roman" w:cs="Times New Roman"/>
          <w:lang w:val="en-US" w:eastAsia="zh-HK"/>
        </w:rPr>
        <w:t>，同時探討如何選用適當的統計圖表達數據。</w:t>
      </w:r>
    </w:p>
    <w:p w14:paraId="0E38E45D" w14:textId="5B563288" w:rsidR="006A024E" w:rsidRPr="006B7C17" w:rsidRDefault="000662BF" w:rsidP="00254F32">
      <w:pPr>
        <w:pStyle w:val="aa"/>
        <w:tabs>
          <w:tab w:val="left" w:pos="475"/>
        </w:tabs>
        <w:spacing w:afterLines="50" w:after="180"/>
        <w:ind w:leftChars="0" w:left="950" w:hanging="950"/>
        <w:jc w:val="both"/>
        <w:rPr>
          <w:rFonts w:ascii="Times New Roman" w:eastAsia="新細明體" w:hAnsi="Times New Roman" w:cs="Times New Roman"/>
          <w:lang w:val="en-US" w:eastAsia="zh-HK"/>
        </w:rPr>
      </w:pPr>
      <w:r w:rsidRPr="006B7C17">
        <w:rPr>
          <w:rFonts w:ascii="Times New Roman" w:eastAsia="新細明體" w:hAnsi="Times New Roman" w:cs="Times New Roman"/>
          <w:lang w:val="en-US" w:eastAsia="zh-HK"/>
        </w:rPr>
        <w:t>1.</w:t>
      </w:r>
      <w:r w:rsidRPr="006B7C17">
        <w:rPr>
          <w:rFonts w:ascii="Times New Roman" w:eastAsia="新細明體" w:hAnsi="Times New Roman" w:cs="Times New Roman"/>
          <w:lang w:val="en-US" w:eastAsia="zh-HK"/>
        </w:rPr>
        <w:tab/>
      </w:r>
      <w:r w:rsidR="001E69BB" w:rsidRPr="006B7C17">
        <w:rPr>
          <w:rFonts w:ascii="Times New Roman" w:eastAsia="新細明體" w:hAnsi="Times New Roman" w:cs="Times New Roman"/>
          <w:lang w:val="en-US" w:eastAsia="zh-HK"/>
        </w:rPr>
        <w:t>(a)</w:t>
      </w:r>
      <w:r w:rsidR="001E69BB" w:rsidRPr="006B7C17">
        <w:rPr>
          <w:rFonts w:ascii="Times New Roman" w:eastAsia="新細明體" w:hAnsi="Times New Roman" w:cs="Times New Roman"/>
          <w:lang w:val="en-US" w:eastAsia="zh-HK"/>
        </w:rPr>
        <w:tab/>
      </w:r>
      <w:r w:rsidR="001E69BB" w:rsidRPr="006B7C17">
        <w:rPr>
          <w:rFonts w:ascii="Times New Roman" w:eastAsia="新細明體" w:hAnsi="Times New Roman" w:cs="Times New Roman"/>
        </w:rPr>
        <w:t>報告指出</w:t>
      </w:r>
      <w:r w:rsidR="001E69BB" w:rsidRPr="006B7C17">
        <w:rPr>
          <w:rFonts w:ascii="Times New Roman" w:eastAsia="新細明體" w:hAnsi="Times New Roman" w:cs="Times New Roman"/>
        </w:rPr>
        <w:t>2023</w:t>
      </w:r>
      <w:r w:rsidR="001E69BB" w:rsidRPr="006B7C17">
        <w:rPr>
          <w:rFonts w:ascii="Times New Roman" w:eastAsia="新細明體" w:hAnsi="Times New Roman" w:cs="Times New Roman"/>
        </w:rPr>
        <w:t>年棄置於本港堆填區的固體廢物每日平均量為</w:t>
      </w:r>
      <w:r w:rsidR="001E69BB" w:rsidRPr="006B7C17">
        <w:rPr>
          <w:rFonts w:ascii="Times New Roman" w:eastAsia="新細明體" w:hAnsi="Times New Roman" w:cs="Times New Roman"/>
        </w:rPr>
        <w:t>15,783</w:t>
      </w:r>
      <w:r w:rsidR="001E69BB" w:rsidRPr="006B7C17">
        <w:rPr>
          <w:rFonts w:ascii="Times New Roman" w:eastAsia="新細明體" w:hAnsi="Times New Roman" w:cs="Times New Roman"/>
        </w:rPr>
        <w:t>公噸。</w:t>
      </w:r>
      <w:r w:rsidR="004E76A9">
        <w:rPr>
          <w:rFonts w:ascii="Times New Roman" w:eastAsia="新細明體" w:hAnsi="Times New Roman" w:cs="Times New Roman" w:hint="eastAsia"/>
        </w:rPr>
        <w:t>把</w:t>
      </w:r>
      <w:r w:rsidR="001E69BB" w:rsidRPr="006B7C17">
        <w:rPr>
          <w:rFonts w:ascii="Times New Roman" w:eastAsia="新細明體" w:hAnsi="Times New Roman" w:cs="Times New Roman"/>
        </w:rPr>
        <w:t>15,783</w:t>
      </w:r>
      <w:r w:rsidR="001E69BB" w:rsidRPr="006B7C17">
        <w:rPr>
          <w:rFonts w:ascii="Times New Roman" w:eastAsia="新細明體" w:hAnsi="Times New Roman" w:cs="Times New Roman"/>
        </w:rPr>
        <w:t>公噸（</w:t>
      </w:r>
      <w:r w:rsidR="00254F32" w:rsidRPr="006B7C17">
        <w:rPr>
          <w:rFonts w:ascii="Times New Roman" w:eastAsia="新細明體" w:hAnsi="Times New Roman" w:cs="Times New Roman"/>
        </w:rPr>
        <w:t>tonne</w:t>
      </w:r>
      <w:r w:rsidR="001E69BB" w:rsidRPr="006B7C17">
        <w:rPr>
          <w:rFonts w:ascii="Times New Roman" w:eastAsia="新細明體" w:hAnsi="Times New Roman" w:cs="Times New Roman"/>
        </w:rPr>
        <w:t>）轉換為公斤（</w:t>
      </w:r>
      <w:r w:rsidR="001E69BB" w:rsidRPr="006B7C17">
        <w:rPr>
          <w:rFonts w:ascii="Times New Roman" w:eastAsia="新細明體" w:hAnsi="Times New Roman" w:cs="Times New Roman"/>
        </w:rPr>
        <w:t>kg</w:t>
      </w:r>
      <w:r w:rsidR="001E69BB" w:rsidRPr="006B7C17">
        <w:rPr>
          <w:rFonts w:ascii="Times New Roman" w:eastAsia="新細明體" w:hAnsi="Times New Roman" w:cs="Times New Roman"/>
        </w:rPr>
        <w:t>）。</w:t>
      </w:r>
    </w:p>
    <w:tbl>
      <w:tblPr>
        <w:tblStyle w:val="a9"/>
        <w:tblW w:w="8550" w:type="dxa"/>
        <w:tblInd w:w="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50"/>
      </w:tblGrid>
      <w:tr w:rsidR="006B7C17" w:rsidRPr="006B7C17" w14:paraId="3F2F2842" w14:textId="77777777" w:rsidTr="00BC6976">
        <w:trPr>
          <w:trHeight w:val="432"/>
        </w:trPr>
        <w:tc>
          <w:tcPr>
            <w:tcW w:w="8550" w:type="dxa"/>
          </w:tcPr>
          <w:p w14:paraId="755B0080" w14:textId="77777777" w:rsidR="001E69BB" w:rsidRPr="006B7C17" w:rsidRDefault="001E69BB" w:rsidP="00254F32">
            <w:pPr>
              <w:pStyle w:val="aa"/>
              <w:ind w:leftChars="0" w:left="0"/>
              <w:jc w:val="both"/>
              <w:rPr>
                <w:rFonts w:ascii="Times New Roman" w:eastAsia="新細明體" w:hAnsi="Times New Roman" w:cs="Times New Roman"/>
                <w:lang w:val="en-US" w:eastAsia="zh-HK"/>
              </w:rPr>
            </w:pPr>
          </w:p>
        </w:tc>
      </w:tr>
      <w:tr w:rsidR="006B7C17" w:rsidRPr="006B7C17" w14:paraId="1802697A" w14:textId="77777777" w:rsidTr="00BC6976">
        <w:trPr>
          <w:trHeight w:val="432"/>
        </w:trPr>
        <w:tc>
          <w:tcPr>
            <w:tcW w:w="8550" w:type="dxa"/>
          </w:tcPr>
          <w:p w14:paraId="0F284C43" w14:textId="77777777" w:rsidR="001E69BB" w:rsidRPr="006B7C17" w:rsidRDefault="001E69BB" w:rsidP="00254F32">
            <w:pPr>
              <w:pStyle w:val="aa"/>
              <w:ind w:leftChars="0" w:left="0"/>
              <w:jc w:val="both"/>
              <w:rPr>
                <w:rFonts w:ascii="Times New Roman" w:eastAsia="新細明體" w:hAnsi="Times New Roman" w:cs="Times New Roman"/>
                <w:lang w:val="en-US" w:eastAsia="zh-HK"/>
              </w:rPr>
            </w:pPr>
          </w:p>
        </w:tc>
      </w:tr>
      <w:tr w:rsidR="006B7C17" w:rsidRPr="006B7C17" w14:paraId="0B67D220" w14:textId="77777777" w:rsidTr="00BC6976">
        <w:trPr>
          <w:trHeight w:val="432"/>
        </w:trPr>
        <w:tc>
          <w:tcPr>
            <w:tcW w:w="8550" w:type="dxa"/>
          </w:tcPr>
          <w:p w14:paraId="2F953D92" w14:textId="77777777" w:rsidR="001E69BB" w:rsidRPr="006B7C17" w:rsidRDefault="001E69BB" w:rsidP="00254F32">
            <w:pPr>
              <w:pStyle w:val="aa"/>
              <w:ind w:leftChars="0" w:left="0"/>
              <w:jc w:val="both"/>
              <w:rPr>
                <w:rFonts w:ascii="Times New Roman" w:eastAsia="新細明體" w:hAnsi="Times New Roman" w:cs="Times New Roman"/>
                <w:lang w:val="en-US" w:eastAsia="zh-HK"/>
              </w:rPr>
            </w:pPr>
          </w:p>
        </w:tc>
      </w:tr>
      <w:tr w:rsidR="006B7C17" w:rsidRPr="006B7C17" w14:paraId="449F93EB" w14:textId="77777777" w:rsidTr="00BC6976">
        <w:trPr>
          <w:trHeight w:val="432"/>
        </w:trPr>
        <w:tc>
          <w:tcPr>
            <w:tcW w:w="8550" w:type="dxa"/>
            <w:tcBorders>
              <w:bottom w:val="single" w:sz="4" w:space="0" w:color="auto"/>
            </w:tcBorders>
          </w:tcPr>
          <w:p w14:paraId="77925A50" w14:textId="77777777" w:rsidR="001E69BB" w:rsidRPr="006B7C17" w:rsidRDefault="001E69BB" w:rsidP="00254F32">
            <w:pPr>
              <w:pStyle w:val="aa"/>
              <w:ind w:leftChars="0" w:left="0"/>
              <w:jc w:val="both"/>
              <w:rPr>
                <w:rFonts w:ascii="Times New Roman" w:eastAsia="新細明體" w:hAnsi="Times New Roman" w:cs="Times New Roman"/>
                <w:lang w:val="en-US" w:eastAsia="zh-HK"/>
              </w:rPr>
            </w:pPr>
          </w:p>
        </w:tc>
      </w:tr>
      <w:tr w:rsidR="006B7C17" w:rsidRPr="006B7C17" w14:paraId="50528D72" w14:textId="77777777" w:rsidTr="00BC6976">
        <w:trPr>
          <w:trHeight w:val="432"/>
        </w:trPr>
        <w:tc>
          <w:tcPr>
            <w:tcW w:w="8550" w:type="dxa"/>
            <w:tcBorders>
              <w:top w:val="single" w:sz="4" w:space="0" w:color="auto"/>
              <w:bottom w:val="single" w:sz="4" w:space="0" w:color="auto"/>
            </w:tcBorders>
          </w:tcPr>
          <w:p w14:paraId="28F4BF10" w14:textId="77777777" w:rsidR="001E69BB" w:rsidRPr="006B7C17" w:rsidRDefault="001E69BB" w:rsidP="00254F32">
            <w:pPr>
              <w:pStyle w:val="aa"/>
              <w:ind w:leftChars="0" w:left="0"/>
              <w:jc w:val="both"/>
              <w:rPr>
                <w:rFonts w:ascii="Times New Roman" w:eastAsia="新細明體" w:hAnsi="Times New Roman" w:cs="Times New Roman"/>
                <w:lang w:val="en-US" w:eastAsia="zh-HK"/>
              </w:rPr>
            </w:pPr>
          </w:p>
        </w:tc>
      </w:tr>
    </w:tbl>
    <w:p w14:paraId="0946A2AF" w14:textId="77777777" w:rsidR="002E4062" w:rsidRPr="006B7C17" w:rsidRDefault="002E4062" w:rsidP="002E4062">
      <w:pPr>
        <w:pStyle w:val="aa"/>
        <w:tabs>
          <w:tab w:val="left" w:pos="475"/>
        </w:tabs>
        <w:ind w:leftChars="0" w:left="950" w:hanging="950"/>
        <w:jc w:val="both"/>
        <w:rPr>
          <w:rFonts w:ascii="Times New Roman" w:eastAsia="新細明體" w:hAnsi="Times New Roman" w:cs="Times New Roman"/>
          <w:lang w:val="en-US"/>
        </w:rPr>
      </w:pPr>
    </w:p>
    <w:p w14:paraId="7AA3CE5B" w14:textId="497F5BE6" w:rsidR="001E69BB" w:rsidRPr="006B7C17" w:rsidRDefault="000662BF" w:rsidP="00254F32">
      <w:pPr>
        <w:pStyle w:val="aa"/>
        <w:tabs>
          <w:tab w:val="left" w:pos="475"/>
        </w:tabs>
        <w:spacing w:afterLines="50" w:after="180"/>
        <w:ind w:leftChars="0" w:left="950" w:hanging="950"/>
        <w:jc w:val="both"/>
        <w:rPr>
          <w:rFonts w:ascii="Times New Roman" w:eastAsia="新細明體" w:hAnsi="Times New Roman" w:cs="Times New Roman"/>
        </w:rPr>
      </w:pPr>
      <w:r w:rsidRPr="006B7C17">
        <w:rPr>
          <w:rFonts w:ascii="Times New Roman" w:eastAsia="新細明體" w:hAnsi="Times New Roman" w:cs="Times New Roman"/>
          <w:lang w:val="en-US"/>
        </w:rPr>
        <w:tab/>
      </w:r>
      <w:r w:rsidR="001E69BB" w:rsidRPr="006B7C17">
        <w:rPr>
          <w:rFonts w:ascii="Times New Roman" w:eastAsia="新細明體" w:hAnsi="Times New Roman" w:cs="Times New Roman"/>
          <w:lang w:val="en-US"/>
        </w:rPr>
        <w:t>(b)</w:t>
      </w:r>
      <w:r w:rsidR="001E69BB" w:rsidRPr="006B7C17">
        <w:rPr>
          <w:rFonts w:ascii="Times New Roman" w:eastAsia="新細明體" w:hAnsi="Times New Roman" w:cs="Times New Roman"/>
          <w:lang w:val="en-US"/>
        </w:rPr>
        <w:tab/>
      </w:r>
      <w:r w:rsidR="001E69BB" w:rsidRPr="006B7C17">
        <w:rPr>
          <w:rFonts w:ascii="Times New Roman" w:eastAsia="新細明體" w:hAnsi="Times New Roman" w:cs="Times New Roman"/>
        </w:rPr>
        <w:t>假設我們常見的磚頭</w:t>
      </w:r>
      <w:r w:rsidR="00AD41CA" w:rsidRPr="006B7C17">
        <w:rPr>
          <w:rFonts w:ascii="Times New Roman" w:eastAsia="新細明體" w:hAnsi="Times New Roman" w:cs="Times New Roman" w:hint="eastAsia"/>
        </w:rPr>
        <w:t>每塊</w:t>
      </w:r>
      <w:r w:rsidR="001E69BB" w:rsidRPr="006B7C17">
        <w:rPr>
          <w:rFonts w:ascii="Times New Roman" w:eastAsia="新細明體" w:hAnsi="Times New Roman" w:cs="Times New Roman"/>
        </w:rPr>
        <w:t>重量為</w:t>
      </w:r>
      <w:r w:rsidR="001E69BB" w:rsidRPr="006B7C17">
        <w:rPr>
          <w:rFonts w:ascii="Times New Roman" w:eastAsia="新細明體" w:hAnsi="Times New Roman" w:cs="Times New Roman"/>
        </w:rPr>
        <w:t>2.5</w:t>
      </w:r>
      <w:r w:rsidR="001E69BB" w:rsidRPr="006B7C17">
        <w:rPr>
          <w:rFonts w:ascii="Times New Roman" w:eastAsia="新細明體" w:hAnsi="Times New Roman" w:cs="Times New Roman"/>
        </w:rPr>
        <w:t>公斤，則每天棄置於本港堆填區的固體廢物量相當於多少</w:t>
      </w:r>
      <w:r w:rsidR="00AD41CA" w:rsidRPr="006B7C17">
        <w:rPr>
          <w:rFonts w:ascii="Times New Roman" w:eastAsia="新細明體" w:hAnsi="Times New Roman" w:cs="Times New Roman" w:hint="eastAsia"/>
        </w:rPr>
        <w:t>塊</w:t>
      </w:r>
      <w:r w:rsidR="001E69BB" w:rsidRPr="006B7C17">
        <w:rPr>
          <w:rFonts w:ascii="Times New Roman" w:eastAsia="新細明體" w:hAnsi="Times New Roman" w:cs="Times New Roman"/>
        </w:rPr>
        <w:t>磚頭的重量？</w:t>
      </w:r>
    </w:p>
    <w:tbl>
      <w:tblPr>
        <w:tblStyle w:val="a9"/>
        <w:tblW w:w="8550" w:type="dxa"/>
        <w:tblInd w:w="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50"/>
      </w:tblGrid>
      <w:tr w:rsidR="006B7C17" w:rsidRPr="006B7C17" w14:paraId="3C7D0783" w14:textId="77777777" w:rsidTr="00BC6976">
        <w:trPr>
          <w:trHeight w:val="432"/>
        </w:trPr>
        <w:tc>
          <w:tcPr>
            <w:tcW w:w="8550" w:type="dxa"/>
          </w:tcPr>
          <w:p w14:paraId="49A0E4F9" w14:textId="77777777" w:rsidR="001E69BB" w:rsidRPr="006B7C17" w:rsidRDefault="001E69BB" w:rsidP="00254F32">
            <w:pPr>
              <w:pStyle w:val="aa"/>
              <w:ind w:leftChars="0" w:left="0"/>
              <w:jc w:val="both"/>
              <w:rPr>
                <w:rFonts w:ascii="Times New Roman" w:eastAsia="新細明體" w:hAnsi="Times New Roman" w:cs="Times New Roman"/>
                <w:lang w:val="en-US" w:eastAsia="zh-HK"/>
              </w:rPr>
            </w:pPr>
          </w:p>
        </w:tc>
      </w:tr>
      <w:tr w:rsidR="006B7C17" w:rsidRPr="006B7C17" w14:paraId="4E3F3319" w14:textId="77777777" w:rsidTr="00BC6976">
        <w:trPr>
          <w:trHeight w:val="432"/>
        </w:trPr>
        <w:tc>
          <w:tcPr>
            <w:tcW w:w="8550" w:type="dxa"/>
          </w:tcPr>
          <w:p w14:paraId="23960B60" w14:textId="77777777" w:rsidR="001E69BB" w:rsidRPr="006B7C17" w:rsidRDefault="001E69BB" w:rsidP="00254F32">
            <w:pPr>
              <w:pStyle w:val="aa"/>
              <w:ind w:leftChars="0" w:left="0"/>
              <w:jc w:val="both"/>
              <w:rPr>
                <w:rFonts w:ascii="Times New Roman" w:eastAsia="新細明體" w:hAnsi="Times New Roman" w:cs="Times New Roman"/>
                <w:lang w:val="en-US" w:eastAsia="zh-HK"/>
              </w:rPr>
            </w:pPr>
          </w:p>
        </w:tc>
      </w:tr>
      <w:tr w:rsidR="006B7C17" w:rsidRPr="006B7C17" w14:paraId="0B77F922" w14:textId="77777777" w:rsidTr="00BC6976">
        <w:trPr>
          <w:trHeight w:val="432"/>
        </w:trPr>
        <w:tc>
          <w:tcPr>
            <w:tcW w:w="8550" w:type="dxa"/>
          </w:tcPr>
          <w:p w14:paraId="69981C06" w14:textId="77777777" w:rsidR="001E69BB" w:rsidRPr="006B7C17" w:rsidRDefault="001E69BB" w:rsidP="00254F32">
            <w:pPr>
              <w:pStyle w:val="aa"/>
              <w:ind w:leftChars="0" w:left="0"/>
              <w:jc w:val="both"/>
              <w:rPr>
                <w:rFonts w:ascii="Times New Roman" w:eastAsia="新細明體" w:hAnsi="Times New Roman" w:cs="Times New Roman"/>
                <w:lang w:val="en-US" w:eastAsia="zh-HK"/>
              </w:rPr>
            </w:pPr>
          </w:p>
        </w:tc>
      </w:tr>
      <w:tr w:rsidR="006B7C17" w:rsidRPr="006B7C17" w14:paraId="7319F0AA" w14:textId="77777777" w:rsidTr="00BC6976">
        <w:trPr>
          <w:trHeight w:val="432"/>
        </w:trPr>
        <w:tc>
          <w:tcPr>
            <w:tcW w:w="8550" w:type="dxa"/>
            <w:tcBorders>
              <w:bottom w:val="single" w:sz="4" w:space="0" w:color="auto"/>
            </w:tcBorders>
          </w:tcPr>
          <w:p w14:paraId="149D56DC" w14:textId="77777777" w:rsidR="001E69BB" w:rsidRPr="006B7C17" w:rsidRDefault="001E69BB" w:rsidP="00254F32">
            <w:pPr>
              <w:pStyle w:val="aa"/>
              <w:ind w:leftChars="0" w:left="0"/>
              <w:jc w:val="both"/>
              <w:rPr>
                <w:rFonts w:ascii="Times New Roman" w:eastAsia="新細明體" w:hAnsi="Times New Roman" w:cs="Times New Roman"/>
                <w:lang w:val="en-US" w:eastAsia="zh-HK"/>
              </w:rPr>
            </w:pPr>
          </w:p>
        </w:tc>
      </w:tr>
      <w:tr w:rsidR="006B7C17" w:rsidRPr="006B7C17" w14:paraId="40453B6E" w14:textId="77777777" w:rsidTr="00BC6976">
        <w:trPr>
          <w:trHeight w:val="432"/>
        </w:trPr>
        <w:tc>
          <w:tcPr>
            <w:tcW w:w="8550" w:type="dxa"/>
            <w:tcBorders>
              <w:top w:val="single" w:sz="4" w:space="0" w:color="auto"/>
              <w:bottom w:val="single" w:sz="4" w:space="0" w:color="auto"/>
            </w:tcBorders>
          </w:tcPr>
          <w:p w14:paraId="4532932F" w14:textId="77777777" w:rsidR="001E69BB" w:rsidRPr="006B7C17" w:rsidRDefault="001E69BB" w:rsidP="00254F32">
            <w:pPr>
              <w:pStyle w:val="aa"/>
              <w:ind w:leftChars="0" w:left="0"/>
              <w:jc w:val="both"/>
              <w:rPr>
                <w:rFonts w:ascii="Times New Roman" w:eastAsia="新細明體" w:hAnsi="Times New Roman" w:cs="Times New Roman"/>
                <w:lang w:val="en-US" w:eastAsia="zh-HK"/>
              </w:rPr>
            </w:pPr>
          </w:p>
        </w:tc>
      </w:tr>
    </w:tbl>
    <w:p w14:paraId="42D9839D" w14:textId="77777777" w:rsidR="00303F46" w:rsidRPr="006B7C17" w:rsidRDefault="00303F46" w:rsidP="002E4062">
      <w:pPr>
        <w:pStyle w:val="aa"/>
        <w:tabs>
          <w:tab w:val="left" w:pos="475"/>
        </w:tabs>
        <w:ind w:leftChars="0" w:left="950" w:hanging="950"/>
        <w:jc w:val="both"/>
        <w:rPr>
          <w:rFonts w:ascii="Times New Roman" w:eastAsia="新細明體" w:hAnsi="Times New Roman" w:cs="Times New Roman"/>
          <w:lang w:val="en-US"/>
        </w:rPr>
      </w:pPr>
    </w:p>
    <w:p w14:paraId="41656E6D" w14:textId="5E5D7835" w:rsidR="00A6069D" w:rsidRPr="006B7C17" w:rsidRDefault="000662BF" w:rsidP="00254F32">
      <w:pPr>
        <w:pStyle w:val="aa"/>
        <w:tabs>
          <w:tab w:val="left" w:pos="475"/>
        </w:tabs>
        <w:spacing w:afterLines="50" w:after="180"/>
        <w:ind w:leftChars="0" w:left="950" w:hanging="950"/>
        <w:jc w:val="both"/>
        <w:rPr>
          <w:rFonts w:ascii="Times New Roman" w:eastAsia="新細明體" w:hAnsi="Times New Roman" w:cs="Times New Roman"/>
          <w:lang w:val="en-US"/>
        </w:rPr>
      </w:pPr>
      <w:r w:rsidRPr="006B7C17">
        <w:rPr>
          <w:rFonts w:ascii="Times New Roman" w:eastAsia="新細明體" w:hAnsi="Times New Roman" w:cs="Times New Roman"/>
          <w:lang w:val="en-US"/>
        </w:rPr>
        <w:t>2.</w:t>
      </w:r>
      <w:r w:rsidRPr="006B7C17">
        <w:rPr>
          <w:rFonts w:ascii="Times New Roman" w:eastAsia="新細明體" w:hAnsi="Times New Roman" w:cs="Times New Roman"/>
          <w:lang w:val="en-US"/>
        </w:rPr>
        <w:tab/>
      </w:r>
      <w:r w:rsidR="00A6069D" w:rsidRPr="006B7C17">
        <w:rPr>
          <w:rFonts w:ascii="Times New Roman" w:eastAsia="新細明體" w:hAnsi="Times New Roman" w:cs="Times New Roman"/>
          <w:lang w:val="en-US"/>
        </w:rPr>
        <w:t>(</w:t>
      </w:r>
      <w:r w:rsidR="00A6069D" w:rsidRPr="006B7C17">
        <w:rPr>
          <w:rFonts w:ascii="Times New Roman" w:eastAsia="新細明體" w:hAnsi="Times New Roman" w:cs="Times New Roman"/>
          <w:lang w:val="en-US" w:eastAsia="zh-HK"/>
        </w:rPr>
        <w:t>a)</w:t>
      </w:r>
      <w:r w:rsidR="00A6069D" w:rsidRPr="006B7C17">
        <w:rPr>
          <w:rFonts w:ascii="Times New Roman" w:eastAsia="新細明體" w:hAnsi="Times New Roman" w:cs="Times New Roman"/>
          <w:lang w:val="en-US" w:eastAsia="zh-HK"/>
        </w:rPr>
        <w:tab/>
      </w:r>
      <w:r w:rsidR="00A6069D" w:rsidRPr="006B7C17">
        <w:rPr>
          <w:rFonts w:ascii="Times New Roman" w:eastAsia="新細明體" w:hAnsi="Times New Roman" w:cs="Times New Roman"/>
          <w:lang w:val="en-US" w:eastAsia="zh-HK"/>
        </w:rPr>
        <w:t>於堆填區棄置的固體廢物主要劃分為三類</w:t>
      </w:r>
      <w:r w:rsidR="00A6069D" w:rsidRPr="006B7C17">
        <w:rPr>
          <w:rFonts w:ascii="Times New Roman" w:eastAsia="新細明體" w:hAnsi="Times New Roman" w:cs="Times New Roman"/>
          <w:lang w:val="en-US"/>
        </w:rPr>
        <w:t>，</w:t>
      </w:r>
      <w:r w:rsidR="00A6069D" w:rsidRPr="006B7C17">
        <w:rPr>
          <w:rFonts w:ascii="Times New Roman" w:eastAsia="新細明體" w:hAnsi="Times New Roman" w:cs="Times New Roman"/>
          <w:lang w:val="en-US" w:eastAsia="zh-HK"/>
        </w:rPr>
        <w:t>試從報告中找出各類固體廢物於</w:t>
      </w:r>
      <w:r w:rsidR="00A6069D" w:rsidRPr="006B7C17">
        <w:rPr>
          <w:rFonts w:ascii="Times New Roman" w:eastAsia="新細明體" w:hAnsi="Times New Roman" w:cs="Times New Roman"/>
          <w:lang w:val="en-US"/>
        </w:rPr>
        <w:t>2023</w:t>
      </w:r>
      <w:r w:rsidR="00A6069D" w:rsidRPr="006B7C17">
        <w:rPr>
          <w:rFonts w:ascii="Times New Roman" w:eastAsia="新細明體" w:hAnsi="Times New Roman" w:cs="Times New Roman"/>
          <w:lang w:val="en-US" w:eastAsia="zh-HK"/>
        </w:rPr>
        <w:t>年的每日平</w:t>
      </w:r>
      <w:r w:rsidR="00A6069D" w:rsidRPr="006B7C17">
        <w:rPr>
          <w:rFonts w:ascii="Times New Roman" w:eastAsia="新細明體" w:hAnsi="Times New Roman" w:cs="Times New Roman"/>
          <w:lang w:val="en-US"/>
        </w:rPr>
        <w:t>均</w:t>
      </w:r>
      <w:r w:rsidR="00A6069D" w:rsidRPr="006B7C17">
        <w:rPr>
          <w:rFonts w:ascii="Times New Roman" w:eastAsia="新細明體" w:hAnsi="Times New Roman" w:cs="Times New Roman"/>
          <w:lang w:val="en-US" w:eastAsia="zh-HK"/>
        </w:rPr>
        <w:t>棄置量</w:t>
      </w:r>
      <w:r w:rsidR="00A6069D" w:rsidRPr="006B7C17">
        <w:rPr>
          <w:rFonts w:ascii="Times New Roman" w:eastAsia="新細明體" w:hAnsi="Times New Roman" w:cs="Times New Roman"/>
          <w:lang w:val="en-US"/>
        </w:rPr>
        <w:t>，</w:t>
      </w:r>
      <w:r w:rsidR="00A6069D" w:rsidRPr="006B7C17">
        <w:rPr>
          <w:rFonts w:ascii="Times New Roman" w:eastAsia="新細明體" w:hAnsi="Times New Roman" w:cs="Times New Roman"/>
        </w:rPr>
        <w:t>並填寫下表。</w:t>
      </w:r>
    </w:p>
    <w:tbl>
      <w:tblPr>
        <w:tblStyle w:val="a9"/>
        <w:tblW w:w="8550" w:type="dxa"/>
        <w:tblInd w:w="895" w:type="dxa"/>
        <w:tblLook w:val="04A0" w:firstRow="1" w:lastRow="0" w:firstColumn="1" w:lastColumn="0" w:noHBand="0" w:noVBand="1"/>
      </w:tblPr>
      <w:tblGrid>
        <w:gridCol w:w="3915"/>
        <w:gridCol w:w="4635"/>
      </w:tblGrid>
      <w:tr w:rsidR="006B7C17" w:rsidRPr="006B7C17" w14:paraId="6F3FA1F5" w14:textId="77777777" w:rsidTr="00BC6976">
        <w:trPr>
          <w:tblHeader/>
        </w:trPr>
        <w:tc>
          <w:tcPr>
            <w:tcW w:w="3915" w:type="dxa"/>
          </w:tcPr>
          <w:p w14:paraId="6B4A256F" w14:textId="2F59A5D0" w:rsidR="00A6069D" w:rsidRPr="006B7C17" w:rsidRDefault="004E76A9" w:rsidP="00254F32">
            <w:pPr>
              <w:pStyle w:val="aa"/>
              <w:ind w:leftChars="0" w:left="0"/>
              <w:jc w:val="center"/>
              <w:rPr>
                <w:rFonts w:ascii="Times New Roman" w:eastAsia="新細明體" w:hAnsi="Times New Roman" w:cs="Times New Roman"/>
                <w:lang w:val="en-US"/>
              </w:rPr>
            </w:pPr>
            <w:r>
              <w:rPr>
                <w:rFonts w:ascii="Times New Roman" w:eastAsia="新細明體" w:hAnsi="Times New Roman" w:cs="Times New Roman" w:hint="eastAsia"/>
                <w:lang w:val="en-US" w:eastAsia="zh-HK"/>
              </w:rPr>
              <w:t>在</w:t>
            </w:r>
            <w:r w:rsidR="00A6069D" w:rsidRPr="006B7C17">
              <w:rPr>
                <w:rFonts w:ascii="Times New Roman" w:eastAsia="新細明體" w:hAnsi="Times New Roman" w:cs="Times New Roman"/>
                <w:lang w:val="en-US" w:eastAsia="zh-HK"/>
              </w:rPr>
              <w:t>堆填區棄置的固體廢物種類</w:t>
            </w:r>
          </w:p>
        </w:tc>
        <w:tc>
          <w:tcPr>
            <w:tcW w:w="4635" w:type="dxa"/>
          </w:tcPr>
          <w:p w14:paraId="714F4B5E" w14:textId="77777777" w:rsidR="00A6069D" w:rsidRPr="006B7C17" w:rsidRDefault="00A6069D" w:rsidP="00254F32">
            <w:pPr>
              <w:pStyle w:val="aa"/>
              <w:ind w:leftChars="0" w:left="0"/>
              <w:jc w:val="center"/>
              <w:rPr>
                <w:rFonts w:ascii="Times New Roman" w:eastAsia="新細明體" w:hAnsi="Times New Roman" w:cs="Times New Roman"/>
                <w:lang w:val="en-US" w:eastAsia="zh-HK"/>
              </w:rPr>
            </w:pPr>
            <w:r w:rsidRPr="006B7C17">
              <w:rPr>
                <w:rFonts w:ascii="Times New Roman" w:eastAsia="新細明體" w:hAnsi="Times New Roman" w:cs="Times New Roman"/>
                <w:lang w:val="en-US"/>
              </w:rPr>
              <w:t>2023</w:t>
            </w:r>
            <w:r w:rsidRPr="006B7C17">
              <w:rPr>
                <w:rFonts w:ascii="Times New Roman" w:eastAsia="新細明體" w:hAnsi="Times New Roman" w:cs="Times New Roman"/>
                <w:lang w:val="en-US" w:eastAsia="zh-HK"/>
              </w:rPr>
              <w:t>年的每日平</w:t>
            </w:r>
            <w:r w:rsidRPr="006B7C17">
              <w:rPr>
                <w:rFonts w:ascii="Times New Roman" w:eastAsia="新細明體" w:hAnsi="Times New Roman" w:cs="Times New Roman"/>
                <w:lang w:val="en-US"/>
              </w:rPr>
              <w:t>均</w:t>
            </w:r>
            <w:r w:rsidRPr="006B7C17">
              <w:rPr>
                <w:rFonts w:ascii="Times New Roman" w:eastAsia="新細明體" w:hAnsi="Times New Roman" w:cs="Times New Roman"/>
                <w:lang w:val="en-US" w:eastAsia="zh-HK"/>
              </w:rPr>
              <w:t>棄置量</w:t>
            </w:r>
          </w:p>
          <w:p w14:paraId="168B0B5D" w14:textId="0A0B579A" w:rsidR="00C04EE3" w:rsidRPr="006B7C17" w:rsidRDefault="00C04EE3" w:rsidP="00254F32">
            <w:pPr>
              <w:pStyle w:val="aa"/>
              <w:ind w:leftChars="0" w:left="0"/>
              <w:jc w:val="center"/>
              <w:rPr>
                <w:rFonts w:ascii="Times New Roman" w:eastAsia="新細明體" w:hAnsi="Times New Roman" w:cs="Times New Roman"/>
                <w:lang w:val="en-US"/>
              </w:rPr>
            </w:pPr>
            <w:r w:rsidRPr="006B7C17">
              <w:rPr>
                <w:rFonts w:ascii="Times New Roman" w:eastAsia="新細明體" w:hAnsi="Times New Roman" w:cs="Times New Roman" w:hint="eastAsia"/>
                <w:lang w:val="en-US" w:eastAsia="zh-HK"/>
              </w:rPr>
              <w:t>（每日公噸數）</w:t>
            </w:r>
          </w:p>
        </w:tc>
      </w:tr>
      <w:tr w:rsidR="006B7C17" w:rsidRPr="006B7C17" w14:paraId="0D3D3DEB" w14:textId="77777777" w:rsidTr="00BC6976">
        <w:trPr>
          <w:trHeight w:val="432"/>
        </w:trPr>
        <w:tc>
          <w:tcPr>
            <w:tcW w:w="3915" w:type="dxa"/>
          </w:tcPr>
          <w:p w14:paraId="77353687" w14:textId="77777777" w:rsidR="00A6069D" w:rsidRPr="006B7C17" w:rsidRDefault="00A6069D" w:rsidP="00254F32">
            <w:pPr>
              <w:pStyle w:val="aa"/>
              <w:ind w:leftChars="0" w:left="0"/>
              <w:jc w:val="center"/>
              <w:rPr>
                <w:rFonts w:ascii="Times New Roman" w:eastAsia="新細明體" w:hAnsi="Times New Roman" w:cs="Times New Roman"/>
                <w:lang w:val="en-US"/>
              </w:rPr>
            </w:pPr>
          </w:p>
        </w:tc>
        <w:tc>
          <w:tcPr>
            <w:tcW w:w="4635" w:type="dxa"/>
          </w:tcPr>
          <w:p w14:paraId="4F79C311" w14:textId="77777777" w:rsidR="00A6069D" w:rsidRPr="006B7C17" w:rsidRDefault="00A6069D" w:rsidP="00254F32">
            <w:pPr>
              <w:pStyle w:val="aa"/>
              <w:ind w:leftChars="0" w:left="0"/>
              <w:jc w:val="center"/>
              <w:rPr>
                <w:rFonts w:ascii="Times New Roman" w:eastAsia="新細明體" w:hAnsi="Times New Roman" w:cs="Times New Roman"/>
                <w:lang w:val="en-US"/>
              </w:rPr>
            </w:pPr>
          </w:p>
        </w:tc>
      </w:tr>
      <w:tr w:rsidR="006B7C17" w:rsidRPr="006B7C17" w14:paraId="11EA4F1E" w14:textId="77777777" w:rsidTr="00BC6976">
        <w:trPr>
          <w:trHeight w:val="432"/>
        </w:trPr>
        <w:tc>
          <w:tcPr>
            <w:tcW w:w="3915" w:type="dxa"/>
          </w:tcPr>
          <w:p w14:paraId="017D1294" w14:textId="77777777" w:rsidR="00A6069D" w:rsidRPr="006B7C17" w:rsidRDefault="00A6069D" w:rsidP="00254F32">
            <w:pPr>
              <w:pStyle w:val="aa"/>
              <w:ind w:leftChars="0" w:left="0"/>
              <w:jc w:val="center"/>
              <w:rPr>
                <w:rFonts w:ascii="Times New Roman" w:eastAsia="新細明體" w:hAnsi="Times New Roman" w:cs="Times New Roman"/>
                <w:lang w:val="en-US"/>
              </w:rPr>
            </w:pPr>
          </w:p>
        </w:tc>
        <w:tc>
          <w:tcPr>
            <w:tcW w:w="4635" w:type="dxa"/>
          </w:tcPr>
          <w:p w14:paraId="363E5FB4" w14:textId="77777777" w:rsidR="00A6069D" w:rsidRPr="006B7C17" w:rsidRDefault="00A6069D" w:rsidP="00254F32">
            <w:pPr>
              <w:pStyle w:val="aa"/>
              <w:ind w:leftChars="0" w:left="0"/>
              <w:jc w:val="center"/>
              <w:rPr>
                <w:rFonts w:ascii="Times New Roman" w:eastAsia="新細明體" w:hAnsi="Times New Roman" w:cs="Times New Roman"/>
                <w:lang w:val="en-US"/>
              </w:rPr>
            </w:pPr>
          </w:p>
        </w:tc>
      </w:tr>
      <w:tr w:rsidR="006B7C17" w:rsidRPr="006B7C17" w14:paraId="488388C3" w14:textId="77777777" w:rsidTr="00BC6976">
        <w:trPr>
          <w:trHeight w:val="432"/>
        </w:trPr>
        <w:tc>
          <w:tcPr>
            <w:tcW w:w="3915" w:type="dxa"/>
          </w:tcPr>
          <w:p w14:paraId="64E9DEDA" w14:textId="77777777" w:rsidR="00A6069D" w:rsidRPr="006B7C17" w:rsidRDefault="00A6069D" w:rsidP="00254F32">
            <w:pPr>
              <w:pStyle w:val="aa"/>
              <w:ind w:leftChars="0" w:left="0"/>
              <w:jc w:val="center"/>
              <w:rPr>
                <w:rFonts w:ascii="Times New Roman" w:eastAsia="新細明體" w:hAnsi="Times New Roman" w:cs="Times New Roman"/>
                <w:lang w:val="en-US"/>
              </w:rPr>
            </w:pPr>
          </w:p>
        </w:tc>
        <w:tc>
          <w:tcPr>
            <w:tcW w:w="4635" w:type="dxa"/>
          </w:tcPr>
          <w:p w14:paraId="7B1750CB" w14:textId="77777777" w:rsidR="00A6069D" w:rsidRPr="006B7C17" w:rsidRDefault="00A6069D" w:rsidP="00254F32">
            <w:pPr>
              <w:pStyle w:val="aa"/>
              <w:ind w:leftChars="0" w:left="0"/>
              <w:jc w:val="center"/>
              <w:rPr>
                <w:rFonts w:ascii="Times New Roman" w:eastAsia="新細明體" w:hAnsi="Times New Roman" w:cs="Times New Roman"/>
                <w:lang w:val="en-US"/>
              </w:rPr>
            </w:pPr>
          </w:p>
        </w:tc>
      </w:tr>
    </w:tbl>
    <w:p w14:paraId="0C4A7597" w14:textId="77777777" w:rsidR="006B7C17" w:rsidRDefault="006B7C17" w:rsidP="00254F32">
      <w:pPr>
        <w:pStyle w:val="aa"/>
        <w:tabs>
          <w:tab w:val="left" w:pos="475"/>
        </w:tabs>
        <w:spacing w:afterLines="50" w:after="180"/>
        <w:ind w:leftChars="0" w:left="950" w:hanging="950"/>
        <w:jc w:val="both"/>
        <w:rPr>
          <w:rFonts w:ascii="Times New Roman" w:eastAsia="新細明體" w:hAnsi="Times New Roman" w:cs="Times New Roman"/>
          <w:lang w:val="en-US"/>
        </w:rPr>
      </w:pPr>
    </w:p>
    <w:p w14:paraId="792274FB" w14:textId="107E65A7" w:rsidR="00A6069D" w:rsidRPr="006B7C17" w:rsidRDefault="000662BF" w:rsidP="00254F32">
      <w:pPr>
        <w:pStyle w:val="aa"/>
        <w:tabs>
          <w:tab w:val="left" w:pos="475"/>
        </w:tabs>
        <w:spacing w:afterLines="50" w:after="180"/>
        <w:ind w:leftChars="0" w:left="950" w:hanging="950"/>
        <w:jc w:val="both"/>
        <w:rPr>
          <w:rFonts w:ascii="Times New Roman" w:eastAsia="新細明體" w:hAnsi="Times New Roman" w:cs="Times New Roman"/>
          <w:lang w:val="en-US"/>
        </w:rPr>
      </w:pPr>
      <w:r w:rsidRPr="006B7C17">
        <w:rPr>
          <w:rFonts w:ascii="Times New Roman" w:eastAsia="新細明體" w:hAnsi="Times New Roman" w:cs="Times New Roman"/>
          <w:lang w:val="en-US"/>
        </w:rPr>
        <w:lastRenderedPageBreak/>
        <w:tab/>
      </w:r>
      <w:r w:rsidR="00A6069D" w:rsidRPr="006B7C17">
        <w:rPr>
          <w:rFonts w:ascii="Times New Roman" w:eastAsia="新細明體" w:hAnsi="Times New Roman" w:cs="Times New Roman"/>
          <w:lang w:val="en-US"/>
        </w:rPr>
        <w:t>(</w:t>
      </w:r>
      <w:r w:rsidR="00A6069D" w:rsidRPr="006B7C17">
        <w:rPr>
          <w:rFonts w:ascii="Times New Roman" w:eastAsia="新細明體" w:hAnsi="Times New Roman" w:cs="Times New Roman"/>
          <w:lang w:val="en-US" w:eastAsia="zh-HK"/>
        </w:rPr>
        <w:t xml:space="preserve">b) </w:t>
      </w:r>
      <w:r w:rsidR="00A6069D" w:rsidRPr="006B7C17">
        <w:rPr>
          <w:rFonts w:ascii="Times New Roman" w:eastAsia="新細明體" w:hAnsi="Times New Roman" w:cs="Times New Roman"/>
          <w:lang w:val="en-US" w:eastAsia="zh-HK"/>
        </w:rPr>
        <w:tab/>
      </w:r>
      <w:r w:rsidR="00A6069D" w:rsidRPr="006B7C17">
        <w:rPr>
          <w:rFonts w:ascii="Times New Roman" w:eastAsia="新細明體" w:hAnsi="Times New Roman" w:cs="Times New Roman"/>
          <w:lang w:val="en-US" w:eastAsia="zh-HK"/>
        </w:rPr>
        <w:t>報告中使用了</w:t>
      </w:r>
      <w:r w:rsidR="00E72DEF" w:rsidRPr="006B7C17">
        <w:rPr>
          <w:rFonts w:ascii="Times New Roman" w:eastAsia="新細明體" w:hAnsi="Times New Roman" w:cs="Times New Roman" w:hint="eastAsia"/>
          <w:lang w:val="en-US" w:eastAsia="zh-HK"/>
        </w:rPr>
        <w:t>哪</w:t>
      </w:r>
      <w:r w:rsidR="00A6069D" w:rsidRPr="006B7C17">
        <w:rPr>
          <w:rFonts w:ascii="Times New Roman" w:eastAsia="新細明體" w:hAnsi="Times New Roman" w:cs="Times New Roman"/>
          <w:lang w:val="en-US" w:eastAsia="zh-HK"/>
        </w:rPr>
        <w:t>種統計圖來表達上述數據？</w:t>
      </w:r>
      <w:r w:rsidR="00C15120" w:rsidRPr="006B7C17">
        <w:rPr>
          <w:rFonts w:ascii="Times New Roman" w:eastAsia="新細明體" w:hAnsi="Times New Roman" w:cs="Times New Roman" w:hint="eastAsia"/>
          <w:lang w:val="en-US" w:eastAsia="zh-HK"/>
        </w:rPr>
        <w:t>能否改為</w:t>
      </w:r>
      <w:r w:rsidR="00A6069D" w:rsidRPr="006B7C17">
        <w:rPr>
          <w:rFonts w:ascii="Times New Roman" w:eastAsia="新細明體" w:hAnsi="Times New Roman" w:cs="Times New Roman"/>
          <w:lang w:val="en-US" w:eastAsia="zh-HK"/>
        </w:rPr>
        <w:t>以棒形圖來表達？請簡要說明兩者</w:t>
      </w:r>
      <w:r w:rsidR="00C15120" w:rsidRPr="006B7C17">
        <w:rPr>
          <w:rFonts w:ascii="Times New Roman" w:eastAsia="新細明體" w:hAnsi="Times New Roman" w:cs="Times New Roman" w:hint="eastAsia"/>
          <w:lang w:val="en-US" w:eastAsia="zh-HK"/>
        </w:rPr>
        <w:t>在數據表達上各自的優點</w:t>
      </w:r>
      <w:r w:rsidR="00A6069D" w:rsidRPr="006B7C17">
        <w:rPr>
          <w:rFonts w:ascii="Times New Roman" w:eastAsia="新細明體" w:hAnsi="Times New Roman" w:cs="Times New Roman"/>
          <w:lang w:val="en-US" w:eastAsia="zh-HK"/>
        </w:rPr>
        <w:t>。</w:t>
      </w:r>
    </w:p>
    <w:tbl>
      <w:tblPr>
        <w:tblStyle w:val="a9"/>
        <w:tblW w:w="0" w:type="auto"/>
        <w:tblInd w:w="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60"/>
      </w:tblGrid>
      <w:tr w:rsidR="006B7C17" w:rsidRPr="006B7C17" w14:paraId="1763E5F4" w14:textId="77777777" w:rsidTr="00BC6976">
        <w:trPr>
          <w:trHeight w:val="432"/>
        </w:trPr>
        <w:tc>
          <w:tcPr>
            <w:tcW w:w="8460" w:type="dxa"/>
          </w:tcPr>
          <w:p w14:paraId="39EEC0B6" w14:textId="77777777" w:rsidR="00A6069D" w:rsidRPr="006B7C17" w:rsidRDefault="00A6069D" w:rsidP="00254F32">
            <w:pPr>
              <w:pStyle w:val="aa"/>
              <w:ind w:leftChars="0" w:left="0"/>
              <w:jc w:val="both"/>
              <w:rPr>
                <w:rFonts w:ascii="Times New Roman" w:eastAsia="新細明體" w:hAnsi="Times New Roman" w:cs="Times New Roman"/>
                <w:lang w:val="en-US" w:eastAsia="zh-HK"/>
              </w:rPr>
            </w:pPr>
          </w:p>
        </w:tc>
      </w:tr>
      <w:tr w:rsidR="006B7C17" w:rsidRPr="006B7C17" w14:paraId="46635C7D" w14:textId="77777777" w:rsidTr="00BC6976">
        <w:trPr>
          <w:trHeight w:val="432"/>
        </w:trPr>
        <w:tc>
          <w:tcPr>
            <w:tcW w:w="8460" w:type="dxa"/>
          </w:tcPr>
          <w:p w14:paraId="6E798154" w14:textId="77777777" w:rsidR="00A6069D" w:rsidRPr="006B7C17" w:rsidRDefault="00A6069D" w:rsidP="00254F32">
            <w:pPr>
              <w:pStyle w:val="aa"/>
              <w:ind w:leftChars="0" w:left="0"/>
              <w:jc w:val="both"/>
              <w:rPr>
                <w:rFonts w:ascii="Times New Roman" w:eastAsia="新細明體" w:hAnsi="Times New Roman" w:cs="Times New Roman"/>
                <w:lang w:val="en-US" w:eastAsia="zh-HK"/>
              </w:rPr>
            </w:pPr>
          </w:p>
        </w:tc>
      </w:tr>
      <w:tr w:rsidR="006B7C17" w:rsidRPr="006B7C17" w14:paraId="6B5FE61B" w14:textId="77777777" w:rsidTr="00BC6976">
        <w:trPr>
          <w:trHeight w:val="432"/>
        </w:trPr>
        <w:tc>
          <w:tcPr>
            <w:tcW w:w="8460" w:type="dxa"/>
            <w:tcBorders>
              <w:bottom w:val="single" w:sz="4" w:space="0" w:color="auto"/>
            </w:tcBorders>
          </w:tcPr>
          <w:p w14:paraId="6CE013AE" w14:textId="77777777" w:rsidR="00A6069D" w:rsidRPr="006B7C17" w:rsidRDefault="00A6069D" w:rsidP="00254F32">
            <w:pPr>
              <w:pStyle w:val="aa"/>
              <w:ind w:leftChars="0" w:left="0"/>
              <w:jc w:val="both"/>
              <w:rPr>
                <w:rFonts w:ascii="Times New Roman" w:eastAsia="新細明體" w:hAnsi="Times New Roman" w:cs="Times New Roman"/>
                <w:lang w:val="en-US" w:eastAsia="zh-HK"/>
              </w:rPr>
            </w:pPr>
          </w:p>
        </w:tc>
      </w:tr>
      <w:tr w:rsidR="006B7C17" w:rsidRPr="006B7C17" w14:paraId="2A9C53CF" w14:textId="77777777" w:rsidTr="00BC6976">
        <w:trPr>
          <w:trHeight w:val="432"/>
        </w:trPr>
        <w:tc>
          <w:tcPr>
            <w:tcW w:w="8460" w:type="dxa"/>
            <w:tcBorders>
              <w:top w:val="single" w:sz="4" w:space="0" w:color="auto"/>
              <w:bottom w:val="single" w:sz="4" w:space="0" w:color="auto"/>
            </w:tcBorders>
          </w:tcPr>
          <w:p w14:paraId="590B893A" w14:textId="77777777" w:rsidR="00A6069D" w:rsidRPr="006B7C17" w:rsidRDefault="00A6069D" w:rsidP="00254F32">
            <w:pPr>
              <w:pStyle w:val="aa"/>
              <w:ind w:leftChars="0" w:left="0"/>
              <w:jc w:val="both"/>
              <w:rPr>
                <w:rFonts w:ascii="Times New Roman" w:eastAsia="新細明體" w:hAnsi="Times New Roman" w:cs="Times New Roman"/>
                <w:lang w:val="en-US" w:eastAsia="zh-HK"/>
              </w:rPr>
            </w:pPr>
          </w:p>
        </w:tc>
      </w:tr>
    </w:tbl>
    <w:p w14:paraId="4572C0DB" w14:textId="77777777" w:rsidR="00303F46" w:rsidRPr="006B7C17" w:rsidRDefault="00303F46" w:rsidP="002E4062">
      <w:pPr>
        <w:pStyle w:val="aa"/>
        <w:tabs>
          <w:tab w:val="left" w:pos="475"/>
        </w:tabs>
        <w:ind w:leftChars="0" w:left="950" w:hanging="950"/>
        <w:jc w:val="both"/>
        <w:rPr>
          <w:rFonts w:ascii="Times New Roman" w:eastAsia="新細明體" w:hAnsi="Times New Roman" w:cs="Times New Roman"/>
          <w:lang w:val="en-US"/>
        </w:rPr>
      </w:pPr>
    </w:p>
    <w:p w14:paraId="03AD9B33" w14:textId="6D9A2EE1" w:rsidR="001069B7" w:rsidRPr="006B7C17" w:rsidRDefault="00BC6976" w:rsidP="00254F32">
      <w:pPr>
        <w:spacing w:afterLines="50" w:after="180"/>
        <w:ind w:left="475" w:hanging="475"/>
        <w:jc w:val="both"/>
        <w:rPr>
          <w:rFonts w:ascii="Times New Roman" w:eastAsia="新細明體" w:hAnsi="Times New Roman"/>
          <w:lang w:val="en-US"/>
        </w:rPr>
      </w:pPr>
      <w:r w:rsidRPr="006B7C17">
        <w:rPr>
          <w:rFonts w:ascii="Times New Roman" w:eastAsia="新細明體" w:hAnsi="Times New Roman" w:hint="eastAsia"/>
          <w:noProof/>
          <w:lang w:val="en-US"/>
        </w:rPr>
        <w:drawing>
          <wp:anchor distT="0" distB="0" distL="114300" distR="114300" simplePos="0" relativeHeight="251658240" behindDoc="1" locked="0" layoutInCell="1" allowOverlap="1" wp14:anchorId="5A902A68" wp14:editId="2D251FFD">
            <wp:simplePos x="0" y="0"/>
            <wp:positionH relativeFrom="column">
              <wp:posOffset>137160</wp:posOffset>
            </wp:positionH>
            <wp:positionV relativeFrom="paragraph">
              <wp:posOffset>572770</wp:posOffset>
            </wp:positionV>
            <wp:extent cx="5724525" cy="4705350"/>
            <wp:effectExtent l="0" t="0" r="9525" b="0"/>
            <wp:wrapTight wrapText="bothSides">
              <wp:wrapPolygon edited="0">
                <wp:start x="0" y="0"/>
                <wp:lineTo x="0" y="21513"/>
                <wp:lineTo x="21564" y="21513"/>
                <wp:lineTo x="21564"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470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16D" w:rsidRPr="006B7C17">
        <w:rPr>
          <w:rFonts w:ascii="Times New Roman" w:eastAsia="新細明體" w:hAnsi="Times New Roman" w:cs="Times New Roman" w:hint="eastAsia"/>
          <w:lang w:val="en-US"/>
        </w:rPr>
        <w:t>3</w:t>
      </w:r>
      <w:r w:rsidR="000662BF" w:rsidRPr="006B7C17">
        <w:rPr>
          <w:rFonts w:ascii="Times New Roman" w:eastAsia="新細明體" w:hAnsi="Times New Roman" w:cs="Times New Roman"/>
          <w:lang w:val="en-US" w:eastAsia="zh-HK"/>
        </w:rPr>
        <w:t>.</w:t>
      </w:r>
      <w:r w:rsidR="000662BF" w:rsidRPr="006B7C17">
        <w:rPr>
          <w:rFonts w:ascii="Times New Roman" w:eastAsia="新細明體" w:hAnsi="Times New Roman" w:cs="Times New Roman"/>
          <w:lang w:val="en-US" w:eastAsia="zh-HK"/>
        </w:rPr>
        <w:tab/>
      </w:r>
      <w:r w:rsidR="00A6069D" w:rsidRPr="006B7C17">
        <w:rPr>
          <w:rFonts w:ascii="Times New Roman" w:eastAsia="新細明體" w:hAnsi="Times New Roman" w:hint="eastAsia"/>
          <w:lang w:val="en-US" w:eastAsia="zh-HK"/>
        </w:rPr>
        <w:t>報告</w:t>
      </w:r>
      <w:r w:rsidR="000F4E81">
        <w:rPr>
          <w:rFonts w:ascii="Times New Roman" w:eastAsia="新細明體" w:hAnsi="Times New Roman" w:hint="eastAsia"/>
          <w:lang w:val="en-US" w:eastAsia="zh-HK"/>
        </w:rPr>
        <w:t>的第</w:t>
      </w:r>
      <w:r w:rsidR="000F4E81">
        <w:rPr>
          <w:rFonts w:ascii="Times New Roman" w:eastAsia="新細明體" w:hAnsi="Times New Roman" w:hint="eastAsia"/>
          <w:lang w:val="en-US"/>
        </w:rPr>
        <w:t>7</w:t>
      </w:r>
      <w:r w:rsidR="000F4E81">
        <w:rPr>
          <w:rFonts w:ascii="Times New Roman" w:eastAsia="新細明體" w:hAnsi="Times New Roman" w:hint="eastAsia"/>
          <w:lang w:val="en-US" w:eastAsia="zh-HK"/>
        </w:rPr>
        <w:t>頁</w:t>
      </w:r>
      <w:r w:rsidR="00A807EF" w:rsidRPr="00A807EF">
        <w:rPr>
          <w:rFonts w:ascii="Times New Roman" w:eastAsia="新細明體" w:hAnsi="Times New Roman" w:hint="eastAsia"/>
          <w:lang w:val="en-US" w:eastAsia="zh-HK"/>
        </w:rPr>
        <w:t>展示了一個複合棒形圖</w:t>
      </w:r>
      <w:r w:rsidR="00A807EF">
        <w:rPr>
          <w:rFonts w:ascii="Times New Roman" w:eastAsia="新細明體" w:hAnsi="Times New Roman" w:hint="eastAsia"/>
          <w:lang w:val="en-US"/>
        </w:rPr>
        <w:t>，</w:t>
      </w:r>
      <w:r w:rsidR="001069B7" w:rsidRPr="006B7C17">
        <w:rPr>
          <w:rFonts w:ascii="Times New Roman" w:eastAsia="新細明體" w:hAnsi="Times New Roman" w:hint="eastAsia"/>
          <w:lang w:val="en-US" w:eastAsia="zh-HK"/>
        </w:rPr>
        <w:t>整合</w:t>
      </w:r>
      <w:r w:rsidR="00A807EF">
        <w:rPr>
          <w:rFonts w:ascii="Times New Roman" w:eastAsia="新細明體" w:hAnsi="Times New Roman" w:hint="eastAsia"/>
          <w:lang w:val="en-US" w:eastAsia="zh-HK"/>
        </w:rPr>
        <w:t>了由</w:t>
      </w:r>
      <w:r w:rsidR="001069B7" w:rsidRPr="006B7C17">
        <w:rPr>
          <w:rFonts w:ascii="Times New Roman" w:eastAsia="新細明體" w:hAnsi="Times New Roman" w:hint="eastAsia"/>
          <w:lang w:val="en-US" w:eastAsia="zh-HK"/>
        </w:rPr>
        <w:t xml:space="preserve">2019 </w:t>
      </w:r>
      <w:r w:rsidR="001069B7" w:rsidRPr="006B7C17">
        <w:rPr>
          <w:rFonts w:ascii="Times New Roman" w:eastAsia="新細明體" w:hAnsi="Times New Roman" w:hint="eastAsia"/>
          <w:lang w:val="en-US" w:eastAsia="zh-HK"/>
        </w:rPr>
        <w:t>至</w:t>
      </w:r>
      <w:r w:rsidR="001069B7" w:rsidRPr="006B7C17">
        <w:rPr>
          <w:rFonts w:ascii="Times New Roman" w:eastAsia="新細明體" w:hAnsi="Times New Roman" w:hint="eastAsia"/>
          <w:lang w:val="en-US" w:eastAsia="zh-HK"/>
        </w:rPr>
        <w:t xml:space="preserve"> 2023 </w:t>
      </w:r>
      <w:r w:rsidR="001069B7" w:rsidRPr="006B7C17">
        <w:rPr>
          <w:rFonts w:ascii="Times New Roman" w:eastAsia="新細明體" w:hAnsi="Times New Roman" w:hint="eastAsia"/>
          <w:lang w:val="en-US" w:eastAsia="zh-HK"/>
        </w:rPr>
        <w:t>年於堆填區棄置的固體廢物按類別劃分的總量</w:t>
      </w:r>
      <w:r w:rsidR="001069B7" w:rsidRPr="006B7C17">
        <w:rPr>
          <w:rFonts w:ascii="Times New Roman" w:eastAsia="新細明體" w:hAnsi="Times New Roman" w:hint="eastAsia"/>
          <w:lang w:val="en-US"/>
        </w:rPr>
        <w:t>。</w:t>
      </w:r>
    </w:p>
    <w:p w14:paraId="5841985F" w14:textId="3E9838D7" w:rsidR="001069B7" w:rsidRPr="006B7C17" w:rsidRDefault="006F3274" w:rsidP="006F3274">
      <w:pPr>
        <w:pStyle w:val="aa"/>
        <w:spacing w:afterLines="50" w:after="180"/>
        <w:ind w:leftChars="0" w:left="0"/>
        <w:jc w:val="both"/>
        <w:rPr>
          <w:rFonts w:ascii="Times New Roman" w:eastAsia="新細明體" w:hAnsi="Times New Roman" w:cs="Times New Roman"/>
          <w:lang w:val="en-US"/>
        </w:rPr>
      </w:pPr>
      <w:r w:rsidRPr="006B7C17">
        <w:rPr>
          <w:rFonts w:ascii="Times New Roman" w:eastAsia="新細明體" w:hAnsi="Times New Roman" w:cs="Times New Roman"/>
          <w:lang w:val="en-US"/>
        </w:rPr>
        <w:tab/>
      </w:r>
      <w:r w:rsidR="001069B7" w:rsidRPr="006B7C17">
        <w:rPr>
          <w:rFonts w:ascii="Times New Roman" w:eastAsia="新細明體" w:hAnsi="Times New Roman" w:cs="Times New Roman"/>
          <w:lang w:val="en-US"/>
        </w:rPr>
        <w:t>(a)</w:t>
      </w:r>
      <w:r w:rsidR="001069B7" w:rsidRPr="006B7C17">
        <w:rPr>
          <w:rFonts w:ascii="Times New Roman" w:eastAsia="新細明體" w:hAnsi="Times New Roman" w:cs="Times New Roman"/>
          <w:lang w:val="en-US"/>
        </w:rPr>
        <w:tab/>
      </w:r>
      <w:bookmarkStart w:id="6" w:name="_Hlk205988215"/>
      <w:r w:rsidR="001069B7" w:rsidRPr="006B7C17">
        <w:rPr>
          <w:rFonts w:ascii="Times New Roman" w:eastAsia="新細明體" w:hAnsi="Times New Roman" w:cs="Times New Roman"/>
          <w:lang w:val="en-US" w:eastAsia="zh-HK"/>
        </w:rPr>
        <w:t>你</w:t>
      </w:r>
      <w:bookmarkEnd w:id="6"/>
      <w:r w:rsidR="001069B7" w:rsidRPr="006B7C17">
        <w:rPr>
          <w:rFonts w:ascii="Times New Roman" w:eastAsia="新細明體" w:hAnsi="Times New Roman" w:cs="Times New Roman"/>
          <w:lang w:val="en-US" w:eastAsia="zh-HK"/>
        </w:rPr>
        <w:t>認為以複合棒形圖表達上述的統</w:t>
      </w:r>
      <w:r w:rsidR="001069B7" w:rsidRPr="006B7C17">
        <w:rPr>
          <w:rFonts w:ascii="Times New Roman" w:eastAsia="新細明體" w:hAnsi="Times New Roman" w:cs="Times New Roman"/>
          <w:lang w:val="en-US"/>
        </w:rPr>
        <w:t>計</w:t>
      </w:r>
      <w:r w:rsidR="001069B7" w:rsidRPr="006B7C17">
        <w:rPr>
          <w:rFonts w:ascii="Times New Roman" w:eastAsia="新細明體" w:hAnsi="Times New Roman" w:cs="Times New Roman"/>
          <w:lang w:val="en-US" w:eastAsia="zh-HK"/>
        </w:rPr>
        <w:t>數字有什麼好處</w:t>
      </w:r>
      <w:r w:rsidR="001069B7" w:rsidRPr="006B7C17">
        <w:rPr>
          <w:rFonts w:ascii="Times New Roman" w:eastAsia="新細明體" w:hAnsi="Times New Roman" w:cs="Times New Roman"/>
          <w:lang w:val="en-US"/>
        </w:rPr>
        <w:t>？</w:t>
      </w:r>
    </w:p>
    <w:tbl>
      <w:tblPr>
        <w:tblStyle w:val="a9"/>
        <w:tblW w:w="8366"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366"/>
      </w:tblGrid>
      <w:tr w:rsidR="006B7C17" w:rsidRPr="006B7C17" w14:paraId="0E9164A9" w14:textId="77777777" w:rsidTr="00056997">
        <w:trPr>
          <w:trHeight w:val="432"/>
        </w:trPr>
        <w:tc>
          <w:tcPr>
            <w:tcW w:w="8366" w:type="dxa"/>
            <w:tcBorders>
              <w:top w:val="nil"/>
              <w:bottom w:val="single" w:sz="4" w:space="0" w:color="auto"/>
            </w:tcBorders>
          </w:tcPr>
          <w:p w14:paraId="69F246C2" w14:textId="77777777" w:rsidR="001069B7" w:rsidRPr="006B7C17" w:rsidRDefault="001069B7" w:rsidP="00254F32">
            <w:pPr>
              <w:pStyle w:val="aa"/>
              <w:ind w:leftChars="0" w:left="0"/>
              <w:jc w:val="both"/>
              <w:rPr>
                <w:rFonts w:ascii="Times New Roman" w:eastAsia="新細明體" w:hAnsi="Times New Roman" w:cs="Times New Roman"/>
                <w:lang w:val="en-US" w:eastAsia="zh-HK"/>
              </w:rPr>
            </w:pPr>
          </w:p>
        </w:tc>
      </w:tr>
      <w:tr w:rsidR="006B7C17" w:rsidRPr="006B7C17" w14:paraId="7F065861" w14:textId="77777777" w:rsidTr="00056997">
        <w:trPr>
          <w:trHeight w:val="432"/>
        </w:trPr>
        <w:tc>
          <w:tcPr>
            <w:tcW w:w="8366" w:type="dxa"/>
            <w:tcBorders>
              <w:top w:val="single" w:sz="4" w:space="0" w:color="auto"/>
              <w:bottom w:val="single" w:sz="4" w:space="0" w:color="auto"/>
            </w:tcBorders>
          </w:tcPr>
          <w:p w14:paraId="7ACF553F" w14:textId="77777777" w:rsidR="001069B7" w:rsidRPr="006B7C17" w:rsidRDefault="001069B7" w:rsidP="00254F32">
            <w:pPr>
              <w:pStyle w:val="aa"/>
              <w:ind w:leftChars="0" w:left="0"/>
              <w:jc w:val="both"/>
              <w:rPr>
                <w:rFonts w:ascii="Times New Roman" w:eastAsia="新細明體" w:hAnsi="Times New Roman" w:cs="Times New Roman"/>
                <w:lang w:val="en-US" w:eastAsia="zh-HK"/>
              </w:rPr>
            </w:pPr>
          </w:p>
        </w:tc>
      </w:tr>
      <w:tr w:rsidR="006B7C17" w:rsidRPr="006B7C17" w14:paraId="1DAC9AB2" w14:textId="77777777" w:rsidTr="00056997">
        <w:trPr>
          <w:trHeight w:val="432"/>
        </w:trPr>
        <w:tc>
          <w:tcPr>
            <w:tcW w:w="8366" w:type="dxa"/>
            <w:tcBorders>
              <w:top w:val="single" w:sz="4" w:space="0" w:color="auto"/>
              <w:bottom w:val="single" w:sz="4" w:space="0" w:color="auto"/>
            </w:tcBorders>
          </w:tcPr>
          <w:p w14:paraId="3179833D" w14:textId="77777777" w:rsidR="001069B7" w:rsidRPr="006B7C17" w:rsidRDefault="001069B7" w:rsidP="00254F32">
            <w:pPr>
              <w:pStyle w:val="aa"/>
              <w:ind w:leftChars="0" w:left="0"/>
              <w:jc w:val="both"/>
              <w:rPr>
                <w:rFonts w:ascii="Times New Roman" w:eastAsia="新細明體" w:hAnsi="Times New Roman" w:cs="Times New Roman"/>
                <w:lang w:val="en-US" w:eastAsia="zh-HK"/>
              </w:rPr>
            </w:pPr>
          </w:p>
        </w:tc>
      </w:tr>
    </w:tbl>
    <w:p w14:paraId="1D7AA3DB" w14:textId="77777777" w:rsidR="006B7C17" w:rsidRDefault="006B7C17" w:rsidP="00C74461">
      <w:pPr>
        <w:pStyle w:val="aa"/>
        <w:tabs>
          <w:tab w:val="left" w:pos="475"/>
        </w:tabs>
        <w:spacing w:afterLines="50" w:after="180"/>
        <w:ind w:leftChars="0" w:left="950" w:hanging="950"/>
        <w:jc w:val="both"/>
        <w:rPr>
          <w:rFonts w:ascii="Times New Roman" w:eastAsia="新細明體" w:hAnsi="Times New Roman" w:cs="Times New Roman"/>
          <w:lang w:val="en-US"/>
        </w:rPr>
      </w:pPr>
    </w:p>
    <w:p w14:paraId="5C50A7B2" w14:textId="4D094CA0" w:rsidR="001069B7" w:rsidRPr="006B7C17" w:rsidRDefault="006F3274" w:rsidP="00C74461">
      <w:pPr>
        <w:pStyle w:val="aa"/>
        <w:tabs>
          <w:tab w:val="left" w:pos="475"/>
        </w:tabs>
        <w:spacing w:afterLines="50" w:after="180"/>
        <w:ind w:leftChars="0" w:left="950" w:hanging="950"/>
        <w:jc w:val="both"/>
        <w:rPr>
          <w:rFonts w:ascii="Times New Roman" w:eastAsia="新細明體" w:hAnsi="Times New Roman" w:cs="Times New Roman"/>
          <w:lang w:val="en-US" w:eastAsia="zh-HK"/>
        </w:rPr>
      </w:pPr>
      <w:r w:rsidRPr="006B7C17">
        <w:rPr>
          <w:rFonts w:ascii="Times New Roman" w:eastAsia="新細明體" w:hAnsi="Times New Roman" w:cs="Times New Roman"/>
          <w:lang w:val="en-US"/>
        </w:rPr>
        <w:lastRenderedPageBreak/>
        <w:tab/>
      </w:r>
      <w:r w:rsidR="001069B7" w:rsidRPr="006B7C17">
        <w:rPr>
          <w:rFonts w:ascii="Times New Roman" w:eastAsia="新細明體" w:hAnsi="Times New Roman" w:cs="Times New Roman"/>
          <w:lang w:val="en-US"/>
        </w:rPr>
        <w:t>(b)</w:t>
      </w:r>
      <w:r w:rsidR="001069B7" w:rsidRPr="006B7C17">
        <w:rPr>
          <w:rFonts w:ascii="Times New Roman" w:eastAsia="新細明體" w:hAnsi="Times New Roman" w:cs="Times New Roman"/>
          <w:lang w:val="en-US"/>
        </w:rPr>
        <w:tab/>
      </w:r>
      <w:r w:rsidR="001069B7" w:rsidRPr="006B7C17">
        <w:rPr>
          <w:rFonts w:ascii="Times New Roman" w:eastAsia="新細明體" w:hAnsi="Times New Roman" w:cs="Times New Roman"/>
          <w:lang w:val="en-US" w:eastAsia="zh-HK"/>
        </w:rPr>
        <w:t>有學生認為亦可用折線圖來表達上述數據。</w:t>
      </w:r>
      <w:r w:rsidR="00FA14C0" w:rsidRPr="006B7C17">
        <w:rPr>
          <w:rFonts w:ascii="Times New Roman" w:eastAsia="新細明體" w:hAnsi="Times New Roman" w:cs="Times New Roman" w:hint="eastAsia"/>
          <w:lang w:val="en-US" w:eastAsia="zh-HK"/>
        </w:rPr>
        <w:t>你</w:t>
      </w:r>
      <w:r w:rsidR="001069B7" w:rsidRPr="006B7C17">
        <w:rPr>
          <w:rFonts w:ascii="Times New Roman" w:eastAsia="新細明體" w:hAnsi="Times New Roman" w:cs="Times New Roman"/>
          <w:lang w:val="en-US" w:eastAsia="zh-HK"/>
        </w:rPr>
        <w:t>認為這樣的選擇是否合適？請說明你的看法。</w:t>
      </w:r>
    </w:p>
    <w:tbl>
      <w:tblPr>
        <w:tblStyle w:val="a9"/>
        <w:tblW w:w="8366"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366"/>
      </w:tblGrid>
      <w:tr w:rsidR="006B7C17" w:rsidRPr="006B7C17" w14:paraId="402D4C86" w14:textId="77777777" w:rsidTr="00056997">
        <w:trPr>
          <w:trHeight w:val="432"/>
        </w:trPr>
        <w:tc>
          <w:tcPr>
            <w:tcW w:w="8366" w:type="dxa"/>
          </w:tcPr>
          <w:p w14:paraId="4C1797F4" w14:textId="77777777" w:rsidR="001069B7" w:rsidRPr="006B7C17" w:rsidRDefault="001069B7" w:rsidP="00254F32">
            <w:pPr>
              <w:pStyle w:val="aa"/>
              <w:ind w:leftChars="0" w:left="0"/>
              <w:jc w:val="both"/>
              <w:rPr>
                <w:rFonts w:ascii="Times New Roman" w:eastAsia="新細明體" w:hAnsi="Times New Roman" w:cs="Times New Roman"/>
                <w:lang w:val="en-US" w:eastAsia="zh-HK"/>
              </w:rPr>
            </w:pPr>
          </w:p>
        </w:tc>
      </w:tr>
      <w:tr w:rsidR="006B7C17" w:rsidRPr="006B7C17" w14:paraId="614BCB2B" w14:textId="77777777" w:rsidTr="00056997">
        <w:trPr>
          <w:trHeight w:val="432"/>
        </w:trPr>
        <w:tc>
          <w:tcPr>
            <w:tcW w:w="8366" w:type="dxa"/>
            <w:tcBorders>
              <w:bottom w:val="single" w:sz="4" w:space="0" w:color="auto"/>
            </w:tcBorders>
          </w:tcPr>
          <w:p w14:paraId="24DD8533" w14:textId="77777777" w:rsidR="001069B7" w:rsidRPr="006B7C17" w:rsidRDefault="001069B7" w:rsidP="00254F32">
            <w:pPr>
              <w:pStyle w:val="aa"/>
              <w:ind w:leftChars="0" w:left="0"/>
              <w:jc w:val="both"/>
              <w:rPr>
                <w:rFonts w:ascii="Times New Roman" w:eastAsia="新細明體" w:hAnsi="Times New Roman" w:cs="Times New Roman"/>
                <w:lang w:val="en-US" w:eastAsia="zh-HK"/>
              </w:rPr>
            </w:pPr>
          </w:p>
        </w:tc>
      </w:tr>
      <w:tr w:rsidR="006B7C17" w:rsidRPr="006B7C17" w14:paraId="202D99CE" w14:textId="77777777" w:rsidTr="00056997">
        <w:trPr>
          <w:trHeight w:val="432"/>
        </w:trPr>
        <w:tc>
          <w:tcPr>
            <w:tcW w:w="8366" w:type="dxa"/>
            <w:tcBorders>
              <w:top w:val="single" w:sz="4" w:space="0" w:color="auto"/>
              <w:bottom w:val="single" w:sz="4" w:space="0" w:color="auto"/>
            </w:tcBorders>
          </w:tcPr>
          <w:p w14:paraId="33BE2210" w14:textId="77777777" w:rsidR="001069B7" w:rsidRPr="006B7C17" w:rsidRDefault="001069B7" w:rsidP="00254F32">
            <w:pPr>
              <w:pStyle w:val="aa"/>
              <w:ind w:leftChars="0" w:left="0"/>
              <w:jc w:val="both"/>
              <w:rPr>
                <w:rFonts w:ascii="Times New Roman" w:eastAsia="新細明體" w:hAnsi="Times New Roman" w:cs="Times New Roman"/>
                <w:lang w:val="en-US" w:eastAsia="zh-HK"/>
              </w:rPr>
            </w:pPr>
          </w:p>
        </w:tc>
      </w:tr>
      <w:tr w:rsidR="006B7C17" w:rsidRPr="006B7C17" w14:paraId="07384FC8" w14:textId="77777777" w:rsidTr="00056997">
        <w:trPr>
          <w:trHeight w:val="432"/>
        </w:trPr>
        <w:tc>
          <w:tcPr>
            <w:tcW w:w="8366" w:type="dxa"/>
            <w:tcBorders>
              <w:top w:val="single" w:sz="4" w:space="0" w:color="auto"/>
              <w:bottom w:val="single" w:sz="4" w:space="0" w:color="auto"/>
            </w:tcBorders>
          </w:tcPr>
          <w:p w14:paraId="10722D16" w14:textId="77777777" w:rsidR="001069B7" w:rsidRPr="006B7C17" w:rsidRDefault="001069B7" w:rsidP="00254F32">
            <w:pPr>
              <w:pStyle w:val="aa"/>
              <w:ind w:leftChars="0" w:left="0"/>
              <w:jc w:val="both"/>
              <w:rPr>
                <w:rFonts w:ascii="Times New Roman" w:eastAsia="新細明體" w:hAnsi="Times New Roman" w:cs="Times New Roman"/>
                <w:lang w:val="en-US" w:eastAsia="zh-HK"/>
              </w:rPr>
            </w:pPr>
          </w:p>
        </w:tc>
      </w:tr>
      <w:tr w:rsidR="006B7C17" w:rsidRPr="006B7C17" w14:paraId="7C029FC6" w14:textId="77777777" w:rsidTr="00056997">
        <w:trPr>
          <w:trHeight w:val="432"/>
        </w:trPr>
        <w:tc>
          <w:tcPr>
            <w:tcW w:w="8366" w:type="dxa"/>
            <w:tcBorders>
              <w:top w:val="single" w:sz="4" w:space="0" w:color="auto"/>
              <w:bottom w:val="single" w:sz="4" w:space="0" w:color="auto"/>
            </w:tcBorders>
          </w:tcPr>
          <w:p w14:paraId="16595445" w14:textId="42BF8758" w:rsidR="001069B7" w:rsidRPr="006B7C17" w:rsidRDefault="001069B7" w:rsidP="00254F32">
            <w:pPr>
              <w:pStyle w:val="aa"/>
              <w:ind w:leftChars="0" w:left="0"/>
              <w:jc w:val="both"/>
              <w:rPr>
                <w:rFonts w:ascii="Times New Roman" w:eastAsia="新細明體" w:hAnsi="Times New Roman" w:cs="Times New Roman"/>
                <w:lang w:val="en-US" w:eastAsia="zh-HK"/>
              </w:rPr>
            </w:pPr>
          </w:p>
        </w:tc>
      </w:tr>
    </w:tbl>
    <w:p w14:paraId="5834F99C" w14:textId="77777777" w:rsidR="00BF7B62" w:rsidRDefault="00BF7B62" w:rsidP="009C16CE">
      <w:pPr>
        <w:widowControl/>
        <w:ind w:left="945" w:rightChars="85" w:right="204" w:hanging="465"/>
        <w:rPr>
          <w:rFonts w:ascii="Times New Roman" w:eastAsia="新細明體" w:hAnsi="Times New Roman"/>
          <w:lang w:val="en-US"/>
        </w:rPr>
      </w:pPr>
    </w:p>
    <w:p w14:paraId="7031EE64" w14:textId="1101EBF0" w:rsidR="00761559" w:rsidRDefault="00BF7B62" w:rsidP="009C16CE">
      <w:pPr>
        <w:widowControl/>
        <w:ind w:left="945" w:rightChars="85" w:right="204" w:hanging="465"/>
        <w:rPr>
          <w:rFonts w:ascii="Times New Roman" w:eastAsia="新細明體" w:hAnsi="Times New Roman" w:cs="Times New Roman"/>
          <w:lang w:val="en-US"/>
        </w:rPr>
      </w:pPr>
      <w:r>
        <w:rPr>
          <w:rFonts w:ascii="Times New Roman" w:eastAsia="新細明體" w:hAnsi="Times New Roman" w:cs="Times New Roman"/>
          <w:lang w:val="en-US"/>
        </w:rPr>
        <w:t>4</w:t>
      </w:r>
      <w:r w:rsidR="00761559">
        <w:rPr>
          <w:rFonts w:ascii="Times New Roman" w:eastAsia="新細明體" w:hAnsi="Times New Roman" w:cs="Times New Roman"/>
          <w:lang w:val="en-US"/>
        </w:rPr>
        <w:t>.</w:t>
      </w:r>
      <w:r w:rsidR="00761559">
        <w:rPr>
          <w:rFonts w:ascii="Times New Roman" w:eastAsia="新細明體" w:hAnsi="Times New Roman" w:cs="Times New Roman"/>
          <w:lang w:val="en-US"/>
        </w:rPr>
        <w:tab/>
      </w:r>
      <w:r w:rsidR="00761559">
        <w:rPr>
          <w:rFonts w:ascii="Times New Roman" w:eastAsia="新細明體" w:hAnsi="Times New Roman" w:cs="Times New Roman" w:hint="eastAsia"/>
          <w:lang w:val="en-US" w:eastAsia="zh-HK"/>
        </w:rPr>
        <w:t>下圖</w:t>
      </w:r>
      <w:r w:rsidR="005B13F7">
        <w:rPr>
          <w:rFonts w:ascii="Times New Roman" w:eastAsia="新細明體" w:hAnsi="Times New Roman" w:cs="Times New Roman" w:hint="eastAsia"/>
          <w:lang w:val="en-US" w:eastAsia="zh-HK"/>
        </w:rPr>
        <w:t>展</w:t>
      </w:r>
      <w:r w:rsidR="00761559">
        <w:rPr>
          <w:rFonts w:ascii="Times New Roman" w:eastAsia="新細明體" w:hAnsi="Times New Roman" w:cs="Times New Roman" w:hint="eastAsia"/>
          <w:lang w:val="en-US" w:eastAsia="zh-HK"/>
        </w:rPr>
        <w:t>示的為</w:t>
      </w:r>
      <w:r w:rsidR="00761559">
        <w:rPr>
          <w:rFonts w:ascii="Times New Roman" w:eastAsia="新細明體" w:hAnsi="Times New Roman" w:cs="Times New Roman" w:hint="eastAsia"/>
          <w:lang w:val="en-US"/>
        </w:rPr>
        <w:t>2019</w:t>
      </w:r>
      <w:r w:rsidR="00761559">
        <w:rPr>
          <w:rFonts w:ascii="Times New Roman" w:eastAsia="新細明體" w:hAnsi="Times New Roman" w:cs="Times New Roman" w:hint="eastAsia"/>
          <w:lang w:val="en-US" w:eastAsia="zh-HK"/>
        </w:rPr>
        <w:t>至</w:t>
      </w:r>
      <w:r w:rsidR="00761559">
        <w:rPr>
          <w:rFonts w:ascii="Times New Roman" w:eastAsia="新細明體" w:hAnsi="Times New Roman" w:cs="Times New Roman" w:hint="eastAsia"/>
          <w:lang w:val="en-US"/>
        </w:rPr>
        <w:t>2023</w:t>
      </w:r>
      <w:r w:rsidR="00761559">
        <w:rPr>
          <w:rFonts w:ascii="Times New Roman" w:eastAsia="新細明體" w:hAnsi="Times New Roman" w:cs="Times New Roman" w:hint="eastAsia"/>
          <w:lang w:val="en-US" w:eastAsia="zh-HK"/>
        </w:rPr>
        <w:t>年於堆填區棄</w:t>
      </w:r>
      <w:r w:rsidR="00761559">
        <w:rPr>
          <w:rFonts w:ascii="Times New Roman" w:eastAsia="新細明體" w:hAnsi="Times New Roman" w:cs="Times New Roman" w:hint="eastAsia"/>
          <w:lang w:val="en-US"/>
        </w:rPr>
        <w:t>置</w:t>
      </w:r>
      <w:r w:rsidR="00761559">
        <w:rPr>
          <w:rFonts w:ascii="Times New Roman" w:eastAsia="新細明體" w:hAnsi="Times New Roman" w:cs="Times New Roman" w:hint="eastAsia"/>
          <w:lang w:val="en-US" w:eastAsia="zh-HK"/>
        </w:rPr>
        <w:t>的都市固體廢</w:t>
      </w:r>
      <w:r w:rsidR="009C16CE">
        <w:rPr>
          <w:rFonts w:ascii="Times New Roman" w:eastAsia="新細明體" w:hAnsi="Times New Roman" w:cs="Times New Roman" w:hint="eastAsia"/>
          <w:lang w:val="en-US" w:eastAsia="zh-HK"/>
        </w:rPr>
        <w:t>物量及都市固體廢物的回收率</w:t>
      </w:r>
      <w:r w:rsidR="001B3561">
        <w:rPr>
          <w:rFonts w:ascii="Times New Roman" w:eastAsia="新細明體" w:hAnsi="Times New Roman" w:cs="Times New Roman" w:hint="eastAsia"/>
          <w:lang w:val="en-US"/>
        </w:rPr>
        <w:t>，</w:t>
      </w:r>
      <w:r w:rsidR="00AA26EB">
        <w:rPr>
          <w:rFonts w:ascii="Times New Roman" w:eastAsia="新細明體" w:hAnsi="Times New Roman" w:cs="Times New Roman" w:hint="eastAsia"/>
          <w:lang w:val="en-US"/>
        </w:rPr>
        <w:t>請</w:t>
      </w:r>
      <w:r w:rsidR="001B3561">
        <w:rPr>
          <w:rFonts w:ascii="Times New Roman" w:eastAsia="新細明體" w:hAnsi="Times New Roman" w:cs="Times New Roman" w:hint="eastAsia"/>
          <w:lang w:val="en-US" w:eastAsia="zh-HK"/>
        </w:rPr>
        <w:t>按圖表回答問題</w:t>
      </w:r>
      <w:r w:rsidR="001B3561">
        <w:rPr>
          <w:rFonts w:ascii="Times New Roman" w:eastAsia="新細明體" w:hAnsi="Times New Roman" w:cs="Times New Roman" w:hint="eastAsia"/>
          <w:lang w:val="en-US"/>
        </w:rPr>
        <w:t>。</w:t>
      </w:r>
    </w:p>
    <w:p w14:paraId="2A41BF97" w14:textId="3B1FDCC6" w:rsidR="001B3561" w:rsidRDefault="00C90564" w:rsidP="009C16CE">
      <w:pPr>
        <w:widowControl/>
        <w:ind w:left="945" w:rightChars="85" w:right="204" w:hanging="465"/>
        <w:rPr>
          <w:rFonts w:ascii="Times New Roman" w:eastAsia="新細明體" w:hAnsi="Times New Roman" w:cs="Times New Roman"/>
          <w:lang w:val="en-US" w:eastAsia="zh-HK"/>
        </w:rPr>
      </w:pPr>
      <w:r w:rsidRPr="00C90564">
        <w:rPr>
          <w:noProof/>
          <w:lang w:val="en-US"/>
        </w:rPr>
        <mc:AlternateContent>
          <mc:Choice Requires="wpg">
            <w:drawing>
              <wp:anchor distT="0" distB="0" distL="114300" distR="114300" simplePos="0" relativeHeight="251662336" behindDoc="0" locked="0" layoutInCell="1" allowOverlap="1" wp14:anchorId="75C1854B" wp14:editId="28DF2C5F">
                <wp:simplePos x="0" y="0"/>
                <wp:positionH relativeFrom="column">
                  <wp:posOffset>270510</wp:posOffset>
                </wp:positionH>
                <wp:positionV relativeFrom="paragraph">
                  <wp:posOffset>47625</wp:posOffset>
                </wp:positionV>
                <wp:extent cx="6067425" cy="4251950"/>
                <wp:effectExtent l="0" t="0" r="0" b="15875"/>
                <wp:wrapNone/>
                <wp:docPr id="9" name="群組 33"/>
                <wp:cNvGraphicFramePr/>
                <a:graphic xmlns:a="http://schemas.openxmlformats.org/drawingml/2006/main">
                  <a:graphicData uri="http://schemas.microsoft.com/office/word/2010/wordprocessingGroup">
                    <wpg:wgp>
                      <wpg:cNvGrpSpPr/>
                      <wpg:grpSpPr>
                        <a:xfrm>
                          <a:off x="0" y="0"/>
                          <a:ext cx="6067425" cy="4251950"/>
                          <a:chOff x="0" y="0"/>
                          <a:chExt cx="6031296" cy="3257114"/>
                        </a:xfrm>
                      </wpg:grpSpPr>
                      <wpg:graphicFrame>
                        <wpg:cNvPr id="10" name="圖表 10"/>
                        <wpg:cNvFrPr/>
                        <wpg:xfrm>
                          <a:off x="0" y="0"/>
                          <a:ext cx="6031296" cy="3234067"/>
                        </wpg:xfrm>
                        <a:graphic>
                          <a:graphicData uri="http://schemas.openxmlformats.org/drawingml/2006/chart">
                            <c:chart xmlns:c="http://schemas.openxmlformats.org/drawingml/2006/chart" xmlns:r="http://schemas.openxmlformats.org/officeDocument/2006/relationships" r:id="rId12"/>
                          </a:graphicData>
                        </a:graphic>
                      </wpg:graphicFrame>
                      <wps:wsp>
                        <wps:cNvPr id="11" name="矩形 11"/>
                        <wps:cNvSpPr/>
                        <wps:spPr>
                          <a:xfrm>
                            <a:off x="862980" y="3027857"/>
                            <a:ext cx="4753632" cy="22925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536092E" w14:textId="77777777" w:rsidR="00C90564" w:rsidRDefault="00C90564" w:rsidP="00C90564">
                              <w:pPr>
                                <w:pStyle w:val="Web"/>
                                <w:spacing w:before="0" w:beforeAutospacing="0" w:after="0" w:afterAutospacing="0"/>
                                <w:rPr>
                                  <w:lang w:eastAsia="zh-HK"/>
                                </w:rPr>
                              </w:pPr>
                              <w:r>
                                <w:rPr>
                                  <w:rFonts w:asciiTheme="minorHAnsi" w:hAnsi="Calibri" w:cstheme="minorBidi"/>
                                  <w:color w:val="000000" w:themeColor="text1"/>
                                  <w:sz w:val="22"/>
                                  <w:szCs w:val="22"/>
                                  <w:lang w:eastAsia="zh-HK"/>
                                </w:rPr>
                                <w:t xml:space="preserve"> 2019                       2020                     2021                     2022                      2023</w:t>
                              </w:r>
                            </w:p>
                          </w:txbxContent>
                        </wps:txbx>
                        <wps:bodyPr rtlCol="0" anchor="t"/>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C1854B" id="群組 33" o:spid="_x0000_s1026" style="position:absolute;left:0;text-align:left;margin-left:21.3pt;margin-top:3.75pt;width:477.75pt;height:334.8pt;z-index:251662336;mso-height-relative:margin" coordsize="60312,32571"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表 10" o:spid="_x0000_s1027" type="#_x0000_t75" style="position:absolute;width:60294;height:32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">
                  <v:imagedata r:id="rId19" o:title=""/>
                  <o:lock v:ext="edit" aspectratio="f"/>
                </v:shape>
                <v:rect id="矩形 11" o:spid="_x0000_s1028" style="position:absolute;left:8629;top:30278;width:47537;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" fillcolor="white [3201]" strokecolor="white [3212]" strokeweight="1pt">
                  <v:textbox>
                    <w:txbxContent>
                      <w:p w14:paraId="6536092E" w14:textId="77777777" w:rsidR="00C90564" w:rsidRDefault="00C90564" w:rsidP="00C90564">
                        <w:pPr>
                          <w:pStyle w:val="Web"/>
                          <w:spacing w:before="0" w:beforeAutospacing="0" w:after="0" w:afterAutospacing="0"/>
                          <w:rPr>
                            <w:lang w:eastAsia="zh-HK"/>
                          </w:rPr>
                        </w:pPr>
                        <w:r>
                          <w:rPr>
                            <w:rFonts w:asciiTheme="minorHAnsi" w:hAnsi="Calibri" w:cstheme="minorBidi"/>
                            <w:color w:val="000000" w:themeColor="text1"/>
                            <w:sz w:val="22"/>
                            <w:szCs w:val="22"/>
                            <w:lang w:eastAsia="zh-HK"/>
                          </w:rPr>
                          <w:t xml:space="preserve"> 2019                       2020                     2021                     2022                      2023</w:t>
                        </w:r>
                      </w:p>
                    </w:txbxContent>
                  </v:textbox>
                </v:rect>
              </v:group>
            </w:pict>
          </mc:Fallback>
        </mc:AlternateContent>
      </w:r>
    </w:p>
    <w:p w14:paraId="15A5EE25" w14:textId="0C156919" w:rsidR="00761559" w:rsidRDefault="00761559">
      <w:pPr>
        <w:widowControl/>
        <w:rPr>
          <w:rFonts w:ascii="Times New Roman" w:eastAsia="新細明體" w:hAnsi="Times New Roman" w:cs="Times New Roman"/>
          <w:lang w:val="en-US"/>
        </w:rPr>
      </w:pPr>
    </w:p>
    <w:p w14:paraId="3A0DE8EC" w14:textId="47F3938F" w:rsidR="00761559" w:rsidRDefault="00761559">
      <w:pPr>
        <w:widowControl/>
        <w:rPr>
          <w:rFonts w:ascii="Times New Roman" w:eastAsia="新細明體" w:hAnsi="Times New Roman" w:cs="Times New Roman"/>
          <w:lang w:val="en-US"/>
        </w:rPr>
      </w:pPr>
    </w:p>
    <w:p w14:paraId="4387309A" w14:textId="342C5B2E" w:rsidR="00761559" w:rsidRDefault="00761559">
      <w:pPr>
        <w:widowControl/>
        <w:rPr>
          <w:rFonts w:ascii="Times New Roman" w:eastAsia="新細明體" w:hAnsi="Times New Roman" w:cs="Times New Roman"/>
          <w:lang w:val="en-US"/>
        </w:rPr>
      </w:pPr>
    </w:p>
    <w:p w14:paraId="583795E7" w14:textId="32AC13E8" w:rsidR="00761559" w:rsidRDefault="00761559">
      <w:pPr>
        <w:widowControl/>
        <w:rPr>
          <w:rFonts w:ascii="Times New Roman" w:eastAsia="新細明體" w:hAnsi="Times New Roman" w:cs="Times New Roman"/>
          <w:lang w:val="en-US"/>
        </w:rPr>
      </w:pPr>
    </w:p>
    <w:p w14:paraId="0E847324" w14:textId="6AB917F5" w:rsidR="005B13F7" w:rsidRDefault="005B13F7">
      <w:pPr>
        <w:widowControl/>
        <w:rPr>
          <w:rFonts w:ascii="Times New Roman" w:eastAsia="新細明體" w:hAnsi="Times New Roman" w:cs="Times New Roman"/>
          <w:lang w:val="en-US"/>
        </w:rPr>
      </w:pPr>
    </w:p>
    <w:p w14:paraId="19B16D5D" w14:textId="7BD09E6F" w:rsidR="005B13F7" w:rsidRDefault="005B13F7">
      <w:pPr>
        <w:widowControl/>
        <w:rPr>
          <w:rFonts w:ascii="Times New Roman" w:eastAsia="新細明體" w:hAnsi="Times New Roman" w:cs="Times New Roman"/>
          <w:lang w:val="en-US"/>
        </w:rPr>
      </w:pPr>
    </w:p>
    <w:p w14:paraId="0D5B00F6" w14:textId="6AB17E99" w:rsidR="005B13F7" w:rsidRDefault="005B13F7">
      <w:pPr>
        <w:widowControl/>
        <w:rPr>
          <w:rFonts w:ascii="Times New Roman" w:eastAsia="新細明體" w:hAnsi="Times New Roman" w:cs="Times New Roman"/>
          <w:lang w:val="en-US"/>
        </w:rPr>
      </w:pPr>
    </w:p>
    <w:p w14:paraId="365298F6" w14:textId="2DB91218" w:rsidR="005B13F7" w:rsidRDefault="005B13F7">
      <w:pPr>
        <w:widowControl/>
        <w:rPr>
          <w:rFonts w:ascii="Times New Roman" w:eastAsia="新細明體" w:hAnsi="Times New Roman" w:cs="Times New Roman"/>
          <w:lang w:val="en-US"/>
        </w:rPr>
      </w:pPr>
    </w:p>
    <w:p w14:paraId="64247BCC" w14:textId="2AB80870" w:rsidR="005B13F7" w:rsidRDefault="005B13F7">
      <w:pPr>
        <w:widowControl/>
        <w:rPr>
          <w:rFonts w:ascii="Times New Roman" w:eastAsia="新細明體" w:hAnsi="Times New Roman" w:cs="Times New Roman"/>
          <w:lang w:val="en-US"/>
        </w:rPr>
      </w:pPr>
    </w:p>
    <w:p w14:paraId="71287F5C" w14:textId="04047C44" w:rsidR="005B13F7" w:rsidRDefault="005B13F7">
      <w:pPr>
        <w:widowControl/>
        <w:rPr>
          <w:rFonts w:ascii="Times New Roman" w:eastAsia="新細明體" w:hAnsi="Times New Roman" w:cs="Times New Roman"/>
          <w:lang w:val="en-US"/>
        </w:rPr>
      </w:pPr>
    </w:p>
    <w:p w14:paraId="41E6CF6A" w14:textId="6D684BD8" w:rsidR="005B13F7" w:rsidRDefault="005B13F7">
      <w:pPr>
        <w:widowControl/>
        <w:rPr>
          <w:rFonts w:ascii="Times New Roman" w:eastAsia="新細明體" w:hAnsi="Times New Roman" w:cs="Times New Roman"/>
          <w:lang w:val="en-US"/>
        </w:rPr>
      </w:pPr>
    </w:p>
    <w:p w14:paraId="0E151521" w14:textId="51F8ABB1" w:rsidR="001B3561" w:rsidRDefault="001B3561">
      <w:pPr>
        <w:widowControl/>
        <w:rPr>
          <w:rFonts w:ascii="Times New Roman" w:eastAsia="新細明體" w:hAnsi="Times New Roman" w:cs="Times New Roman"/>
          <w:lang w:val="en-US"/>
        </w:rPr>
      </w:pPr>
    </w:p>
    <w:p w14:paraId="4BDF8CB4" w14:textId="30E2F2F1" w:rsidR="001B3561" w:rsidRDefault="001B3561">
      <w:pPr>
        <w:widowControl/>
        <w:rPr>
          <w:rFonts w:ascii="Times New Roman" w:eastAsia="新細明體" w:hAnsi="Times New Roman" w:cs="Times New Roman"/>
          <w:lang w:val="en-US"/>
        </w:rPr>
      </w:pPr>
    </w:p>
    <w:p w14:paraId="0D8EE60A" w14:textId="2D4C9CFE" w:rsidR="00C90564" w:rsidRDefault="00C90564">
      <w:pPr>
        <w:widowControl/>
        <w:rPr>
          <w:rFonts w:ascii="Times New Roman" w:eastAsia="新細明體" w:hAnsi="Times New Roman" w:cs="Times New Roman"/>
          <w:lang w:val="en-US"/>
        </w:rPr>
      </w:pPr>
    </w:p>
    <w:p w14:paraId="6F2F949D" w14:textId="77777777" w:rsidR="00C90564" w:rsidRDefault="00C90564">
      <w:pPr>
        <w:widowControl/>
        <w:rPr>
          <w:rFonts w:ascii="Times New Roman" w:eastAsia="新細明體" w:hAnsi="Times New Roman" w:cs="Times New Roman"/>
          <w:lang w:val="en-US"/>
        </w:rPr>
      </w:pPr>
    </w:p>
    <w:p w14:paraId="726E6E09" w14:textId="55E4CE8D" w:rsidR="001B3561" w:rsidRDefault="001B3561">
      <w:pPr>
        <w:widowControl/>
        <w:rPr>
          <w:rFonts w:ascii="Times New Roman" w:eastAsia="新細明體" w:hAnsi="Times New Roman" w:cs="Times New Roman"/>
          <w:lang w:val="en-US"/>
        </w:rPr>
      </w:pPr>
    </w:p>
    <w:p w14:paraId="45D4E2F8" w14:textId="1BE1C26E" w:rsidR="00C90564" w:rsidRDefault="00C90564">
      <w:pPr>
        <w:widowControl/>
        <w:rPr>
          <w:rFonts w:ascii="Times New Roman" w:eastAsia="新細明體" w:hAnsi="Times New Roman" w:cs="Times New Roman"/>
          <w:lang w:val="en-US"/>
        </w:rPr>
      </w:pPr>
    </w:p>
    <w:p w14:paraId="0ED13A68" w14:textId="14E5903B" w:rsidR="00C90564" w:rsidRDefault="00C90564">
      <w:pPr>
        <w:widowControl/>
        <w:rPr>
          <w:rFonts w:ascii="Times New Roman" w:eastAsia="新細明體" w:hAnsi="Times New Roman" w:cs="Times New Roman"/>
          <w:lang w:val="en-US"/>
        </w:rPr>
      </w:pPr>
    </w:p>
    <w:p w14:paraId="41CC0C37" w14:textId="24207E38" w:rsidR="001B3561" w:rsidRDefault="001B3561" w:rsidP="005B13F7">
      <w:pPr>
        <w:pStyle w:val="aa"/>
        <w:widowControl/>
        <w:numPr>
          <w:ilvl w:val="0"/>
          <w:numId w:val="15"/>
        </w:numPr>
        <w:ind w:leftChars="0"/>
        <w:rPr>
          <w:rFonts w:ascii="Times New Roman" w:eastAsia="新細明體" w:hAnsi="Times New Roman" w:cs="Times New Roman"/>
          <w:lang w:val="en-US"/>
        </w:rPr>
      </w:pPr>
      <w:r>
        <w:rPr>
          <w:rFonts w:ascii="Times New Roman" w:eastAsia="新細明體" w:hAnsi="Times New Roman" w:cs="Times New Roman" w:hint="eastAsia"/>
          <w:lang w:val="en-US" w:eastAsia="zh-HK"/>
        </w:rPr>
        <w:t>寫出那個年份</w:t>
      </w:r>
      <w:r w:rsidR="002E669D">
        <w:t>達</w:t>
      </w:r>
      <w:r w:rsidR="002E669D">
        <w:rPr>
          <w:rFonts w:ascii="新細明體" w:eastAsia="新細明體" w:hAnsi="新細明體" w:cs="新細明體" w:hint="eastAsia"/>
        </w:rPr>
        <w:t>到</w:t>
      </w:r>
      <w:r>
        <w:rPr>
          <w:rFonts w:ascii="Times New Roman" w:eastAsia="新細明體" w:hAnsi="Times New Roman" w:cs="Times New Roman" w:hint="eastAsia"/>
          <w:lang w:val="en-US" w:eastAsia="zh-HK"/>
        </w:rPr>
        <w:t>最高的都市固體廢物回收率及其數值</w:t>
      </w:r>
      <w:r>
        <w:rPr>
          <w:rFonts w:ascii="Times New Roman" w:eastAsia="新細明體" w:hAnsi="Times New Roman" w:cs="Times New Roman" w:hint="eastAsia"/>
          <w:lang w:val="en-US"/>
        </w:rPr>
        <w:t>。</w:t>
      </w:r>
    </w:p>
    <w:p w14:paraId="3FD36963" w14:textId="2A1D517E" w:rsidR="005B13F7" w:rsidRDefault="005B13F7" w:rsidP="005B13F7">
      <w:pPr>
        <w:pStyle w:val="aa"/>
        <w:widowControl/>
        <w:numPr>
          <w:ilvl w:val="0"/>
          <w:numId w:val="15"/>
        </w:numPr>
        <w:ind w:leftChars="0"/>
        <w:rPr>
          <w:rFonts w:ascii="Times New Roman" w:eastAsia="新細明體" w:hAnsi="Times New Roman" w:cs="Times New Roman"/>
          <w:lang w:val="en-US"/>
        </w:rPr>
      </w:pPr>
      <w:r>
        <w:rPr>
          <w:rFonts w:ascii="Times New Roman" w:eastAsia="新細明體" w:hAnsi="Times New Roman" w:cs="Times New Roman" w:hint="eastAsia"/>
          <w:lang w:val="en-US" w:eastAsia="zh-HK"/>
        </w:rPr>
        <w:t>計算從</w:t>
      </w:r>
      <w:r>
        <w:rPr>
          <w:rFonts w:ascii="Times New Roman" w:eastAsia="新細明體" w:hAnsi="Times New Roman" w:cs="Times New Roman" w:hint="eastAsia"/>
          <w:lang w:val="en-US"/>
        </w:rPr>
        <w:t>2021</w:t>
      </w:r>
      <w:r>
        <w:rPr>
          <w:rFonts w:ascii="Times New Roman" w:eastAsia="新細明體" w:hAnsi="Times New Roman" w:cs="Times New Roman" w:hint="eastAsia"/>
          <w:lang w:val="en-US" w:eastAsia="zh-HK"/>
        </w:rPr>
        <w:t>年到</w:t>
      </w:r>
      <w:r>
        <w:rPr>
          <w:rFonts w:ascii="Times New Roman" w:eastAsia="新細明體" w:hAnsi="Times New Roman" w:cs="Times New Roman" w:hint="eastAsia"/>
          <w:lang w:val="en-US"/>
        </w:rPr>
        <w:t>2023</w:t>
      </w:r>
      <w:r>
        <w:rPr>
          <w:rFonts w:ascii="Times New Roman" w:eastAsia="新細明體" w:hAnsi="Times New Roman" w:cs="Times New Roman" w:hint="eastAsia"/>
          <w:lang w:val="en-US" w:eastAsia="zh-HK"/>
        </w:rPr>
        <w:t>年於堆填區棄</w:t>
      </w:r>
      <w:r>
        <w:rPr>
          <w:rFonts w:ascii="Times New Roman" w:eastAsia="新細明體" w:hAnsi="Times New Roman" w:cs="Times New Roman" w:hint="eastAsia"/>
          <w:lang w:val="en-US"/>
        </w:rPr>
        <w:t>置</w:t>
      </w:r>
      <w:r>
        <w:rPr>
          <w:rFonts w:ascii="Times New Roman" w:eastAsia="新細明體" w:hAnsi="Times New Roman" w:cs="Times New Roman" w:hint="eastAsia"/>
          <w:lang w:val="en-US" w:eastAsia="zh-HK"/>
        </w:rPr>
        <w:t>的都市固體廢物量的百分變化</w:t>
      </w:r>
      <w:r>
        <w:rPr>
          <w:rFonts w:ascii="Times New Roman" w:eastAsia="新細明體" w:hAnsi="Times New Roman" w:cs="Times New Roman" w:hint="eastAsia"/>
          <w:lang w:val="en-US"/>
        </w:rPr>
        <w:t>。</w:t>
      </w:r>
    </w:p>
    <w:p w14:paraId="20B99E35" w14:textId="20DCDE0F" w:rsidR="001B3561" w:rsidRDefault="001B3561" w:rsidP="005B13F7">
      <w:pPr>
        <w:pStyle w:val="aa"/>
        <w:widowControl/>
        <w:numPr>
          <w:ilvl w:val="0"/>
          <w:numId w:val="15"/>
        </w:numPr>
        <w:ind w:leftChars="0"/>
        <w:rPr>
          <w:rFonts w:ascii="Times New Roman" w:eastAsia="新細明體" w:hAnsi="Times New Roman" w:cs="Times New Roman"/>
          <w:lang w:val="en-US"/>
        </w:rPr>
      </w:pPr>
      <w:r>
        <w:rPr>
          <w:rFonts w:ascii="Times New Roman" w:eastAsia="新細明體" w:hAnsi="Times New Roman" w:cs="Times New Roman" w:hint="eastAsia"/>
          <w:lang w:val="en-US" w:eastAsia="zh-HK"/>
        </w:rPr>
        <w:t>你能從上述統</w:t>
      </w:r>
      <w:r>
        <w:rPr>
          <w:rFonts w:ascii="Times New Roman" w:eastAsia="新細明體" w:hAnsi="Times New Roman" w:cs="Times New Roman" w:hint="eastAsia"/>
          <w:lang w:val="en-US"/>
        </w:rPr>
        <w:t>計</w:t>
      </w:r>
      <w:r>
        <w:rPr>
          <w:rFonts w:ascii="Times New Roman" w:eastAsia="新細明體" w:hAnsi="Times New Roman" w:cs="Times New Roman" w:hint="eastAsia"/>
          <w:lang w:val="en-US" w:eastAsia="zh-HK"/>
        </w:rPr>
        <w:t>圖</w:t>
      </w:r>
      <w:r>
        <w:rPr>
          <w:rFonts w:ascii="Times New Roman" w:eastAsia="新細明體" w:hAnsi="Times New Roman" w:cs="Times New Roman" w:hint="eastAsia"/>
          <w:lang w:val="en-US"/>
        </w:rPr>
        <w:t>，</w:t>
      </w:r>
      <w:r w:rsidR="00360CF3">
        <w:rPr>
          <w:rFonts w:ascii="Times New Roman" w:eastAsia="新細明體" w:hAnsi="Times New Roman" w:cs="Times New Roman" w:hint="eastAsia"/>
          <w:lang w:val="en-US" w:eastAsia="zh-HK"/>
        </w:rPr>
        <w:t>觀察到兩項數據有什麼趨</w:t>
      </w:r>
      <w:r w:rsidR="00360CF3">
        <w:rPr>
          <w:rFonts w:ascii="Times New Roman" w:eastAsia="新細明體" w:hAnsi="Times New Roman" w:cs="Times New Roman" w:hint="eastAsia"/>
          <w:lang w:val="en-US"/>
        </w:rPr>
        <w:t>勢</w:t>
      </w:r>
      <w:r w:rsidR="00360CF3">
        <w:rPr>
          <w:rFonts w:ascii="Times New Roman" w:eastAsia="新細明體" w:hAnsi="Times New Roman" w:cs="Times New Roman" w:hint="eastAsia"/>
          <w:lang w:val="en-US" w:eastAsia="zh-HK"/>
        </w:rPr>
        <w:t>嗎</w:t>
      </w:r>
      <w:r w:rsidR="00360CF3">
        <w:rPr>
          <w:rFonts w:ascii="Times New Roman" w:eastAsia="新細明體" w:hAnsi="Times New Roman" w:cs="Times New Roman" w:hint="eastAsia"/>
          <w:lang w:val="en-US"/>
        </w:rPr>
        <w:t>？</w:t>
      </w:r>
    </w:p>
    <w:p w14:paraId="58F56AB4" w14:textId="3AD19F40" w:rsidR="002033EC" w:rsidRDefault="002033EC" w:rsidP="002033EC">
      <w:pPr>
        <w:widowControl/>
        <w:rPr>
          <w:rFonts w:ascii="Times New Roman" w:eastAsia="新細明體" w:hAnsi="Times New Roman" w:cs="Times New Roman"/>
          <w:lang w:val="en-US"/>
        </w:rPr>
      </w:pPr>
    </w:p>
    <w:tbl>
      <w:tblPr>
        <w:tblStyle w:val="a9"/>
        <w:tblW w:w="8550" w:type="dxa"/>
        <w:tblInd w:w="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50"/>
      </w:tblGrid>
      <w:tr w:rsidR="00C90564" w:rsidRPr="006B7C17" w14:paraId="70F9D863" w14:textId="77777777" w:rsidTr="004D42B1">
        <w:trPr>
          <w:trHeight w:val="432"/>
        </w:trPr>
        <w:tc>
          <w:tcPr>
            <w:tcW w:w="8550" w:type="dxa"/>
          </w:tcPr>
          <w:p w14:paraId="34D881D7" w14:textId="77777777" w:rsidR="00C90564" w:rsidRPr="006B7C17" w:rsidRDefault="00C90564" w:rsidP="004D42B1">
            <w:pPr>
              <w:pStyle w:val="aa"/>
              <w:ind w:leftChars="0" w:left="0"/>
              <w:jc w:val="both"/>
              <w:rPr>
                <w:rFonts w:ascii="Times New Roman" w:eastAsia="新細明體" w:hAnsi="Times New Roman" w:cs="Times New Roman"/>
                <w:lang w:val="en-US" w:eastAsia="zh-HK"/>
              </w:rPr>
            </w:pPr>
          </w:p>
        </w:tc>
      </w:tr>
      <w:tr w:rsidR="00C90564" w:rsidRPr="006B7C17" w14:paraId="673D51DD" w14:textId="77777777" w:rsidTr="004D42B1">
        <w:trPr>
          <w:trHeight w:val="432"/>
        </w:trPr>
        <w:tc>
          <w:tcPr>
            <w:tcW w:w="8550" w:type="dxa"/>
            <w:tcBorders>
              <w:bottom w:val="single" w:sz="4" w:space="0" w:color="auto"/>
            </w:tcBorders>
          </w:tcPr>
          <w:p w14:paraId="3BEF5283" w14:textId="77777777" w:rsidR="00C90564" w:rsidRPr="006B7C17" w:rsidRDefault="00C90564" w:rsidP="004D42B1">
            <w:pPr>
              <w:pStyle w:val="aa"/>
              <w:ind w:leftChars="0" w:left="0"/>
              <w:jc w:val="both"/>
              <w:rPr>
                <w:rFonts w:ascii="Times New Roman" w:eastAsia="新細明體" w:hAnsi="Times New Roman" w:cs="Times New Roman"/>
                <w:lang w:val="en-US" w:eastAsia="zh-HK"/>
              </w:rPr>
            </w:pPr>
          </w:p>
        </w:tc>
      </w:tr>
      <w:tr w:rsidR="00C90564" w:rsidRPr="006B7C17" w14:paraId="15ECF018" w14:textId="77777777" w:rsidTr="004D42B1">
        <w:trPr>
          <w:trHeight w:val="432"/>
        </w:trPr>
        <w:tc>
          <w:tcPr>
            <w:tcW w:w="8550" w:type="dxa"/>
            <w:tcBorders>
              <w:top w:val="single" w:sz="4" w:space="0" w:color="auto"/>
              <w:bottom w:val="single" w:sz="4" w:space="0" w:color="auto"/>
            </w:tcBorders>
          </w:tcPr>
          <w:p w14:paraId="367A892A" w14:textId="77777777" w:rsidR="00C90564" w:rsidRPr="006B7C17" w:rsidRDefault="00C90564" w:rsidP="004D42B1">
            <w:pPr>
              <w:pStyle w:val="aa"/>
              <w:ind w:leftChars="0" w:left="0"/>
              <w:jc w:val="both"/>
              <w:rPr>
                <w:rFonts w:ascii="Times New Roman" w:eastAsia="新細明體" w:hAnsi="Times New Roman" w:cs="Times New Roman"/>
                <w:lang w:val="en-US" w:eastAsia="zh-HK"/>
              </w:rPr>
            </w:pPr>
          </w:p>
        </w:tc>
      </w:tr>
      <w:tr w:rsidR="00C90564" w:rsidRPr="006B7C17" w14:paraId="1154E6C2" w14:textId="77777777" w:rsidTr="004D42B1">
        <w:trPr>
          <w:trHeight w:val="432"/>
        </w:trPr>
        <w:tc>
          <w:tcPr>
            <w:tcW w:w="8550" w:type="dxa"/>
            <w:tcBorders>
              <w:top w:val="single" w:sz="4" w:space="0" w:color="auto"/>
              <w:bottom w:val="single" w:sz="4" w:space="0" w:color="auto"/>
            </w:tcBorders>
          </w:tcPr>
          <w:p w14:paraId="3DC38869" w14:textId="77777777" w:rsidR="00C90564" w:rsidRPr="006B7C17" w:rsidRDefault="00C90564" w:rsidP="004D42B1">
            <w:pPr>
              <w:pStyle w:val="aa"/>
              <w:ind w:leftChars="0" w:left="0"/>
              <w:jc w:val="both"/>
              <w:rPr>
                <w:rFonts w:ascii="Times New Roman" w:eastAsia="新細明體" w:hAnsi="Times New Roman" w:cs="Times New Roman"/>
                <w:lang w:val="en-US" w:eastAsia="zh-HK"/>
              </w:rPr>
            </w:pPr>
          </w:p>
        </w:tc>
      </w:tr>
      <w:tr w:rsidR="00C90564" w:rsidRPr="006B7C17" w14:paraId="12D2C9A1" w14:textId="77777777" w:rsidTr="004D42B1">
        <w:trPr>
          <w:trHeight w:val="432"/>
        </w:trPr>
        <w:tc>
          <w:tcPr>
            <w:tcW w:w="8550" w:type="dxa"/>
            <w:tcBorders>
              <w:top w:val="single" w:sz="4" w:space="0" w:color="auto"/>
              <w:bottom w:val="single" w:sz="4" w:space="0" w:color="auto"/>
            </w:tcBorders>
          </w:tcPr>
          <w:p w14:paraId="01256650" w14:textId="77777777" w:rsidR="00C90564" w:rsidRPr="006B7C17" w:rsidRDefault="00C90564" w:rsidP="004D42B1">
            <w:pPr>
              <w:pStyle w:val="aa"/>
              <w:ind w:leftChars="0" w:left="0"/>
              <w:jc w:val="both"/>
              <w:rPr>
                <w:rFonts w:ascii="Times New Roman" w:eastAsia="新細明體" w:hAnsi="Times New Roman" w:cs="Times New Roman"/>
                <w:lang w:val="en-US" w:eastAsia="zh-HK"/>
              </w:rPr>
            </w:pPr>
          </w:p>
        </w:tc>
      </w:tr>
      <w:tr w:rsidR="00C90564" w:rsidRPr="006B7C17" w14:paraId="4FA34C8B" w14:textId="77777777" w:rsidTr="004D42B1">
        <w:trPr>
          <w:trHeight w:val="432"/>
        </w:trPr>
        <w:tc>
          <w:tcPr>
            <w:tcW w:w="8550" w:type="dxa"/>
            <w:tcBorders>
              <w:top w:val="single" w:sz="4" w:space="0" w:color="auto"/>
              <w:bottom w:val="single" w:sz="4" w:space="0" w:color="auto"/>
            </w:tcBorders>
          </w:tcPr>
          <w:p w14:paraId="3B8DF2AB" w14:textId="77777777" w:rsidR="00C90564" w:rsidRPr="006B7C17" w:rsidRDefault="00C90564" w:rsidP="004D42B1">
            <w:pPr>
              <w:pStyle w:val="aa"/>
              <w:ind w:leftChars="0" w:left="0"/>
              <w:jc w:val="both"/>
              <w:rPr>
                <w:rFonts w:ascii="Times New Roman" w:eastAsia="新細明體" w:hAnsi="Times New Roman" w:cs="Times New Roman"/>
                <w:lang w:val="en-US" w:eastAsia="zh-HK"/>
              </w:rPr>
            </w:pPr>
          </w:p>
        </w:tc>
      </w:tr>
      <w:tr w:rsidR="00C90564" w:rsidRPr="006B7C17" w14:paraId="4381D420" w14:textId="77777777" w:rsidTr="004D42B1">
        <w:trPr>
          <w:trHeight w:val="432"/>
        </w:trPr>
        <w:tc>
          <w:tcPr>
            <w:tcW w:w="8550" w:type="dxa"/>
            <w:tcBorders>
              <w:top w:val="single" w:sz="4" w:space="0" w:color="auto"/>
              <w:bottom w:val="single" w:sz="4" w:space="0" w:color="auto"/>
            </w:tcBorders>
          </w:tcPr>
          <w:p w14:paraId="46BC5E7E" w14:textId="77777777" w:rsidR="00C90564" w:rsidRPr="006B7C17" w:rsidRDefault="00C90564" w:rsidP="004D42B1">
            <w:pPr>
              <w:pStyle w:val="aa"/>
              <w:ind w:leftChars="0" w:left="0"/>
              <w:jc w:val="both"/>
              <w:rPr>
                <w:rFonts w:ascii="Times New Roman" w:eastAsia="新細明體" w:hAnsi="Times New Roman" w:cs="Times New Roman"/>
                <w:lang w:val="en-US" w:eastAsia="zh-HK"/>
              </w:rPr>
            </w:pPr>
          </w:p>
        </w:tc>
      </w:tr>
      <w:tr w:rsidR="00C90564" w:rsidRPr="006B7C17" w14:paraId="160025D4" w14:textId="77777777" w:rsidTr="004D42B1">
        <w:trPr>
          <w:trHeight w:val="432"/>
        </w:trPr>
        <w:tc>
          <w:tcPr>
            <w:tcW w:w="8550" w:type="dxa"/>
            <w:tcBorders>
              <w:top w:val="single" w:sz="4" w:space="0" w:color="auto"/>
              <w:bottom w:val="single" w:sz="4" w:space="0" w:color="auto"/>
            </w:tcBorders>
          </w:tcPr>
          <w:p w14:paraId="66B3ACFC" w14:textId="77777777" w:rsidR="00C90564" w:rsidRPr="006B7C17" w:rsidRDefault="00C90564" w:rsidP="004D42B1">
            <w:pPr>
              <w:pStyle w:val="aa"/>
              <w:ind w:leftChars="0" w:left="0"/>
              <w:jc w:val="both"/>
              <w:rPr>
                <w:rFonts w:ascii="Times New Roman" w:eastAsia="新細明體" w:hAnsi="Times New Roman" w:cs="Times New Roman"/>
                <w:lang w:val="en-US" w:eastAsia="zh-HK"/>
              </w:rPr>
            </w:pPr>
          </w:p>
        </w:tc>
      </w:tr>
      <w:tr w:rsidR="00C90564" w:rsidRPr="006B7C17" w14:paraId="102C3C75" w14:textId="77777777" w:rsidTr="004D42B1">
        <w:trPr>
          <w:trHeight w:val="432"/>
        </w:trPr>
        <w:tc>
          <w:tcPr>
            <w:tcW w:w="8550" w:type="dxa"/>
            <w:tcBorders>
              <w:top w:val="single" w:sz="4" w:space="0" w:color="auto"/>
              <w:bottom w:val="single" w:sz="4" w:space="0" w:color="auto"/>
            </w:tcBorders>
          </w:tcPr>
          <w:p w14:paraId="1EB7E72C" w14:textId="77777777" w:rsidR="00C90564" w:rsidRPr="006B7C17" w:rsidRDefault="00C90564" w:rsidP="004D42B1">
            <w:pPr>
              <w:pStyle w:val="aa"/>
              <w:ind w:leftChars="0" w:left="0"/>
              <w:jc w:val="both"/>
              <w:rPr>
                <w:rFonts w:ascii="Times New Roman" w:eastAsia="新細明體" w:hAnsi="Times New Roman" w:cs="Times New Roman"/>
                <w:lang w:val="en-US" w:eastAsia="zh-HK"/>
              </w:rPr>
            </w:pPr>
          </w:p>
        </w:tc>
      </w:tr>
      <w:tr w:rsidR="00C90564" w:rsidRPr="006B7C17" w14:paraId="12CB84C7" w14:textId="77777777" w:rsidTr="004D42B1">
        <w:trPr>
          <w:trHeight w:val="432"/>
        </w:trPr>
        <w:tc>
          <w:tcPr>
            <w:tcW w:w="8550" w:type="dxa"/>
            <w:tcBorders>
              <w:top w:val="single" w:sz="4" w:space="0" w:color="auto"/>
              <w:bottom w:val="single" w:sz="4" w:space="0" w:color="auto"/>
            </w:tcBorders>
          </w:tcPr>
          <w:p w14:paraId="0C181432" w14:textId="77777777" w:rsidR="00C90564" w:rsidRPr="006B7C17" w:rsidRDefault="00C90564" w:rsidP="004D42B1">
            <w:pPr>
              <w:pStyle w:val="aa"/>
              <w:ind w:leftChars="0" w:left="0"/>
              <w:jc w:val="both"/>
              <w:rPr>
                <w:rFonts w:ascii="Times New Roman" w:eastAsia="新細明體" w:hAnsi="Times New Roman" w:cs="Times New Roman"/>
                <w:lang w:val="en-US" w:eastAsia="zh-HK"/>
              </w:rPr>
            </w:pPr>
          </w:p>
        </w:tc>
      </w:tr>
    </w:tbl>
    <w:p w14:paraId="24B18C21" w14:textId="77777777" w:rsidR="00C90564" w:rsidRDefault="00C90564" w:rsidP="00C90564">
      <w:pPr>
        <w:jc w:val="both"/>
        <w:rPr>
          <w:rFonts w:ascii="Times New Roman" w:eastAsia="新細明體" w:hAnsi="Times New Roman"/>
          <w:lang w:val="en-US"/>
        </w:rPr>
      </w:pPr>
    </w:p>
    <w:p w14:paraId="5CB2ABDD" w14:textId="4FAEA951" w:rsidR="00B96FB7" w:rsidRDefault="00BF7B62" w:rsidP="00254F32">
      <w:pPr>
        <w:widowControl/>
        <w:ind w:left="960" w:hanging="480"/>
        <w:jc w:val="both"/>
        <w:rPr>
          <w:rFonts w:ascii="Times New Roman" w:eastAsia="新細明體" w:hAnsi="Times New Roman" w:cs="Times New Roman"/>
          <w:lang w:val="en-US"/>
        </w:rPr>
      </w:pPr>
      <w:r>
        <w:rPr>
          <w:rFonts w:ascii="Times New Roman" w:eastAsia="新細明體" w:hAnsi="Times New Roman" w:cs="Times New Roman"/>
          <w:lang w:val="en-US"/>
        </w:rPr>
        <w:t>5</w:t>
      </w:r>
      <w:r w:rsidR="00B86DD5" w:rsidRPr="006B7C17">
        <w:rPr>
          <w:rFonts w:ascii="Times New Roman" w:eastAsia="新細明體" w:hAnsi="Times New Roman" w:cs="Times New Roman"/>
          <w:lang w:val="en-US"/>
        </w:rPr>
        <w:t>.</w:t>
      </w:r>
      <w:r w:rsidR="00B86DD5" w:rsidRPr="006B7C17">
        <w:rPr>
          <w:rFonts w:ascii="Times New Roman" w:eastAsia="新細明體" w:hAnsi="Times New Roman" w:hint="eastAsia"/>
          <w:lang w:val="en-US"/>
        </w:rPr>
        <w:t xml:space="preserve"> </w:t>
      </w:r>
      <w:r w:rsidR="007847FF" w:rsidRPr="006B7C17">
        <w:rPr>
          <w:rFonts w:ascii="Times New Roman" w:eastAsia="新細明體" w:hAnsi="Times New Roman"/>
          <w:lang w:val="en-US"/>
        </w:rPr>
        <w:tab/>
      </w:r>
      <w:r w:rsidR="00B96FB7">
        <w:rPr>
          <w:rFonts w:ascii="Times New Roman" w:eastAsia="新細明體" w:hAnsi="Times New Roman" w:cs="Times New Roman" w:hint="eastAsia"/>
          <w:lang w:val="en-US" w:eastAsia="zh-HK"/>
        </w:rPr>
        <w:t>「</w:t>
      </w:r>
      <w:r w:rsidR="00B96FB7" w:rsidRPr="00B96FB7">
        <w:rPr>
          <w:rFonts w:ascii="Times New Roman" w:eastAsia="新細明體" w:hAnsi="Times New Roman" w:cs="Times New Roman" w:hint="eastAsia"/>
          <w:lang w:val="en-US"/>
        </w:rPr>
        <w:t>香港的土地資源緊絀、彌足珍貴。已關閉的堆填區即使經過修復，其用途有限，已修復的土地仍會產生堆填區氣體，而且地質相對不穩及沉降不均，故未能承受建造多層建築物或其他重要用途。</w:t>
      </w:r>
      <w:r w:rsidR="00B96FB7">
        <w:rPr>
          <w:rFonts w:ascii="Times New Roman" w:eastAsia="新細明體" w:hAnsi="Times New Roman" w:cs="Times New Roman" w:hint="eastAsia"/>
          <w:lang w:val="en-US" w:eastAsia="zh-HK"/>
        </w:rPr>
        <w:t>」（</w:t>
      </w:r>
      <w:r w:rsidR="00211C19">
        <w:rPr>
          <w:rFonts w:ascii="Times New Roman" w:eastAsia="新細明體" w:hAnsi="Times New Roman" w:cs="Times New Roman" w:hint="eastAsia"/>
          <w:lang w:val="en-US" w:eastAsia="zh-HK"/>
        </w:rPr>
        <w:t>p.14</w:t>
      </w:r>
      <w:r w:rsidR="00211C19">
        <w:rPr>
          <w:rFonts w:ascii="Times New Roman" w:eastAsia="新細明體" w:hAnsi="Times New Roman" w:cs="Times New Roman"/>
          <w:lang w:val="en-US" w:eastAsia="zh-HK"/>
        </w:rPr>
        <w:t xml:space="preserve"> </w:t>
      </w:r>
      <w:r w:rsidR="00211C19">
        <w:rPr>
          <w:rFonts w:ascii="Times New Roman" w:eastAsia="新細明體" w:hAnsi="Times New Roman" w:cs="Times New Roman" w:hint="eastAsia"/>
          <w:lang w:val="en-US" w:eastAsia="zh-HK"/>
        </w:rPr>
        <w:t>—</w:t>
      </w:r>
      <w:r w:rsidR="00211C19">
        <w:rPr>
          <w:rFonts w:ascii="Times New Roman" w:eastAsia="新細明體" w:hAnsi="Times New Roman" w:cs="Times New Roman" w:hint="eastAsia"/>
          <w:lang w:val="en-US" w:eastAsia="zh-HK"/>
        </w:rPr>
        <w:t xml:space="preserve"> </w:t>
      </w:r>
      <w:r w:rsidR="00B96FB7" w:rsidRPr="00B96FB7">
        <w:rPr>
          <w:rFonts w:ascii="Times New Roman" w:eastAsia="新細明體" w:hAnsi="Times New Roman" w:cs="Times New Roman" w:hint="eastAsia"/>
          <w:lang w:val="en-US" w:eastAsia="zh-HK"/>
        </w:rPr>
        <w:t>香港資源循環藍圖</w:t>
      </w:r>
      <w:r w:rsidR="00B96FB7" w:rsidRPr="00B96FB7">
        <w:rPr>
          <w:rFonts w:ascii="Times New Roman" w:eastAsia="新細明體" w:hAnsi="Times New Roman" w:cs="Times New Roman" w:hint="eastAsia"/>
          <w:lang w:val="en-US" w:eastAsia="zh-HK"/>
        </w:rPr>
        <w:t>2035</w:t>
      </w:r>
      <w:r w:rsidR="00B96FB7">
        <w:rPr>
          <w:rFonts w:ascii="Times New Roman" w:eastAsia="新細明體" w:hAnsi="Times New Roman" w:cs="Times New Roman" w:hint="eastAsia"/>
          <w:lang w:val="en-US" w:eastAsia="zh-HK"/>
        </w:rPr>
        <w:t>）</w:t>
      </w:r>
    </w:p>
    <w:p w14:paraId="39A52074" w14:textId="5FC9F3EB" w:rsidR="00BF324E" w:rsidRPr="006B7C17" w:rsidRDefault="00B96FB7" w:rsidP="00254F32">
      <w:pPr>
        <w:widowControl/>
        <w:ind w:left="960" w:hanging="480"/>
        <w:jc w:val="both"/>
        <w:rPr>
          <w:rFonts w:ascii="Times New Roman" w:eastAsia="新細明體" w:hAnsi="Times New Roman"/>
          <w:lang w:val="en-US" w:eastAsia="zh-HK"/>
        </w:rPr>
      </w:pPr>
      <w:r>
        <w:rPr>
          <w:rFonts w:ascii="Times New Roman" w:eastAsia="新細明體" w:hAnsi="Times New Roman"/>
          <w:lang w:val="en-US" w:eastAsia="zh-HK"/>
        </w:rPr>
        <w:br/>
      </w:r>
      <w:r w:rsidR="00CF2FE8" w:rsidRPr="006B7C17">
        <w:rPr>
          <w:rFonts w:ascii="Times New Roman" w:eastAsia="新細明體" w:hAnsi="Times New Roman" w:hint="eastAsia"/>
          <w:lang w:val="en-US" w:eastAsia="zh-HK"/>
        </w:rPr>
        <w:t>請閱讀《中國科學院科普雲平台</w:t>
      </w:r>
      <w:r w:rsidR="00CF2FE8" w:rsidRPr="006B7C17">
        <w:rPr>
          <w:rFonts w:ascii="Times New Roman" w:eastAsia="新細明體" w:hAnsi="Times New Roman" w:hint="eastAsia"/>
          <w:lang w:val="en-US" w:eastAsia="zh-HK"/>
        </w:rPr>
        <w:t xml:space="preserve"> </w:t>
      </w:r>
      <w:r w:rsidR="00CF2FE8" w:rsidRPr="006B7C17">
        <w:rPr>
          <w:rFonts w:ascii="Times New Roman" w:eastAsia="新細明體" w:hAnsi="Times New Roman" w:hint="eastAsia"/>
          <w:lang w:val="en-US" w:eastAsia="zh-HK"/>
        </w:rPr>
        <w:t>—</w:t>
      </w:r>
      <w:r w:rsidR="00CF2FE8" w:rsidRPr="006B7C17">
        <w:rPr>
          <w:rFonts w:ascii="Times New Roman" w:eastAsia="新細明體" w:hAnsi="Times New Roman" w:hint="eastAsia"/>
          <w:lang w:val="en-US" w:eastAsia="zh-HK"/>
        </w:rPr>
        <w:t xml:space="preserve"> </w:t>
      </w:r>
      <w:r w:rsidR="00CF2FE8" w:rsidRPr="006B7C17">
        <w:rPr>
          <w:rFonts w:ascii="Times New Roman" w:eastAsia="新細明體" w:hAnsi="Times New Roman" w:hint="eastAsia"/>
          <w:lang w:val="en-US" w:eastAsia="zh-HK"/>
        </w:rPr>
        <w:t>排放與土地污染》及</w:t>
      </w:r>
      <w:r w:rsidR="00CF2FE8" w:rsidRPr="006B7C17">
        <w:rPr>
          <w:rFonts w:ascii="Times New Roman" w:eastAsia="新細明體" w:hAnsi="Times New Roman" w:hint="eastAsia"/>
          <w:lang w:val="en-US"/>
        </w:rPr>
        <w:t>考慮</w:t>
      </w:r>
      <w:r w:rsidR="00CF2FE8" w:rsidRPr="006B7C17">
        <w:rPr>
          <w:rFonts w:ascii="Times New Roman" w:eastAsia="新細明體" w:hAnsi="Times New Roman" w:hint="eastAsia"/>
          <w:lang w:val="en-US" w:eastAsia="zh-HK"/>
        </w:rPr>
        <w:t>題目</w:t>
      </w:r>
      <w:r w:rsidR="00372BB7">
        <w:rPr>
          <w:rFonts w:ascii="Times New Roman" w:eastAsia="新細明體" w:hAnsi="Times New Roman" w:hint="eastAsia"/>
          <w:lang w:val="en-US"/>
        </w:rPr>
        <w:t>1</w:t>
      </w:r>
      <w:r w:rsidR="00372BB7">
        <w:rPr>
          <w:rFonts w:ascii="Times New Roman" w:eastAsia="新細明體" w:hAnsi="Times New Roman" w:hint="eastAsia"/>
          <w:lang w:val="en-US" w:eastAsia="zh-HK"/>
        </w:rPr>
        <w:t>b</w:t>
      </w:r>
      <w:r w:rsidR="00372BB7">
        <w:rPr>
          <w:rFonts w:ascii="Times New Roman" w:eastAsia="新細明體" w:hAnsi="Times New Roman" w:hint="eastAsia"/>
          <w:lang w:val="en-US" w:eastAsia="zh-HK"/>
        </w:rPr>
        <w:t>的結</w:t>
      </w:r>
      <w:r w:rsidR="00372BB7">
        <w:rPr>
          <w:rFonts w:ascii="Times New Roman" w:eastAsia="新細明體" w:hAnsi="Times New Roman" w:hint="eastAsia"/>
          <w:lang w:val="en-US"/>
        </w:rPr>
        <w:t>果</w:t>
      </w:r>
      <w:r w:rsidR="00C83942" w:rsidRPr="006B7C17">
        <w:rPr>
          <w:rFonts w:ascii="Times New Roman" w:eastAsia="新細明體" w:hAnsi="Times New Roman" w:hint="eastAsia"/>
          <w:lang w:val="en-US"/>
        </w:rPr>
        <w:t>，</w:t>
      </w:r>
      <w:r w:rsidR="00372BB7">
        <w:rPr>
          <w:rFonts w:ascii="Times New Roman" w:eastAsia="新細明體" w:hAnsi="Times New Roman" w:hint="eastAsia"/>
          <w:lang w:val="en-US" w:eastAsia="zh-HK"/>
        </w:rPr>
        <w:t>反思本港每日</w:t>
      </w:r>
      <w:r w:rsidR="00372BB7" w:rsidRPr="00454AEE">
        <w:rPr>
          <w:rFonts w:ascii="Times New Roman" w:eastAsia="新細明體" w:hAnsi="Times New Roman" w:hint="eastAsia"/>
          <w:lang w:val="en-US"/>
        </w:rPr>
        <w:t>棄置</w:t>
      </w:r>
      <w:r w:rsidR="00372BB7">
        <w:rPr>
          <w:rFonts w:ascii="Times New Roman" w:eastAsia="新細明體" w:hAnsi="Times New Roman" w:hint="eastAsia"/>
          <w:lang w:val="en-US" w:eastAsia="zh-HK"/>
        </w:rPr>
        <w:t>的</w:t>
      </w:r>
      <w:r w:rsidR="00372BB7" w:rsidRPr="00454AEE">
        <w:rPr>
          <w:rFonts w:ascii="Times New Roman" w:eastAsia="新細明體" w:hAnsi="Times New Roman" w:hint="eastAsia"/>
          <w:lang w:val="en-US" w:eastAsia="zh-HK"/>
        </w:rPr>
        <w:t>廢物對生態安全的威脅</w:t>
      </w:r>
      <w:r w:rsidR="00372BB7">
        <w:rPr>
          <w:rFonts w:ascii="Times New Roman" w:eastAsia="新細明體" w:hAnsi="Times New Roman" w:hint="eastAsia"/>
          <w:lang w:val="en-US" w:eastAsia="zh-HK"/>
        </w:rPr>
        <w:t>；以及參考</w:t>
      </w:r>
      <w:r w:rsidR="00372BB7" w:rsidRPr="00372BB7">
        <w:rPr>
          <w:rFonts w:ascii="Times New Roman" w:eastAsia="新細明體" w:hAnsi="Times New Roman" w:hint="eastAsia"/>
          <w:lang w:val="en-US" w:eastAsia="zh-HK"/>
        </w:rPr>
        <w:t>《香港固體廢物監察報告</w:t>
      </w:r>
      <w:r w:rsidR="00372BB7" w:rsidRPr="00372BB7">
        <w:rPr>
          <w:rFonts w:ascii="Times New Roman" w:eastAsia="新細明體" w:hAnsi="Times New Roman" w:hint="eastAsia"/>
          <w:lang w:val="en-US" w:eastAsia="zh-HK"/>
        </w:rPr>
        <w:t xml:space="preserve"> - </w:t>
      </w:r>
      <w:r w:rsidR="00372BB7" w:rsidRPr="00372BB7">
        <w:rPr>
          <w:rFonts w:ascii="Times New Roman" w:eastAsia="新細明體" w:hAnsi="Times New Roman" w:hint="eastAsia"/>
          <w:lang w:val="en-US" w:eastAsia="zh-HK"/>
        </w:rPr>
        <w:t>二零二三年廢物統計數字》圖表</w:t>
      </w:r>
      <w:r w:rsidR="00372BB7" w:rsidRPr="00372BB7">
        <w:rPr>
          <w:rFonts w:ascii="Times New Roman" w:eastAsia="新細明體" w:hAnsi="Times New Roman" w:hint="eastAsia"/>
          <w:lang w:val="en-US" w:eastAsia="zh-HK"/>
        </w:rPr>
        <w:t>2.9</w:t>
      </w:r>
      <w:r w:rsidR="00C83942" w:rsidRPr="006B7C17">
        <w:rPr>
          <w:rFonts w:ascii="Times New Roman" w:eastAsia="新細明體" w:hAnsi="Times New Roman" w:hint="eastAsia"/>
          <w:lang w:val="en-US" w:eastAsia="zh-HK"/>
        </w:rPr>
        <w:t>中</w:t>
      </w:r>
      <w:r w:rsidR="00372BB7" w:rsidRPr="00372BB7">
        <w:rPr>
          <w:rFonts w:ascii="Times New Roman" w:eastAsia="新細明體" w:hAnsi="Times New Roman" w:hint="eastAsia"/>
          <w:lang w:val="en-US" w:eastAsia="zh-HK"/>
        </w:rPr>
        <w:t>有關家居廢物</w:t>
      </w:r>
      <w:r w:rsidR="00C83942" w:rsidRPr="006B7C17">
        <w:rPr>
          <w:rFonts w:ascii="Times New Roman" w:eastAsia="新細明體" w:hAnsi="Times New Roman" w:hint="eastAsia"/>
          <w:lang w:val="en-US" w:eastAsia="zh-HK"/>
        </w:rPr>
        <w:t>的數據</w:t>
      </w:r>
      <w:r w:rsidR="00372BB7">
        <w:rPr>
          <w:rFonts w:ascii="Times New Roman" w:eastAsia="新細明體" w:hAnsi="Times New Roman" w:hint="eastAsia"/>
          <w:lang w:val="en-US" w:eastAsia="zh-HK"/>
        </w:rPr>
        <w:t>，</w:t>
      </w:r>
      <w:r w:rsidR="00916CF4" w:rsidRPr="006B7C17">
        <w:rPr>
          <w:rFonts w:ascii="Times New Roman" w:eastAsia="新細明體" w:hAnsi="Times New Roman" w:hint="eastAsia"/>
          <w:lang w:val="en-US" w:eastAsia="zh-HK"/>
        </w:rPr>
        <w:t>建議如何從個人生活習慣入手，減少都市固體廢物的棄置</w:t>
      </w:r>
      <w:r w:rsidR="00C83942" w:rsidRPr="006B7C17">
        <w:rPr>
          <w:rFonts w:ascii="Times New Roman" w:eastAsia="新細明體" w:hAnsi="Times New Roman" w:hint="eastAsia"/>
          <w:lang w:val="en-US" w:eastAsia="zh-HK"/>
        </w:rPr>
        <w:t>量，從而降低對生態環境的破壞，為保護國家的生態安全做出貢獻。</w:t>
      </w:r>
    </w:p>
    <w:tbl>
      <w:tblPr>
        <w:tblStyle w:val="a9"/>
        <w:tblW w:w="8550" w:type="dxa"/>
        <w:tblInd w:w="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50"/>
      </w:tblGrid>
      <w:tr w:rsidR="006B7C17" w:rsidRPr="006B7C17" w14:paraId="76A3E817" w14:textId="77777777" w:rsidTr="00BC6976">
        <w:trPr>
          <w:trHeight w:val="432"/>
        </w:trPr>
        <w:tc>
          <w:tcPr>
            <w:tcW w:w="8550" w:type="dxa"/>
          </w:tcPr>
          <w:p w14:paraId="6B13EE25" w14:textId="77777777" w:rsidR="00916CF4" w:rsidRPr="006B7C17" w:rsidRDefault="00916CF4" w:rsidP="00254F32">
            <w:pPr>
              <w:pStyle w:val="aa"/>
              <w:ind w:leftChars="0" w:left="0"/>
              <w:jc w:val="both"/>
              <w:rPr>
                <w:rFonts w:ascii="Times New Roman" w:eastAsia="新細明體" w:hAnsi="Times New Roman" w:cs="Times New Roman"/>
                <w:lang w:val="en-US" w:eastAsia="zh-HK"/>
              </w:rPr>
            </w:pPr>
          </w:p>
        </w:tc>
      </w:tr>
      <w:tr w:rsidR="006B7C17" w:rsidRPr="006B7C17" w14:paraId="21265B87" w14:textId="77777777" w:rsidTr="00BC6976">
        <w:trPr>
          <w:trHeight w:val="432"/>
        </w:trPr>
        <w:tc>
          <w:tcPr>
            <w:tcW w:w="8550" w:type="dxa"/>
            <w:tcBorders>
              <w:bottom w:val="single" w:sz="4" w:space="0" w:color="auto"/>
            </w:tcBorders>
          </w:tcPr>
          <w:p w14:paraId="090BB4DE" w14:textId="77777777" w:rsidR="00916CF4" w:rsidRPr="006B7C17" w:rsidRDefault="00916CF4" w:rsidP="00254F32">
            <w:pPr>
              <w:pStyle w:val="aa"/>
              <w:ind w:leftChars="0" w:left="0"/>
              <w:jc w:val="both"/>
              <w:rPr>
                <w:rFonts w:ascii="Times New Roman" w:eastAsia="新細明體" w:hAnsi="Times New Roman" w:cs="Times New Roman"/>
                <w:lang w:val="en-US" w:eastAsia="zh-HK"/>
              </w:rPr>
            </w:pPr>
          </w:p>
        </w:tc>
      </w:tr>
      <w:tr w:rsidR="006B7C17" w:rsidRPr="006B7C17" w14:paraId="18A332E0" w14:textId="77777777" w:rsidTr="00BC6976">
        <w:trPr>
          <w:trHeight w:val="432"/>
        </w:trPr>
        <w:tc>
          <w:tcPr>
            <w:tcW w:w="8550" w:type="dxa"/>
            <w:tcBorders>
              <w:top w:val="single" w:sz="4" w:space="0" w:color="auto"/>
              <w:bottom w:val="single" w:sz="4" w:space="0" w:color="auto"/>
            </w:tcBorders>
          </w:tcPr>
          <w:p w14:paraId="57920A55" w14:textId="77777777" w:rsidR="00916CF4" w:rsidRPr="006B7C17" w:rsidRDefault="00916CF4" w:rsidP="00254F32">
            <w:pPr>
              <w:pStyle w:val="aa"/>
              <w:ind w:leftChars="0" w:left="0"/>
              <w:jc w:val="both"/>
              <w:rPr>
                <w:rFonts w:ascii="Times New Roman" w:eastAsia="新細明體" w:hAnsi="Times New Roman" w:cs="Times New Roman"/>
                <w:lang w:val="en-US" w:eastAsia="zh-HK"/>
              </w:rPr>
            </w:pPr>
          </w:p>
        </w:tc>
      </w:tr>
      <w:tr w:rsidR="006B7C17" w:rsidRPr="006B7C17" w14:paraId="7EAFA9DE" w14:textId="77777777" w:rsidTr="00BC6976">
        <w:trPr>
          <w:trHeight w:val="432"/>
        </w:trPr>
        <w:tc>
          <w:tcPr>
            <w:tcW w:w="8550" w:type="dxa"/>
            <w:tcBorders>
              <w:top w:val="single" w:sz="4" w:space="0" w:color="auto"/>
              <w:bottom w:val="single" w:sz="4" w:space="0" w:color="auto"/>
            </w:tcBorders>
          </w:tcPr>
          <w:p w14:paraId="47E3869A" w14:textId="77777777" w:rsidR="00916CF4" w:rsidRPr="006B7C17" w:rsidRDefault="00916CF4" w:rsidP="00254F32">
            <w:pPr>
              <w:pStyle w:val="aa"/>
              <w:ind w:leftChars="0" w:left="0"/>
              <w:jc w:val="both"/>
              <w:rPr>
                <w:rFonts w:ascii="Times New Roman" w:eastAsia="新細明體" w:hAnsi="Times New Roman" w:cs="Times New Roman"/>
                <w:lang w:val="en-US" w:eastAsia="zh-HK"/>
              </w:rPr>
            </w:pPr>
          </w:p>
        </w:tc>
      </w:tr>
      <w:tr w:rsidR="006B7C17" w:rsidRPr="006B7C17" w14:paraId="493346C3" w14:textId="77777777" w:rsidTr="00BC6976">
        <w:trPr>
          <w:trHeight w:val="432"/>
        </w:trPr>
        <w:tc>
          <w:tcPr>
            <w:tcW w:w="8550" w:type="dxa"/>
            <w:tcBorders>
              <w:top w:val="single" w:sz="4" w:space="0" w:color="auto"/>
              <w:bottom w:val="single" w:sz="4" w:space="0" w:color="auto"/>
            </w:tcBorders>
          </w:tcPr>
          <w:p w14:paraId="6D8CAF70" w14:textId="77777777" w:rsidR="00AA7A80" w:rsidRPr="006B7C17" w:rsidRDefault="00AA7A80" w:rsidP="00254F32">
            <w:pPr>
              <w:pStyle w:val="aa"/>
              <w:ind w:leftChars="0" w:left="0"/>
              <w:jc w:val="both"/>
              <w:rPr>
                <w:rFonts w:ascii="Times New Roman" w:eastAsia="新細明體" w:hAnsi="Times New Roman" w:cs="Times New Roman"/>
                <w:lang w:val="en-US" w:eastAsia="zh-HK"/>
              </w:rPr>
            </w:pPr>
          </w:p>
        </w:tc>
      </w:tr>
      <w:tr w:rsidR="006B7C17" w:rsidRPr="006B7C17" w14:paraId="1AD1F1BB" w14:textId="77777777" w:rsidTr="00BC6976">
        <w:trPr>
          <w:trHeight w:val="432"/>
        </w:trPr>
        <w:tc>
          <w:tcPr>
            <w:tcW w:w="8550" w:type="dxa"/>
            <w:tcBorders>
              <w:top w:val="single" w:sz="4" w:space="0" w:color="auto"/>
              <w:bottom w:val="single" w:sz="4" w:space="0" w:color="auto"/>
            </w:tcBorders>
          </w:tcPr>
          <w:p w14:paraId="03381D8A" w14:textId="77777777" w:rsidR="00AA7A80" w:rsidRPr="006B7C17" w:rsidRDefault="00AA7A80" w:rsidP="00254F32">
            <w:pPr>
              <w:pStyle w:val="aa"/>
              <w:ind w:leftChars="0" w:left="0"/>
              <w:jc w:val="both"/>
              <w:rPr>
                <w:rFonts w:ascii="Times New Roman" w:eastAsia="新細明體" w:hAnsi="Times New Roman" w:cs="Times New Roman"/>
                <w:lang w:val="en-US" w:eastAsia="zh-HK"/>
              </w:rPr>
            </w:pPr>
          </w:p>
        </w:tc>
      </w:tr>
      <w:tr w:rsidR="006B7C17" w:rsidRPr="006B7C17" w14:paraId="7BA36068" w14:textId="77777777" w:rsidTr="00BC6976">
        <w:trPr>
          <w:trHeight w:val="432"/>
        </w:trPr>
        <w:tc>
          <w:tcPr>
            <w:tcW w:w="8550" w:type="dxa"/>
            <w:tcBorders>
              <w:top w:val="single" w:sz="4" w:space="0" w:color="auto"/>
              <w:bottom w:val="single" w:sz="4" w:space="0" w:color="auto"/>
            </w:tcBorders>
          </w:tcPr>
          <w:p w14:paraId="7FE7D355" w14:textId="77777777" w:rsidR="00AA7A80" w:rsidRPr="006B7C17" w:rsidRDefault="00AA7A80" w:rsidP="00254F32">
            <w:pPr>
              <w:pStyle w:val="aa"/>
              <w:ind w:leftChars="0" w:left="0"/>
              <w:jc w:val="both"/>
              <w:rPr>
                <w:rFonts w:ascii="Times New Roman" w:eastAsia="新細明體" w:hAnsi="Times New Roman" w:cs="Times New Roman"/>
                <w:lang w:val="en-US" w:eastAsia="zh-HK"/>
              </w:rPr>
            </w:pPr>
          </w:p>
        </w:tc>
      </w:tr>
      <w:tr w:rsidR="006B7C17" w:rsidRPr="006B7C17" w14:paraId="2345A8BB" w14:textId="77777777" w:rsidTr="00BC6976">
        <w:trPr>
          <w:trHeight w:val="432"/>
        </w:trPr>
        <w:tc>
          <w:tcPr>
            <w:tcW w:w="8550" w:type="dxa"/>
            <w:tcBorders>
              <w:top w:val="single" w:sz="4" w:space="0" w:color="auto"/>
              <w:bottom w:val="single" w:sz="4" w:space="0" w:color="auto"/>
            </w:tcBorders>
          </w:tcPr>
          <w:p w14:paraId="3D9F4C7A" w14:textId="77777777" w:rsidR="00AA7A80" w:rsidRPr="006B7C17" w:rsidRDefault="00AA7A80" w:rsidP="00254F32">
            <w:pPr>
              <w:pStyle w:val="aa"/>
              <w:ind w:leftChars="0" w:left="0"/>
              <w:jc w:val="both"/>
              <w:rPr>
                <w:rFonts w:ascii="Times New Roman" w:eastAsia="新細明體" w:hAnsi="Times New Roman" w:cs="Times New Roman"/>
                <w:lang w:val="en-US" w:eastAsia="zh-HK"/>
              </w:rPr>
            </w:pPr>
          </w:p>
        </w:tc>
      </w:tr>
      <w:tr w:rsidR="006B7C17" w:rsidRPr="006B7C17" w14:paraId="28292449" w14:textId="77777777" w:rsidTr="00BC6976">
        <w:trPr>
          <w:trHeight w:val="432"/>
        </w:trPr>
        <w:tc>
          <w:tcPr>
            <w:tcW w:w="8550" w:type="dxa"/>
            <w:tcBorders>
              <w:top w:val="single" w:sz="4" w:space="0" w:color="auto"/>
              <w:bottom w:val="single" w:sz="4" w:space="0" w:color="auto"/>
            </w:tcBorders>
          </w:tcPr>
          <w:p w14:paraId="78A68AD6" w14:textId="77777777" w:rsidR="00AA7A80" w:rsidRPr="006B7C17" w:rsidRDefault="00AA7A80" w:rsidP="00254F32">
            <w:pPr>
              <w:pStyle w:val="aa"/>
              <w:ind w:leftChars="0" w:left="0"/>
              <w:jc w:val="both"/>
              <w:rPr>
                <w:rFonts w:ascii="Times New Roman" w:eastAsia="新細明體" w:hAnsi="Times New Roman" w:cs="Times New Roman"/>
                <w:lang w:val="en-US" w:eastAsia="zh-HK"/>
              </w:rPr>
            </w:pPr>
          </w:p>
        </w:tc>
      </w:tr>
      <w:tr w:rsidR="006B7C17" w:rsidRPr="006B7C17" w14:paraId="795F4E3F" w14:textId="77777777" w:rsidTr="00BC6976">
        <w:trPr>
          <w:trHeight w:val="432"/>
        </w:trPr>
        <w:tc>
          <w:tcPr>
            <w:tcW w:w="8550" w:type="dxa"/>
            <w:tcBorders>
              <w:top w:val="single" w:sz="4" w:space="0" w:color="auto"/>
              <w:bottom w:val="single" w:sz="4" w:space="0" w:color="auto"/>
            </w:tcBorders>
          </w:tcPr>
          <w:p w14:paraId="09E6E156" w14:textId="77777777" w:rsidR="003A7AF7" w:rsidRPr="006B7C17" w:rsidRDefault="003A7AF7" w:rsidP="00254F32">
            <w:pPr>
              <w:pStyle w:val="aa"/>
              <w:ind w:leftChars="0" w:left="0"/>
              <w:jc w:val="both"/>
              <w:rPr>
                <w:rFonts w:ascii="Times New Roman" w:eastAsia="新細明體" w:hAnsi="Times New Roman" w:cs="Times New Roman"/>
                <w:lang w:val="en-US" w:eastAsia="zh-HK"/>
              </w:rPr>
            </w:pPr>
          </w:p>
        </w:tc>
      </w:tr>
    </w:tbl>
    <w:p w14:paraId="0EDACFC5" w14:textId="1225ED48" w:rsidR="00A215CD" w:rsidRDefault="00A215CD" w:rsidP="00254F32">
      <w:pPr>
        <w:jc w:val="both"/>
        <w:rPr>
          <w:rFonts w:ascii="Times New Roman" w:eastAsia="新細明體" w:hAnsi="Times New Roman"/>
          <w:lang w:val="en-US"/>
        </w:rPr>
      </w:pPr>
    </w:p>
    <w:p w14:paraId="540C973B" w14:textId="77777777" w:rsidR="00BC6976" w:rsidRPr="006B7C17" w:rsidRDefault="00BC6976" w:rsidP="00254F32">
      <w:pPr>
        <w:jc w:val="both"/>
        <w:rPr>
          <w:rFonts w:ascii="Times New Roman" w:eastAsia="新細明體" w:hAnsi="Times New Roman"/>
          <w:lang w:val="en-US"/>
        </w:rPr>
      </w:pPr>
    </w:p>
    <w:p w14:paraId="57643E3D" w14:textId="77777777" w:rsidR="00540AE6" w:rsidRDefault="00540AE6">
      <w:pPr>
        <w:widowControl/>
        <w:rPr>
          <w:rFonts w:ascii="Times New Roman" w:eastAsia="新細明體" w:hAnsi="Times New Roman" w:cs="Times New Roman"/>
          <w:b/>
          <w:bCs/>
          <w:kern w:val="0"/>
          <w:lang w:val="x-none"/>
        </w:rPr>
      </w:pPr>
      <w:r>
        <w:rPr>
          <w:rFonts w:ascii="Times New Roman" w:eastAsia="新細明體" w:hAnsi="Times New Roman" w:cs="Times New Roman"/>
          <w:b/>
          <w:bCs/>
          <w:kern w:val="0"/>
          <w:lang w:val="x-none"/>
        </w:rPr>
        <w:br w:type="page"/>
      </w:r>
    </w:p>
    <w:p w14:paraId="197EC7B6" w14:textId="5C12C6DF" w:rsidR="00A15CAF" w:rsidRPr="006B7C17" w:rsidRDefault="00A15CAF" w:rsidP="00254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新細明體" w:hAnsi="Times New Roman" w:cs="Times New Roman"/>
          <w:b/>
          <w:bCs/>
          <w:kern w:val="0"/>
          <w:lang w:val="x-none"/>
        </w:rPr>
      </w:pPr>
      <w:r w:rsidRPr="006B7C17">
        <w:rPr>
          <w:rFonts w:ascii="Times New Roman" w:eastAsia="新細明體" w:hAnsi="Times New Roman" w:cs="Times New Roman"/>
          <w:b/>
          <w:bCs/>
          <w:kern w:val="0"/>
          <w:lang w:val="x-none"/>
        </w:rPr>
        <w:lastRenderedPageBreak/>
        <w:t>工作紙</w:t>
      </w:r>
      <w:r w:rsidR="00454AEE">
        <w:rPr>
          <w:rFonts w:ascii="Times New Roman" w:eastAsia="新細明體" w:hAnsi="Times New Roman" w:cs="Times New Roman" w:hint="eastAsia"/>
          <w:b/>
          <w:bCs/>
          <w:kern w:val="0"/>
          <w:lang w:val="x-none" w:eastAsia="zh-HK"/>
        </w:rPr>
        <w:t>參考</w:t>
      </w:r>
      <w:r w:rsidRPr="006B7C17">
        <w:rPr>
          <w:rFonts w:ascii="Times New Roman" w:eastAsia="新細明體" w:hAnsi="Times New Roman" w:cs="Times New Roman"/>
          <w:b/>
          <w:bCs/>
          <w:kern w:val="0"/>
          <w:lang w:val="x-none"/>
        </w:rPr>
        <w:t>答案：</w:t>
      </w:r>
    </w:p>
    <w:p w14:paraId="2A4C7C59" w14:textId="2834F496" w:rsidR="00A15CAF" w:rsidRPr="006B7C17" w:rsidRDefault="00B30631" w:rsidP="003A7AF7">
      <w:pPr>
        <w:pStyle w:val="aa"/>
        <w:widowControl/>
        <w:tabs>
          <w:tab w:val="left" w:pos="475"/>
        </w:tabs>
        <w:ind w:leftChars="0" w:left="475" w:hanging="475"/>
        <w:jc w:val="both"/>
        <w:rPr>
          <w:rFonts w:ascii="Times New Roman" w:eastAsia="新細明體" w:hAnsi="Times New Roman" w:cs="Times New Roman"/>
          <w:lang w:val="en-US"/>
        </w:rPr>
      </w:pPr>
      <w:r w:rsidRPr="006B7C17">
        <w:rPr>
          <w:rFonts w:ascii="Times New Roman" w:eastAsia="新細明體" w:hAnsi="Times New Roman" w:cs="Times New Roman"/>
          <w:lang w:val="en-US"/>
        </w:rPr>
        <w:t>1.</w:t>
      </w:r>
      <w:r w:rsidRPr="006B7C17">
        <w:rPr>
          <w:rFonts w:ascii="Times New Roman" w:eastAsia="新細明體" w:hAnsi="Times New Roman" w:cs="Times New Roman"/>
          <w:lang w:val="en-US"/>
        </w:rPr>
        <w:tab/>
      </w:r>
      <w:r w:rsidR="00A15CAF" w:rsidRPr="006B7C17">
        <w:rPr>
          <w:rFonts w:ascii="Times New Roman" w:eastAsia="新細明體" w:hAnsi="Times New Roman" w:cs="Times New Roman"/>
          <w:lang w:val="en-US"/>
        </w:rPr>
        <w:t>(a)</w:t>
      </w:r>
      <w:r w:rsidR="003A7AF7" w:rsidRPr="006B7C17">
        <w:rPr>
          <w:rFonts w:ascii="Times New Roman" w:eastAsia="新細明體" w:hAnsi="Times New Roman" w:cs="Times New Roman"/>
          <w:lang w:val="en-US"/>
        </w:rPr>
        <w:tab/>
      </w:r>
      <w:r w:rsidR="00A15CAF" w:rsidRPr="006B7C17">
        <w:rPr>
          <w:rFonts w:ascii="Times New Roman" w:eastAsia="新細明體" w:hAnsi="Times New Roman" w:cs="Times New Roman"/>
          <w:lang w:val="en-US"/>
        </w:rPr>
        <w:t>15,783,000</w:t>
      </w:r>
      <w:r w:rsidR="00A15CAF" w:rsidRPr="006B7C17">
        <w:rPr>
          <w:rFonts w:ascii="Times New Roman" w:eastAsia="新細明體" w:hAnsi="Times New Roman" w:cs="Times New Roman"/>
          <w:lang w:val="en-US"/>
        </w:rPr>
        <w:t>公斤</w:t>
      </w:r>
    </w:p>
    <w:p w14:paraId="232AC824" w14:textId="01A87EAE" w:rsidR="00A15CAF" w:rsidRPr="006B7C17" w:rsidRDefault="00B30631" w:rsidP="00254F32">
      <w:pPr>
        <w:pStyle w:val="aa"/>
        <w:widowControl/>
        <w:tabs>
          <w:tab w:val="left" w:pos="475"/>
        </w:tabs>
        <w:ind w:leftChars="0" w:left="950" w:hanging="950"/>
        <w:jc w:val="both"/>
        <w:rPr>
          <w:rFonts w:ascii="Times New Roman" w:eastAsia="新細明體" w:hAnsi="Times New Roman" w:cs="Times New Roman"/>
          <w:lang w:val="en-US" w:eastAsia="zh-HK"/>
        </w:rPr>
      </w:pPr>
      <w:r w:rsidRPr="006B7C17">
        <w:rPr>
          <w:rFonts w:ascii="Times New Roman" w:eastAsia="新細明體" w:hAnsi="Times New Roman" w:cs="Times New Roman"/>
          <w:lang w:val="en-US"/>
        </w:rPr>
        <w:tab/>
      </w:r>
      <w:r w:rsidR="00A15CAF" w:rsidRPr="006B7C17">
        <w:rPr>
          <w:rFonts w:ascii="Times New Roman" w:eastAsia="新細明體" w:hAnsi="Times New Roman" w:cs="Times New Roman"/>
          <w:lang w:val="en-US"/>
        </w:rPr>
        <w:t>(b)</w:t>
      </w:r>
      <w:r w:rsidR="00A15CAF" w:rsidRPr="006B7C17">
        <w:rPr>
          <w:rFonts w:ascii="Times New Roman" w:eastAsia="新細明體" w:hAnsi="Times New Roman" w:cs="Times New Roman"/>
          <w:lang w:val="en-US"/>
        </w:rPr>
        <w:tab/>
      </w:r>
      <w:r w:rsidR="00F0293B">
        <w:rPr>
          <w:rFonts w:ascii="Times New Roman" w:eastAsia="新細明體" w:hAnsi="Times New Roman" w:cs="Times New Roman" w:hint="eastAsia"/>
          <w:lang w:val="en-US"/>
        </w:rPr>
        <w:t>[</w:t>
      </w:r>
      <w:r w:rsidR="00F0293B" w:rsidRPr="006B7C17">
        <w:rPr>
          <w:rFonts w:ascii="Times New Roman" w:eastAsia="新細明體" w:hAnsi="Times New Roman" w:cs="Times New Roman"/>
          <w:lang w:val="en-US"/>
        </w:rPr>
        <w:t>15,783,000</w:t>
      </w:r>
      <w:r w:rsidR="00F0293B">
        <w:rPr>
          <w:rFonts w:ascii="Times New Roman" w:eastAsia="新細明體" w:hAnsi="Times New Roman" w:cs="Times New Roman"/>
          <w:lang w:val="en-US"/>
        </w:rPr>
        <w:t xml:space="preserve"> </w:t>
      </w:r>
      <w:r w:rsidR="00F0293B">
        <w:rPr>
          <w:rFonts w:ascii="Times New Roman" w:eastAsia="新細明體" w:hAnsi="Times New Roman" w:cs="Times New Roman"/>
          <w:lang w:val="en-US"/>
        </w:rPr>
        <w:sym w:font="Symbol" w:char="F0B8"/>
      </w:r>
      <w:r w:rsidR="00F0293B">
        <w:rPr>
          <w:rFonts w:ascii="Times New Roman" w:eastAsia="新細明體" w:hAnsi="Times New Roman" w:cs="Times New Roman"/>
          <w:lang w:val="en-US"/>
        </w:rPr>
        <w:t xml:space="preserve"> </w:t>
      </w:r>
      <w:r w:rsidR="00F0293B">
        <w:rPr>
          <w:rFonts w:ascii="Times New Roman" w:eastAsia="新細明體" w:hAnsi="Times New Roman" w:cs="Times New Roman" w:hint="eastAsia"/>
          <w:lang w:val="en-US"/>
        </w:rPr>
        <w:t>2.5</w:t>
      </w:r>
      <w:r w:rsidR="00F0293B">
        <w:rPr>
          <w:rFonts w:ascii="Times New Roman" w:eastAsia="新細明體" w:hAnsi="Times New Roman" w:cs="Times New Roman"/>
          <w:lang w:val="en-US"/>
        </w:rPr>
        <w:t xml:space="preserve"> </w:t>
      </w:r>
      <w:r w:rsidR="00F0293B">
        <w:rPr>
          <w:rFonts w:ascii="Times New Roman" w:eastAsia="新細明體" w:hAnsi="Times New Roman" w:cs="Times New Roman" w:hint="eastAsia"/>
          <w:lang w:val="en-US"/>
        </w:rPr>
        <w:t>=</w:t>
      </w:r>
      <w:r w:rsidR="00F0293B">
        <w:rPr>
          <w:rFonts w:ascii="Times New Roman" w:eastAsia="新細明體" w:hAnsi="Times New Roman" w:cs="Times New Roman"/>
          <w:lang w:val="en-US"/>
        </w:rPr>
        <w:t xml:space="preserve"> </w:t>
      </w:r>
      <w:r w:rsidR="00F0293B">
        <w:rPr>
          <w:rFonts w:ascii="Times New Roman" w:eastAsia="新細明體" w:hAnsi="Times New Roman" w:cs="Times New Roman" w:hint="eastAsia"/>
          <w:lang w:val="en-US"/>
        </w:rPr>
        <w:t>6,313,200]</w:t>
      </w:r>
      <w:r w:rsidR="00F0293B">
        <w:rPr>
          <w:rFonts w:ascii="Times New Roman" w:eastAsia="新細明體" w:hAnsi="Times New Roman" w:cs="Times New Roman"/>
          <w:lang w:val="en-US"/>
        </w:rPr>
        <w:t xml:space="preserve"> </w:t>
      </w:r>
      <w:r w:rsidR="00CF2FE8" w:rsidRPr="006B7C17">
        <w:rPr>
          <w:rFonts w:ascii="Times New Roman" w:eastAsia="新細明體" w:hAnsi="Times New Roman" w:cs="Times New Roman" w:hint="eastAsia"/>
          <w:lang w:val="en-US"/>
        </w:rPr>
        <w:t>每天棄置於本港堆填區的固體廢物量相當於</w:t>
      </w:r>
      <w:r w:rsidR="00CF2FE8" w:rsidRPr="006B7C17">
        <w:rPr>
          <w:rFonts w:ascii="Times New Roman" w:eastAsia="新細明體" w:hAnsi="Times New Roman" w:cs="Times New Roman" w:hint="eastAsia"/>
          <w:lang w:val="en-US"/>
        </w:rPr>
        <w:t>6,31</w:t>
      </w:r>
      <w:r w:rsidR="00F0293B">
        <w:rPr>
          <w:rFonts w:ascii="Times New Roman" w:eastAsia="新細明體" w:hAnsi="Times New Roman" w:cs="Times New Roman" w:hint="eastAsia"/>
          <w:lang w:val="en-US"/>
        </w:rPr>
        <w:t>3</w:t>
      </w:r>
      <w:r w:rsidR="00CF2FE8" w:rsidRPr="006B7C17">
        <w:rPr>
          <w:rFonts w:ascii="Times New Roman" w:eastAsia="新細明體" w:hAnsi="Times New Roman" w:cs="Times New Roman" w:hint="eastAsia"/>
          <w:lang w:val="en-US"/>
        </w:rPr>
        <w:t>,</w:t>
      </w:r>
      <w:r w:rsidR="00F0293B">
        <w:rPr>
          <w:rFonts w:ascii="Times New Roman" w:eastAsia="新細明體" w:hAnsi="Times New Roman" w:cs="Times New Roman" w:hint="eastAsia"/>
          <w:lang w:val="en-US"/>
        </w:rPr>
        <w:t>2</w:t>
      </w:r>
      <w:r w:rsidR="00CF2FE8" w:rsidRPr="006B7C17">
        <w:rPr>
          <w:rFonts w:ascii="Times New Roman" w:eastAsia="新細明體" w:hAnsi="Times New Roman" w:cs="Times New Roman" w:hint="eastAsia"/>
          <w:lang w:val="en-US"/>
        </w:rPr>
        <w:t>00</w:t>
      </w:r>
      <w:r w:rsidR="00CF2FE8" w:rsidRPr="006B7C17">
        <w:rPr>
          <w:rFonts w:ascii="Times New Roman" w:eastAsia="新細明體" w:hAnsi="Times New Roman" w:cs="Times New Roman" w:hint="eastAsia"/>
          <w:lang w:val="en-US"/>
        </w:rPr>
        <w:t>塊磚頭的重量。假設每塊磚頭的尺寸為</w:t>
      </w:r>
      <w:r w:rsidR="00CF2FE8" w:rsidRPr="006B7C17">
        <w:rPr>
          <w:rFonts w:ascii="Times New Roman" w:eastAsia="新細明體" w:hAnsi="Times New Roman" w:cs="Times New Roman" w:hint="eastAsia"/>
          <w:lang w:val="en-US"/>
        </w:rPr>
        <w:t>20</w:t>
      </w:r>
      <w:r w:rsidR="00CF2FE8" w:rsidRPr="006B7C17">
        <w:rPr>
          <w:rFonts w:ascii="Times New Roman" w:eastAsia="新細明體" w:hAnsi="Times New Roman" w:cs="Times New Roman" w:hint="eastAsia"/>
          <w:lang w:val="en-US"/>
        </w:rPr>
        <w:t>公分長</w:t>
      </w:r>
      <w:r w:rsidR="00CF2FE8" w:rsidRPr="006B7C17">
        <w:rPr>
          <w:rFonts w:ascii="Times New Roman" w:eastAsia="新細明體" w:hAnsi="Times New Roman" w:cs="Times New Roman" w:hint="eastAsia"/>
          <w:lang w:val="en-US"/>
        </w:rPr>
        <w:t xml:space="preserve"> </w:t>
      </w:r>
      <w:r w:rsidR="00CF2FE8" w:rsidRPr="006B7C17">
        <w:rPr>
          <w:rFonts w:ascii="Times New Roman" w:eastAsia="新細明體" w:hAnsi="Times New Roman" w:cs="Times New Roman" w:hint="eastAsia"/>
          <w:lang w:val="en-US"/>
        </w:rPr>
        <w:t>×</w:t>
      </w:r>
      <w:r w:rsidR="00CF2FE8" w:rsidRPr="006B7C17">
        <w:rPr>
          <w:rFonts w:ascii="Times New Roman" w:eastAsia="新細明體" w:hAnsi="Times New Roman" w:cs="Times New Roman" w:hint="eastAsia"/>
          <w:lang w:val="en-US"/>
        </w:rPr>
        <w:t xml:space="preserve"> 10</w:t>
      </w:r>
      <w:r w:rsidR="00CF2FE8" w:rsidRPr="006B7C17">
        <w:rPr>
          <w:rFonts w:ascii="Times New Roman" w:eastAsia="新細明體" w:hAnsi="Times New Roman" w:cs="Times New Roman" w:hint="eastAsia"/>
          <w:lang w:val="en-US"/>
        </w:rPr>
        <w:t>公分寬</w:t>
      </w:r>
      <w:r w:rsidR="00CF2FE8" w:rsidRPr="006B7C17">
        <w:rPr>
          <w:rFonts w:ascii="Times New Roman" w:eastAsia="新細明體" w:hAnsi="Times New Roman" w:cs="Times New Roman" w:hint="eastAsia"/>
          <w:lang w:val="en-US"/>
        </w:rPr>
        <w:t xml:space="preserve"> </w:t>
      </w:r>
      <w:r w:rsidR="00CF2FE8" w:rsidRPr="006B7C17">
        <w:rPr>
          <w:rFonts w:ascii="Times New Roman" w:eastAsia="新細明體" w:hAnsi="Times New Roman" w:cs="Times New Roman" w:hint="eastAsia"/>
          <w:lang w:val="en-US"/>
        </w:rPr>
        <w:t>×</w:t>
      </w:r>
      <w:r w:rsidR="00CF2FE8" w:rsidRPr="006B7C17">
        <w:rPr>
          <w:rFonts w:ascii="Times New Roman" w:eastAsia="新細明體" w:hAnsi="Times New Roman" w:cs="Times New Roman" w:hint="eastAsia"/>
          <w:lang w:val="en-US"/>
        </w:rPr>
        <w:t xml:space="preserve"> 5</w:t>
      </w:r>
      <w:r w:rsidR="00CF2FE8" w:rsidRPr="006B7C17">
        <w:rPr>
          <w:rFonts w:ascii="Times New Roman" w:eastAsia="新細明體" w:hAnsi="Times New Roman" w:cs="Times New Roman" w:hint="eastAsia"/>
          <w:lang w:val="en-US"/>
        </w:rPr>
        <w:t>公分高（這是常見的磚頭尺寸），則</w:t>
      </w:r>
      <w:r w:rsidR="00CF2FE8" w:rsidRPr="006B7C17">
        <w:rPr>
          <w:rFonts w:ascii="Times New Roman" w:eastAsia="新細明體" w:hAnsi="Times New Roman" w:cs="Times New Roman" w:hint="eastAsia"/>
          <w:lang w:val="en-US"/>
        </w:rPr>
        <w:t>6,31</w:t>
      </w:r>
      <w:r w:rsidR="00F0293B">
        <w:rPr>
          <w:rFonts w:ascii="Times New Roman" w:eastAsia="新細明體" w:hAnsi="Times New Roman" w:cs="Times New Roman" w:hint="eastAsia"/>
          <w:lang w:val="en-US"/>
        </w:rPr>
        <w:t>3</w:t>
      </w:r>
      <w:r w:rsidR="00CF2FE8" w:rsidRPr="006B7C17">
        <w:rPr>
          <w:rFonts w:ascii="Times New Roman" w:eastAsia="新細明體" w:hAnsi="Times New Roman" w:cs="Times New Roman" w:hint="eastAsia"/>
          <w:lang w:val="en-US"/>
        </w:rPr>
        <w:t>,</w:t>
      </w:r>
      <w:r w:rsidR="00F0293B">
        <w:rPr>
          <w:rFonts w:ascii="Times New Roman" w:eastAsia="新細明體" w:hAnsi="Times New Roman" w:cs="Times New Roman" w:hint="eastAsia"/>
          <w:lang w:val="en-US"/>
        </w:rPr>
        <w:t>2</w:t>
      </w:r>
      <w:r w:rsidR="00CF2FE8" w:rsidRPr="006B7C17">
        <w:rPr>
          <w:rFonts w:ascii="Times New Roman" w:eastAsia="新細明體" w:hAnsi="Times New Roman" w:cs="Times New Roman" w:hint="eastAsia"/>
          <w:lang w:val="en-US"/>
        </w:rPr>
        <w:t>00</w:t>
      </w:r>
      <w:r w:rsidR="00CF2FE8" w:rsidRPr="006B7C17">
        <w:rPr>
          <w:rFonts w:ascii="Times New Roman" w:eastAsia="新細明體" w:hAnsi="Times New Roman" w:cs="Times New Roman" w:hint="eastAsia"/>
          <w:lang w:val="en-US"/>
        </w:rPr>
        <w:t>塊磚頭</w:t>
      </w:r>
      <w:r w:rsidR="00F0293B">
        <w:rPr>
          <w:rFonts w:ascii="Times New Roman" w:eastAsia="新細明體" w:hAnsi="Times New Roman" w:cs="Times New Roman" w:hint="eastAsia"/>
          <w:lang w:val="en-US" w:eastAsia="zh-HK"/>
        </w:rPr>
        <w:t>可</w:t>
      </w:r>
      <w:r w:rsidR="00CF2FE8" w:rsidRPr="006B7C17">
        <w:rPr>
          <w:rFonts w:ascii="Times New Roman" w:eastAsia="新細明體" w:hAnsi="Times New Roman" w:cs="Times New Roman" w:hint="eastAsia"/>
          <w:lang w:val="en-US"/>
        </w:rPr>
        <w:t>平鋪約</w:t>
      </w:r>
      <w:r w:rsidR="00CF2FE8" w:rsidRPr="006B7C17">
        <w:rPr>
          <w:rFonts w:ascii="Times New Roman" w:eastAsia="新細明體" w:hAnsi="Times New Roman" w:cs="Times New Roman" w:hint="eastAsia"/>
          <w:lang w:val="en-US"/>
        </w:rPr>
        <w:t>126,2</w:t>
      </w:r>
      <w:r w:rsidR="00F0293B">
        <w:rPr>
          <w:rFonts w:ascii="Times New Roman" w:eastAsia="新細明體" w:hAnsi="Times New Roman" w:cs="Times New Roman" w:hint="eastAsia"/>
          <w:lang w:val="en-US"/>
        </w:rPr>
        <w:t>6</w:t>
      </w:r>
      <w:r w:rsidR="00CF2FE8" w:rsidRPr="006B7C17">
        <w:rPr>
          <w:rFonts w:ascii="Times New Roman" w:eastAsia="新細明體" w:hAnsi="Times New Roman" w:cs="Times New Roman" w:hint="eastAsia"/>
          <w:lang w:val="en-US"/>
        </w:rPr>
        <w:t>4</w:t>
      </w:r>
      <w:r w:rsidR="00CF2FE8" w:rsidRPr="006B7C17">
        <w:rPr>
          <w:rFonts w:ascii="Times New Roman" w:eastAsia="新細明體" w:hAnsi="Times New Roman" w:cs="Times New Roman" w:hint="eastAsia"/>
          <w:lang w:val="en-US"/>
        </w:rPr>
        <w:t>平方米的面積，</w:t>
      </w:r>
      <w:r w:rsidR="00F0293B">
        <w:rPr>
          <w:rFonts w:ascii="Times New Roman" w:eastAsia="新細明體" w:hAnsi="Times New Roman" w:cs="Times New Roman" w:hint="eastAsia"/>
          <w:lang w:val="en-US" w:eastAsia="zh-HK"/>
        </w:rPr>
        <w:t>幾</w:t>
      </w:r>
      <w:r w:rsidR="00F0293B">
        <w:rPr>
          <w:rFonts w:ascii="Times New Roman" w:eastAsia="新細明體" w:hAnsi="Times New Roman" w:cs="Times New Roman" w:hint="eastAsia"/>
          <w:lang w:val="en-US"/>
        </w:rPr>
        <w:t>乎</w:t>
      </w:r>
      <w:r w:rsidR="00F0293B">
        <w:rPr>
          <w:rFonts w:ascii="Times New Roman" w:eastAsia="新細明體" w:hAnsi="Times New Roman" w:cs="Times New Roman" w:hint="eastAsia"/>
          <w:lang w:val="en-US" w:eastAsia="zh-HK"/>
        </w:rPr>
        <w:t>是整個</w:t>
      </w:r>
      <w:r w:rsidR="00CF2FE8" w:rsidRPr="006B7C17">
        <w:rPr>
          <w:rFonts w:ascii="Times New Roman" w:eastAsia="新細明體" w:hAnsi="Times New Roman" w:cs="Times New Roman" w:hint="eastAsia"/>
          <w:lang w:val="en-US"/>
        </w:rPr>
        <w:t>九龍公園的面積（約</w:t>
      </w:r>
      <w:r w:rsidR="00CF2FE8" w:rsidRPr="006B7C17">
        <w:rPr>
          <w:rFonts w:ascii="Times New Roman" w:eastAsia="新細明體" w:hAnsi="Times New Roman" w:cs="Times New Roman" w:hint="eastAsia"/>
          <w:lang w:val="en-US"/>
        </w:rPr>
        <w:t>134,700</w:t>
      </w:r>
      <w:r w:rsidR="00CF2FE8" w:rsidRPr="006B7C17">
        <w:rPr>
          <w:rFonts w:ascii="Times New Roman" w:eastAsia="新細明體" w:hAnsi="Times New Roman" w:cs="Times New Roman" w:hint="eastAsia"/>
          <w:lang w:val="en-US"/>
        </w:rPr>
        <w:t>平方米）。</w:t>
      </w:r>
    </w:p>
    <w:p w14:paraId="7F8C219E" w14:textId="77777777" w:rsidR="00691CE4" w:rsidRPr="006B7C17" w:rsidRDefault="00691CE4" w:rsidP="00254F32">
      <w:pPr>
        <w:pStyle w:val="aa"/>
        <w:widowControl/>
        <w:ind w:leftChars="0" w:left="956" w:hanging="596"/>
        <w:jc w:val="both"/>
        <w:rPr>
          <w:rFonts w:ascii="Times New Roman" w:eastAsia="新細明體" w:hAnsi="Times New Roman" w:cs="Times New Roman"/>
          <w:lang w:val="en-US"/>
        </w:rPr>
      </w:pPr>
    </w:p>
    <w:p w14:paraId="149D9F3D" w14:textId="036BD4CC" w:rsidR="00C04EE3" w:rsidRPr="006B7C17" w:rsidRDefault="00B30631" w:rsidP="00254F32">
      <w:pPr>
        <w:pStyle w:val="aa"/>
        <w:widowControl/>
        <w:tabs>
          <w:tab w:val="left" w:pos="475"/>
        </w:tabs>
        <w:ind w:leftChars="0" w:left="950" w:hanging="950"/>
        <w:jc w:val="both"/>
        <w:rPr>
          <w:rFonts w:ascii="Times New Roman" w:eastAsia="新細明體" w:hAnsi="Times New Roman" w:cs="Times New Roman"/>
          <w:lang w:val="en-US"/>
        </w:rPr>
      </w:pPr>
      <w:r w:rsidRPr="006B7C17">
        <w:rPr>
          <w:rFonts w:ascii="Times New Roman" w:eastAsia="新細明體" w:hAnsi="Times New Roman" w:cs="Times New Roman"/>
          <w:lang w:val="en-US"/>
        </w:rPr>
        <w:t>2.</w:t>
      </w:r>
      <w:r w:rsidRPr="006B7C17">
        <w:rPr>
          <w:rFonts w:ascii="Times New Roman" w:eastAsia="新細明體" w:hAnsi="Times New Roman" w:cs="Times New Roman"/>
          <w:lang w:val="en-US"/>
        </w:rPr>
        <w:tab/>
      </w:r>
      <w:r w:rsidR="00A15CAF" w:rsidRPr="006B7C17">
        <w:rPr>
          <w:rFonts w:ascii="Times New Roman" w:eastAsia="新細明體" w:hAnsi="Times New Roman" w:cs="Times New Roman"/>
          <w:lang w:val="en-US"/>
        </w:rPr>
        <w:t>(a)</w:t>
      </w:r>
      <w:r w:rsidR="00C04EE3" w:rsidRPr="006B7C17">
        <w:rPr>
          <w:rFonts w:ascii="Times New Roman" w:eastAsia="新細明體" w:hAnsi="Times New Roman" w:cs="Times New Roman"/>
          <w:lang w:val="en-US"/>
        </w:rPr>
        <w:t xml:space="preserve">  </w:t>
      </w:r>
    </w:p>
    <w:tbl>
      <w:tblPr>
        <w:tblStyle w:val="a9"/>
        <w:tblW w:w="0" w:type="auto"/>
        <w:tblInd w:w="985" w:type="dxa"/>
        <w:tblLook w:val="04A0" w:firstRow="1" w:lastRow="0" w:firstColumn="1" w:lastColumn="0" w:noHBand="0" w:noVBand="1"/>
      </w:tblPr>
      <w:tblGrid>
        <w:gridCol w:w="3655"/>
        <w:gridCol w:w="3656"/>
      </w:tblGrid>
      <w:tr w:rsidR="006B7C17" w:rsidRPr="006B7C17" w14:paraId="3E5FE654" w14:textId="77777777" w:rsidTr="00B30631">
        <w:tc>
          <w:tcPr>
            <w:tcW w:w="3655" w:type="dxa"/>
          </w:tcPr>
          <w:p w14:paraId="7DF2A6B2" w14:textId="4100D34D" w:rsidR="00C04EE3" w:rsidRPr="006B7C17" w:rsidRDefault="00C04EE3" w:rsidP="00254F32">
            <w:pPr>
              <w:pStyle w:val="aa"/>
              <w:ind w:leftChars="0" w:left="0"/>
              <w:jc w:val="center"/>
              <w:rPr>
                <w:rFonts w:ascii="Times New Roman" w:eastAsia="新細明體" w:hAnsi="Times New Roman" w:cs="Times New Roman"/>
                <w:lang w:val="en-US"/>
              </w:rPr>
            </w:pPr>
            <w:r w:rsidRPr="006B7C17">
              <w:rPr>
                <w:rFonts w:ascii="Times New Roman" w:eastAsia="新細明體" w:hAnsi="Times New Roman" w:cs="Times New Roman"/>
                <w:lang w:val="en-US" w:eastAsia="zh-HK"/>
              </w:rPr>
              <w:t>於堆填區棄置的固體廢物種類</w:t>
            </w:r>
          </w:p>
        </w:tc>
        <w:tc>
          <w:tcPr>
            <w:tcW w:w="3656" w:type="dxa"/>
          </w:tcPr>
          <w:p w14:paraId="5826758C" w14:textId="77777777" w:rsidR="00C04EE3" w:rsidRPr="006B7C17" w:rsidRDefault="00C04EE3" w:rsidP="00254F32">
            <w:pPr>
              <w:pStyle w:val="aa"/>
              <w:ind w:leftChars="0" w:left="0"/>
              <w:jc w:val="center"/>
              <w:rPr>
                <w:rFonts w:ascii="Times New Roman" w:eastAsia="新細明體" w:hAnsi="Times New Roman" w:cs="Times New Roman"/>
                <w:lang w:val="en-US" w:eastAsia="zh-HK"/>
              </w:rPr>
            </w:pPr>
            <w:r w:rsidRPr="006B7C17">
              <w:rPr>
                <w:rFonts w:ascii="Times New Roman" w:eastAsia="新細明體" w:hAnsi="Times New Roman" w:cs="Times New Roman"/>
                <w:lang w:val="en-US"/>
              </w:rPr>
              <w:t>2023</w:t>
            </w:r>
            <w:r w:rsidRPr="006B7C17">
              <w:rPr>
                <w:rFonts w:ascii="Times New Roman" w:eastAsia="新細明體" w:hAnsi="Times New Roman" w:cs="Times New Roman"/>
                <w:lang w:val="en-US" w:eastAsia="zh-HK"/>
              </w:rPr>
              <w:t>年的每日平</w:t>
            </w:r>
            <w:r w:rsidRPr="006B7C17">
              <w:rPr>
                <w:rFonts w:ascii="Times New Roman" w:eastAsia="新細明體" w:hAnsi="Times New Roman" w:cs="Times New Roman"/>
                <w:lang w:val="en-US"/>
              </w:rPr>
              <w:t>均</w:t>
            </w:r>
            <w:r w:rsidRPr="006B7C17">
              <w:rPr>
                <w:rFonts w:ascii="Times New Roman" w:eastAsia="新細明體" w:hAnsi="Times New Roman" w:cs="Times New Roman"/>
                <w:lang w:val="en-US" w:eastAsia="zh-HK"/>
              </w:rPr>
              <w:t>棄置量</w:t>
            </w:r>
          </w:p>
          <w:p w14:paraId="60F1FC10" w14:textId="2BEDAD84" w:rsidR="00C04EE3" w:rsidRPr="006B7C17" w:rsidRDefault="00C04EE3" w:rsidP="00254F32">
            <w:pPr>
              <w:pStyle w:val="aa"/>
              <w:ind w:leftChars="0" w:left="0"/>
              <w:jc w:val="center"/>
              <w:rPr>
                <w:rFonts w:ascii="Times New Roman" w:eastAsia="新細明體" w:hAnsi="Times New Roman" w:cs="Times New Roman"/>
                <w:lang w:val="en-US"/>
              </w:rPr>
            </w:pPr>
            <w:r w:rsidRPr="006B7C17">
              <w:rPr>
                <w:rFonts w:ascii="Times New Roman" w:eastAsia="新細明體" w:hAnsi="Times New Roman" w:cs="Times New Roman"/>
                <w:lang w:val="en-US" w:eastAsia="zh-HK"/>
              </w:rPr>
              <w:t>（每日公噸數）</w:t>
            </w:r>
          </w:p>
        </w:tc>
      </w:tr>
      <w:tr w:rsidR="006B7C17" w:rsidRPr="006B7C17" w14:paraId="29EB360D" w14:textId="77777777" w:rsidTr="00B30631">
        <w:tc>
          <w:tcPr>
            <w:tcW w:w="3655" w:type="dxa"/>
          </w:tcPr>
          <w:p w14:paraId="0013E94E" w14:textId="2DA7AC61" w:rsidR="00C04EE3" w:rsidRPr="006B7C17" w:rsidRDefault="00C04EE3" w:rsidP="00254F32">
            <w:pPr>
              <w:pStyle w:val="aa"/>
              <w:ind w:leftChars="0" w:left="0"/>
              <w:jc w:val="center"/>
              <w:rPr>
                <w:rFonts w:ascii="Times New Roman" w:eastAsia="新細明體" w:hAnsi="Times New Roman" w:cs="Times New Roman"/>
                <w:lang w:val="en-US"/>
              </w:rPr>
            </w:pPr>
            <w:r w:rsidRPr="006B7C17">
              <w:rPr>
                <w:rFonts w:ascii="Times New Roman" w:eastAsia="新細明體" w:hAnsi="Times New Roman" w:cs="Times New Roman"/>
                <w:lang w:val="en-US"/>
              </w:rPr>
              <w:t>都市固體廢物</w:t>
            </w:r>
          </w:p>
        </w:tc>
        <w:tc>
          <w:tcPr>
            <w:tcW w:w="3656" w:type="dxa"/>
          </w:tcPr>
          <w:p w14:paraId="16E9FF13" w14:textId="5A436C93" w:rsidR="00C04EE3" w:rsidRPr="006B7C17" w:rsidRDefault="00C04EE3" w:rsidP="00254F32">
            <w:pPr>
              <w:pStyle w:val="aa"/>
              <w:ind w:leftChars="0" w:left="0"/>
              <w:jc w:val="center"/>
              <w:rPr>
                <w:rFonts w:ascii="Times New Roman" w:eastAsia="新細明體" w:hAnsi="Times New Roman" w:cs="Times New Roman"/>
                <w:lang w:val="en-US"/>
              </w:rPr>
            </w:pPr>
            <w:r w:rsidRPr="006B7C17">
              <w:rPr>
                <w:rFonts w:ascii="Times New Roman" w:eastAsia="新細明體" w:hAnsi="Times New Roman" w:cs="Times New Roman"/>
                <w:lang w:val="en-US"/>
              </w:rPr>
              <w:t>10,884</w:t>
            </w:r>
          </w:p>
        </w:tc>
      </w:tr>
      <w:tr w:rsidR="006B7C17" w:rsidRPr="006B7C17" w14:paraId="24E3FD26" w14:textId="77777777" w:rsidTr="00B30631">
        <w:tc>
          <w:tcPr>
            <w:tcW w:w="3655" w:type="dxa"/>
          </w:tcPr>
          <w:p w14:paraId="3F85500E" w14:textId="0B224FBD" w:rsidR="00C04EE3" w:rsidRPr="006B7C17" w:rsidRDefault="00C04EE3" w:rsidP="00254F32">
            <w:pPr>
              <w:pStyle w:val="aa"/>
              <w:ind w:leftChars="0" w:left="0"/>
              <w:jc w:val="center"/>
              <w:rPr>
                <w:rFonts w:ascii="Times New Roman" w:eastAsia="新細明體" w:hAnsi="Times New Roman" w:cs="Times New Roman"/>
                <w:lang w:val="en-US"/>
              </w:rPr>
            </w:pPr>
            <w:r w:rsidRPr="006B7C17">
              <w:rPr>
                <w:rFonts w:ascii="Times New Roman" w:eastAsia="新細明體" w:hAnsi="Times New Roman" w:cs="Times New Roman"/>
                <w:lang w:val="en-US"/>
              </w:rPr>
              <w:t>整體建築廢物</w:t>
            </w:r>
          </w:p>
        </w:tc>
        <w:tc>
          <w:tcPr>
            <w:tcW w:w="3656" w:type="dxa"/>
          </w:tcPr>
          <w:p w14:paraId="785D0DB6" w14:textId="57B6D9CE" w:rsidR="00C04EE3" w:rsidRPr="006B7C17" w:rsidRDefault="00C04EE3" w:rsidP="00254F32">
            <w:pPr>
              <w:pStyle w:val="aa"/>
              <w:ind w:leftChars="0" w:left="0"/>
              <w:jc w:val="center"/>
              <w:rPr>
                <w:rFonts w:ascii="Times New Roman" w:eastAsia="新細明體" w:hAnsi="Times New Roman" w:cs="Times New Roman"/>
                <w:lang w:val="en-US"/>
              </w:rPr>
            </w:pPr>
            <w:r w:rsidRPr="006B7C17">
              <w:rPr>
                <w:rFonts w:ascii="Times New Roman" w:eastAsia="新細明體" w:hAnsi="Times New Roman" w:cs="Times New Roman"/>
                <w:lang w:val="en-US"/>
              </w:rPr>
              <w:t>4,428</w:t>
            </w:r>
          </w:p>
        </w:tc>
      </w:tr>
      <w:tr w:rsidR="00C04EE3" w:rsidRPr="006B7C17" w14:paraId="7397061A" w14:textId="77777777" w:rsidTr="00B30631">
        <w:tc>
          <w:tcPr>
            <w:tcW w:w="3655" w:type="dxa"/>
          </w:tcPr>
          <w:p w14:paraId="5973625C" w14:textId="5B59B6A3" w:rsidR="00C04EE3" w:rsidRPr="006B7C17" w:rsidRDefault="00C04EE3" w:rsidP="00254F32">
            <w:pPr>
              <w:pStyle w:val="aa"/>
              <w:ind w:leftChars="0" w:left="0"/>
              <w:jc w:val="center"/>
              <w:rPr>
                <w:rFonts w:ascii="Times New Roman" w:eastAsia="新細明體" w:hAnsi="Times New Roman" w:cs="Times New Roman"/>
                <w:lang w:val="en-US"/>
              </w:rPr>
            </w:pPr>
            <w:r w:rsidRPr="006B7C17">
              <w:rPr>
                <w:rFonts w:ascii="Times New Roman" w:eastAsia="新細明體" w:hAnsi="Times New Roman" w:cs="Times New Roman"/>
                <w:lang w:val="en-US"/>
              </w:rPr>
              <w:t>特殊廢物</w:t>
            </w:r>
          </w:p>
        </w:tc>
        <w:tc>
          <w:tcPr>
            <w:tcW w:w="3656" w:type="dxa"/>
          </w:tcPr>
          <w:p w14:paraId="3A914F2B" w14:textId="7297E2AD" w:rsidR="00C04EE3" w:rsidRPr="006B7C17" w:rsidRDefault="00C04EE3" w:rsidP="00254F32">
            <w:pPr>
              <w:pStyle w:val="aa"/>
              <w:ind w:leftChars="0" w:left="0"/>
              <w:jc w:val="center"/>
              <w:rPr>
                <w:rFonts w:ascii="Times New Roman" w:eastAsia="新細明體" w:hAnsi="Times New Roman" w:cs="Times New Roman"/>
                <w:lang w:val="en-US"/>
              </w:rPr>
            </w:pPr>
            <w:r w:rsidRPr="006B7C17">
              <w:rPr>
                <w:rFonts w:ascii="Times New Roman" w:eastAsia="新細明體" w:hAnsi="Times New Roman" w:cs="Times New Roman"/>
                <w:lang w:val="en-US"/>
              </w:rPr>
              <w:t>471</w:t>
            </w:r>
          </w:p>
        </w:tc>
      </w:tr>
    </w:tbl>
    <w:p w14:paraId="67003668" w14:textId="77777777" w:rsidR="00402701" w:rsidRPr="006B7C17" w:rsidRDefault="00402701" w:rsidP="00254F32">
      <w:pPr>
        <w:pStyle w:val="aa"/>
        <w:widowControl/>
        <w:ind w:leftChars="0" w:left="360"/>
        <w:jc w:val="both"/>
        <w:rPr>
          <w:rFonts w:ascii="Times New Roman" w:eastAsia="新細明體" w:hAnsi="Times New Roman" w:cs="Times New Roman"/>
          <w:lang w:val="en-US"/>
        </w:rPr>
      </w:pPr>
    </w:p>
    <w:p w14:paraId="5555E674" w14:textId="38108E90" w:rsidR="00BF324E" w:rsidRPr="006B7C17" w:rsidRDefault="00B30631" w:rsidP="009567E1">
      <w:pPr>
        <w:pStyle w:val="aa"/>
        <w:widowControl/>
        <w:tabs>
          <w:tab w:val="left" w:pos="475"/>
        </w:tabs>
        <w:ind w:leftChars="0" w:left="950" w:hanging="950"/>
        <w:jc w:val="both"/>
        <w:rPr>
          <w:rFonts w:ascii="Times New Roman" w:eastAsia="新細明體" w:hAnsi="Times New Roman" w:cs="Times New Roman"/>
          <w:lang w:val="en-US" w:eastAsia="zh-HK"/>
        </w:rPr>
      </w:pPr>
      <w:r w:rsidRPr="006B7C17">
        <w:rPr>
          <w:rFonts w:ascii="Times New Roman" w:eastAsia="新細明體" w:hAnsi="Times New Roman" w:cs="Times New Roman"/>
          <w:lang w:val="en-US"/>
        </w:rPr>
        <w:tab/>
      </w:r>
      <w:r w:rsidR="0095388C" w:rsidRPr="006B7C17">
        <w:rPr>
          <w:rFonts w:ascii="Times New Roman" w:eastAsia="新細明體" w:hAnsi="Times New Roman" w:cs="Times New Roman"/>
          <w:lang w:val="en-US"/>
        </w:rPr>
        <w:t>(b)</w:t>
      </w:r>
      <w:r w:rsidR="009567E1">
        <w:rPr>
          <w:rFonts w:ascii="Times New Roman" w:eastAsia="新細明體" w:hAnsi="Times New Roman" w:cs="Times New Roman"/>
          <w:lang w:val="en-US"/>
        </w:rPr>
        <w:tab/>
      </w:r>
      <w:r w:rsidR="00A24255" w:rsidRPr="00A24255">
        <w:rPr>
          <w:rFonts w:ascii="Times New Roman" w:eastAsia="新細明體" w:hAnsi="Times New Roman" w:cs="Times New Roman" w:hint="eastAsia"/>
          <w:lang w:val="en-US"/>
        </w:rPr>
        <w:t>報告中使用了</w:t>
      </w:r>
      <w:r w:rsidR="00A24255">
        <w:rPr>
          <w:rFonts w:ascii="Times New Roman" w:eastAsia="新細明體" w:hAnsi="Times New Roman" w:cs="Times New Roman" w:hint="eastAsia"/>
          <w:lang w:val="en-US" w:eastAsia="zh-HK"/>
        </w:rPr>
        <w:t>圓形圖。</w:t>
      </w:r>
      <w:r w:rsidR="0095388C" w:rsidRPr="006B7C17">
        <w:rPr>
          <w:rFonts w:ascii="Times New Roman" w:eastAsia="新細明體" w:hAnsi="Times New Roman" w:cs="Times New Roman"/>
          <w:lang w:val="en-US" w:eastAsia="zh-HK"/>
        </w:rPr>
        <w:t>使用棒形圖也能表達上述統計數據，但圓形圖的優點在於能更清晰地顯示各類別佔總數的百分比。相對而言，棒形圖則更適合展示類別之間的總數差異。因此，兩種圖表各有優點，適用於不同的數據表</w:t>
      </w:r>
      <w:r w:rsidR="00A24255">
        <w:rPr>
          <w:rFonts w:ascii="Times New Roman" w:eastAsia="新細明體" w:hAnsi="Times New Roman" w:cs="Times New Roman" w:hint="eastAsia"/>
          <w:lang w:val="en-US" w:eastAsia="zh-HK"/>
        </w:rPr>
        <w:t>達</w:t>
      </w:r>
      <w:r w:rsidR="0095388C" w:rsidRPr="006B7C17">
        <w:rPr>
          <w:rFonts w:ascii="Times New Roman" w:eastAsia="新細明體" w:hAnsi="Times New Roman" w:cs="Times New Roman"/>
          <w:lang w:val="en-US" w:eastAsia="zh-HK"/>
        </w:rPr>
        <w:t>需求。</w:t>
      </w:r>
    </w:p>
    <w:p w14:paraId="6E0453B9" w14:textId="77777777" w:rsidR="00691CE4" w:rsidRPr="006B7C17" w:rsidRDefault="00691CE4" w:rsidP="00254F32">
      <w:pPr>
        <w:pStyle w:val="aa"/>
        <w:widowControl/>
        <w:ind w:leftChars="0" w:left="360"/>
        <w:jc w:val="both"/>
        <w:rPr>
          <w:rFonts w:ascii="Times New Roman" w:eastAsia="新細明體" w:hAnsi="Times New Roman" w:cs="Times New Roman"/>
          <w:lang w:val="en-US" w:eastAsia="zh-HK"/>
        </w:rPr>
      </w:pPr>
    </w:p>
    <w:p w14:paraId="4E712452" w14:textId="0A3F2BC2" w:rsidR="00691CE4" w:rsidRPr="006B7C17" w:rsidRDefault="00610AA0" w:rsidP="00254F32">
      <w:pPr>
        <w:pStyle w:val="aa"/>
        <w:widowControl/>
        <w:tabs>
          <w:tab w:val="left" w:pos="475"/>
        </w:tabs>
        <w:ind w:leftChars="0" w:left="950" w:hanging="950"/>
        <w:jc w:val="both"/>
        <w:rPr>
          <w:rFonts w:ascii="Times New Roman" w:eastAsia="新細明體" w:hAnsi="Times New Roman" w:cs="Times New Roman"/>
          <w:lang w:val="en-US"/>
        </w:rPr>
      </w:pPr>
      <w:r w:rsidRPr="006B7C17">
        <w:rPr>
          <w:rFonts w:ascii="Times New Roman" w:eastAsia="新細明體" w:hAnsi="Times New Roman" w:cs="Times New Roman" w:hint="eastAsia"/>
          <w:lang w:val="en-US"/>
        </w:rPr>
        <w:t>3</w:t>
      </w:r>
      <w:r w:rsidR="00B30631" w:rsidRPr="006B7C17">
        <w:rPr>
          <w:rFonts w:ascii="Times New Roman" w:eastAsia="新細明體" w:hAnsi="Times New Roman" w:cs="Times New Roman"/>
          <w:lang w:val="en-US"/>
        </w:rPr>
        <w:t>.</w:t>
      </w:r>
      <w:r w:rsidR="00B30631" w:rsidRPr="006B7C17">
        <w:rPr>
          <w:rFonts w:ascii="Times New Roman" w:eastAsia="新細明體" w:hAnsi="Times New Roman" w:cs="Times New Roman"/>
          <w:lang w:val="en-US"/>
        </w:rPr>
        <w:tab/>
      </w:r>
      <w:r w:rsidR="00691CE4" w:rsidRPr="006B7C17">
        <w:rPr>
          <w:rFonts w:ascii="Times New Roman" w:eastAsia="新細明體" w:hAnsi="Times New Roman" w:cs="Times New Roman"/>
          <w:lang w:val="en-US"/>
        </w:rPr>
        <w:t>(</w:t>
      </w:r>
      <w:r w:rsidR="00691CE4" w:rsidRPr="006B7C17">
        <w:rPr>
          <w:rFonts w:ascii="Times New Roman" w:eastAsia="新細明體" w:hAnsi="Times New Roman" w:cs="Times New Roman"/>
          <w:lang w:val="en-US" w:eastAsia="zh-HK"/>
        </w:rPr>
        <w:t>a)</w:t>
      </w:r>
      <w:r w:rsidR="00691CE4" w:rsidRPr="006B7C17">
        <w:rPr>
          <w:rFonts w:ascii="Times New Roman" w:eastAsia="新細明體" w:hAnsi="Times New Roman" w:cs="Times New Roman"/>
          <w:lang w:val="en-US" w:eastAsia="zh-HK"/>
        </w:rPr>
        <w:tab/>
      </w:r>
      <w:r w:rsidR="00691CE4" w:rsidRPr="006B7C17">
        <w:rPr>
          <w:rFonts w:ascii="Times New Roman" w:eastAsia="新細明體" w:hAnsi="Times New Roman" w:cs="Times New Roman"/>
          <w:lang w:val="en-US"/>
        </w:rPr>
        <w:t>複合棒形圖能夠同時展示不同類別的</w:t>
      </w:r>
      <w:r w:rsidR="00691CE4" w:rsidRPr="006B7C17">
        <w:rPr>
          <w:rFonts w:ascii="Times New Roman" w:eastAsia="新細明體" w:hAnsi="Times New Roman" w:cs="Times New Roman"/>
          <w:lang w:val="en-US" w:eastAsia="zh-HK"/>
        </w:rPr>
        <w:t>實</w:t>
      </w:r>
      <w:r w:rsidR="00691CE4" w:rsidRPr="006B7C17">
        <w:rPr>
          <w:rFonts w:ascii="Times New Roman" w:eastAsia="新細明體" w:hAnsi="Times New Roman" w:cs="Times New Roman"/>
          <w:lang w:val="en-US"/>
        </w:rPr>
        <w:t>際</w:t>
      </w:r>
      <w:r w:rsidR="00691CE4" w:rsidRPr="006B7C17">
        <w:rPr>
          <w:rFonts w:ascii="Times New Roman" w:eastAsia="新細明體" w:hAnsi="Times New Roman" w:cs="Times New Roman"/>
          <w:lang w:val="en-US" w:eastAsia="zh-HK"/>
        </w:rPr>
        <w:t>數值</w:t>
      </w:r>
      <w:r w:rsidR="00691CE4" w:rsidRPr="006B7C17">
        <w:rPr>
          <w:rFonts w:ascii="Times New Roman" w:eastAsia="新細明體" w:hAnsi="Times New Roman" w:cs="Times New Roman"/>
          <w:lang w:val="en-US"/>
        </w:rPr>
        <w:t>，</w:t>
      </w:r>
      <w:r w:rsidR="00A24255">
        <w:rPr>
          <w:rFonts w:ascii="Times New Roman" w:eastAsia="新細明體" w:hAnsi="Times New Roman" w:cs="Times New Roman" w:hint="eastAsia"/>
          <w:lang w:val="en-US" w:eastAsia="zh-HK"/>
        </w:rPr>
        <w:t>以及方</w:t>
      </w:r>
      <w:r w:rsidR="00A24255">
        <w:rPr>
          <w:rFonts w:ascii="Times New Roman" w:eastAsia="新細明體" w:hAnsi="Times New Roman" w:cs="Times New Roman" w:hint="eastAsia"/>
          <w:lang w:val="en-US"/>
        </w:rPr>
        <w:t>便</w:t>
      </w:r>
      <w:r w:rsidR="00A24255">
        <w:rPr>
          <w:rFonts w:ascii="Times New Roman" w:eastAsia="新細明體" w:hAnsi="Times New Roman" w:cs="Times New Roman" w:hint="eastAsia"/>
          <w:lang w:val="en-US" w:eastAsia="zh-HK"/>
        </w:rPr>
        <w:t>比</w:t>
      </w:r>
      <w:r w:rsidR="00A24255">
        <w:rPr>
          <w:rFonts w:ascii="Times New Roman" w:eastAsia="新細明體" w:hAnsi="Times New Roman" w:cs="Times New Roman" w:hint="eastAsia"/>
          <w:lang w:val="en-US"/>
        </w:rPr>
        <w:t>較</w:t>
      </w:r>
      <w:r w:rsidR="00A24255">
        <w:rPr>
          <w:rFonts w:ascii="Times New Roman" w:eastAsia="新細明體" w:hAnsi="Times New Roman" w:cs="Times New Roman" w:hint="eastAsia"/>
          <w:lang w:val="en-US" w:eastAsia="zh-HK"/>
        </w:rPr>
        <w:t>不同年份的總量</w:t>
      </w:r>
      <w:r w:rsidR="00691CE4" w:rsidRPr="006B7C17">
        <w:rPr>
          <w:rFonts w:ascii="Times New Roman" w:eastAsia="新細明體" w:hAnsi="Times New Roman" w:cs="Times New Roman"/>
          <w:lang w:val="en-US"/>
        </w:rPr>
        <w:t>。</w:t>
      </w:r>
    </w:p>
    <w:p w14:paraId="23EAA09A" w14:textId="6DA390F3" w:rsidR="00691CE4" w:rsidRPr="006B7C17" w:rsidRDefault="00B30631" w:rsidP="00254F32">
      <w:pPr>
        <w:pStyle w:val="aa"/>
        <w:widowControl/>
        <w:tabs>
          <w:tab w:val="left" w:pos="475"/>
        </w:tabs>
        <w:ind w:leftChars="0" w:left="950" w:hanging="950"/>
        <w:jc w:val="both"/>
        <w:rPr>
          <w:rFonts w:ascii="Times New Roman" w:eastAsia="新細明體" w:hAnsi="Times New Roman" w:cs="Times New Roman"/>
          <w:lang w:val="en-US" w:eastAsia="zh-HK"/>
        </w:rPr>
      </w:pPr>
      <w:r w:rsidRPr="006B7C17">
        <w:rPr>
          <w:rFonts w:ascii="Times New Roman" w:eastAsia="新細明體" w:hAnsi="Times New Roman" w:cs="Times New Roman"/>
          <w:lang w:val="en-US" w:eastAsia="zh-HK"/>
        </w:rPr>
        <w:tab/>
      </w:r>
      <w:r w:rsidR="00691CE4" w:rsidRPr="006B7C17">
        <w:rPr>
          <w:rFonts w:ascii="Times New Roman" w:eastAsia="新細明體" w:hAnsi="Times New Roman" w:cs="Times New Roman"/>
          <w:lang w:val="en-US" w:eastAsia="zh-HK"/>
        </w:rPr>
        <w:t>(b)</w:t>
      </w:r>
      <w:r w:rsidR="00691CE4" w:rsidRPr="006B7C17">
        <w:rPr>
          <w:rFonts w:ascii="Times New Roman" w:eastAsia="新細明體" w:hAnsi="Times New Roman" w:cs="Times New Roman"/>
          <w:lang w:val="en-US" w:eastAsia="zh-HK"/>
        </w:rPr>
        <w:tab/>
      </w:r>
      <w:r w:rsidR="004B7B16" w:rsidRPr="006B7C17">
        <w:rPr>
          <w:rFonts w:ascii="Times New Roman" w:eastAsia="新細明體" w:hAnsi="Times New Roman" w:cs="Times New Roman"/>
          <w:lang w:val="en-US" w:eastAsia="zh-HK"/>
        </w:rPr>
        <w:t>要表達相同的數據資訊，複合棒形圖優於折線圖。複合棒形圖不僅能顯示固體廢物的總量，還能清晰呈現各類別的數量。相對而言，若使用折線圖來表達相同的數據，</w:t>
      </w:r>
      <w:r w:rsidR="00A24255">
        <w:rPr>
          <w:rFonts w:ascii="Times New Roman" w:eastAsia="新細明體" w:hAnsi="Times New Roman" w:cs="Times New Roman" w:hint="eastAsia"/>
          <w:lang w:val="en-US" w:eastAsia="zh-HK"/>
        </w:rPr>
        <w:t>雖可表</w:t>
      </w:r>
      <w:r w:rsidR="00A24255">
        <w:rPr>
          <w:rFonts w:ascii="Times New Roman" w:eastAsia="新細明體" w:hAnsi="Times New Roman" w:cs="Times New Roman" w:hint="eastAsia"/>
          <w:lang w:val="en-US"/>
        </w:rPr>
        <w:t>達</w:t>
      </w:r>
      <w:r w:rsidR="00A24255">
        <w:rPr>
          <w:rFonts w:ascii="Times New Roman" w:eastAsia="新細明體" w:hAnsi="Times New Roman" w:cs="Times New Roman" w:hint="eastAsia"/>
          <w:lang w:val="en-US" w:eastAsia="zh-HK"/>
        </w:rPr>
        <w:t>各類別</w:t>
      </w:r>
      <w:r w:rsidR="00A24255" w:rsidRPr="00A24255">
        <w:rPr>
          <w:rFonts w:ascii="Times New Roman" w:eastAsia="新細明體" w:hAnsi="Times New Roman" w:cs="Times New Roman" w:hint="eastAsia"/>
          <w:lang w:val="en-US" w:eastAsia="zh-HK"/>
        </w:rPr>
        <w:t>數量</w:t>
      </w:r>
      <w:r w:rsidR="00A24255">
        <w:rPr>
          <w:rFonts w:ascii="Times New Roman" w:eastAsia="新細明體" w:hAnsi="Times New Roman" w:cs="Times New Roman" w:hint="eastAsia"/>
          <w:lang w:val="en-US" w:eastAsia="zh-HK"/>
        </w:rPr>
        <w:t>的跨年變化，但由於</w:t>
      </w:r>
      <w:r w:rsidR="004B7B16" w:rsidRPr="006B7C17">
        <w:rPr>
          <w:rFonts w:ascii="Times New Roman" w:eastAsia="新細明體" w:hAnsi="Times New Roman" w:cs="Times New Roman"/>
          <w:lang w:val="en-US" w:eastAsia="zh-HK"/>
        </w:rPr>
        <w:t>需要多條折線來表示各類別的固體廢物數據，這將使統計圖變得複雜。</w:t>
      </w:r>
    </w:p>
    <w:p w14:paraId="22086E9D" w14:textId="77777777" w:rsidR="00610AA0" w:rsidRPr="006B7C17" w:rsidRDefault="00610AA0" w:rsidP="00610AA0">
      <w:pPr>
        <w:widowControl/>
        <w:jc w:val="both"/>
        <w:rPr>
          <w:rFonts w:ascii="Times New Roman" w:eastAsia="新細明體" w:hAnsi="Times New Roman" w:cs="Times New Roman"/>
          <w:lang w:val="en-US" w:eastAsia="zh-HK"/>
        </w:rPr>
      </w:pPr>
    </w:p>
    <w:p w14:paraId="45101BF9" w14:textId="597E2DBD" w:rsidR="00C90564" w:rsidRDefault="00BF7B62" w:rsidP="00056997">
      <w:pPr>
        <w:widowControl/>
        <w:jc w:val="both"/>
        <w:rPr>
          <w:rFonts w:ascii="Times New Roman" w:eastAsia="新細明體" w:hAnsi="Times New Roman" w:cs="Times New Roman"/>
          <w:lang w:val="en-US" w:eastAsia="zh-HK"/>
        </w:rPr>
      </w:pPr>
      <w:r>
        <w:rPr>
          <w:rFonts w:ascii="Times New Roman" w:eastAsia="新細明體" w:hAnsi="Times New Roman" w:cs="Times New Roman"/>
          <w:lang w:val="en-US" w:eastAsia="zh-HK"/>
        </w:rPr>
        <w:t>4</w:t>
      </w:r>
      <w:r w:rsidR="00B30631" w:rsidRPr="006B7C17">
        <w:rPr>
          <w:rFonts w:ascii="Times New Roman" w:eastAsia="新細明體" w:hAnsi="Times New Roman" w:cs="Times New Roman" w:hint="eastAsia"/>
          <w:lang w:val="en-US" w:eastAsia="zh-HK"/>
        </w:rPr>
        <w:t>.</w:t>
      </w:r>
      <w:r w:rsidR="00B30631" w:rsidRPr="006B7C17">
        <w:rPr>
          <w:rFonts w:ascii="Times New Roman" w:eastAsia="新細明體" w:hAnsi="Times New Roman" w:cs="Times New Roman"/>
          <w:lang w:val="en-US" w:eastAsia="zh-HK"/>
        </w:rPr>
        <w:tab/>
      </w:r>
      <w:r w:rsidR="00C90564">
        <w:rPr>
          <w:rFonts w:ascii="Times New Roman" w:eastAsia="新細明體" w:hAnsi="Times New Roman" w:cs="Times New Roman" w:hint="eastAsia"/>
          <w:lang w:val="en-US"/>
        </w:rPr>
        <w:t>(</w:t>
      </w:r>
      <w:r w:rsidR="00C90564">
        <w:rPr>
          <w:rFonts w:ascii="Times New Roman" w:eastAsia="新細明體" w:hAnsi="Times New Roman" w:cs="Times New Roman" w:hint="eastAsia"/>
          <w:lang w:val="en-US" w:eastAsia="zh-HK"/>
        </w:rPr>
        <w:t>a)  2023</w:t>
      </w:r>
      <w:r w:rsidR="00C90564">
        <w:rPr>
          <w:rFonts w:ascii="Times New Roman" w:eastAsia="新細明體" w:hAnsi="Times New Roman" w:cs="Times New Roman" w:hint="eastAsia"/>
          <w:lang w:val="en-US" w:eastAsia="zh-HK"/>
        </w:rPr>
        <w:t>年</w:t>
      </w:r>
      <w:r w:rsidR="002E669D">
        <w:t>達</w:t>
      </w:r>
      <w:r w:rsidR="002E669D">
        <w:rPr>
          <w:rFonts w:ascii="新細明體" w:eastAsia="新細明體" w:hAnsi="新細明體" w:cs="新細明體" w:hint="eastAsia"/>
        </w:rPr>
        <w:t>到</w:t>
      </w:r>
      <w:r w:rsidR="00C90564">
        <w:rPr>
          <w:rFonts w:ascii="Times New Roman" w:eastAsia="新細明體" w:hAnsi="Times New Roman" w:cs="Times New Roman" w:hint="eastAsia"/>
          <w:lang w:val="en-US" w:eastAsia="zh-HK"/>
        </w:rPr>
        <w:t>最高的都市固體廢物回收率</w:t>
      </w:r>
      <w:r w:rsidR="00C90564">
        <w:rPr>
          <w:rFonts w:ascii="Times New Roman" w:eastAsia="新細明體" w:hAnsi="Times New Roman" w:cs="Times New Roman" w:hint="eastAsia"/>
          <w:lang w:val="en-US"/>
        </w:rPr>
        <w:t>，</w:t>
      </w:r>
      <w:r w:rsidR="00C90564">
        <w:rPr>
          <w:rFonts w:ascii="Times New Roman" w:eastAsia="新細明體" w:hAnsi="Times New Roman" w:cs="Times New Roman" w:hint="eastAsia"/>
          <w:lang w:val="en-US" w:eastAsia="zh-HK"/>
        </w:rPr>
        <w:t>其數值為</w:t>
      </w:r>
      <w:r w:rsidR="00C90564">
        <w:rPr>
          <w:rFonts w:ascii="Times New Roman" w:eastAsia="新細明體" w:hAnsi="Times New Roman" w:cs="Times New Roman" w:hint="eastAsia"/>
          <w:lang w:val="en-US"/>
        </w:rPr>
        <w:t>33%</w:t>
      </w:r>
      <w:r w:rsidR="00C90564">
        <w:rPr>
          <w:rFonts w:ascii="Times New Roman" w:eastAsia="新細明體" w:hAnsi="Times New Roman" w:cs="Times New Roman"/>
          <w:lang w:val="en-US" w:eastAsia="zh-HK"/>
        </w:rPr>
        <w:t xml:space="preserve"> </w:t>
      </w:r>
    </w:p>
    <w:p w14:paraId="53B3AE55" w14:textId="72983266" w:rsidR="00C90564" w:rsidRDefault="00C90564" w:rsidP="006854B5">
      <w:pPr>
        <w:widowControl/>
        <w:ind w:left="480"/>
        <w:jc w:val="both"/>
        <w:rPr>
          <w:rFonts w:ascii="Times New Roman" w:eastAsia="新細明體" w:hAnsi="Times New Roman" w:cs="Times New Roman"/>
          <w:lang w:val="en-US"/>
        </w:rPr>
      </w:pPr>
      <w:r>
        <w:rPr>
          <w:rFonts w:ascii="Times New Roman" w:eastAsia="新細明體" w:hAnsi="Times New Roman" w:cs="Times New Roman" w:hint="eastAsia"/>
          <w:lang w:val="en-US"/>
        </w:rPr>
        <w:t>(</w:t>
      </w:r>
      <w:r>
        <w:rPr>
          <w:rFonts w:ascii="Times New Roman" w:eastAsia="新細明體" w:hAnsi="Times New Roman" w:cs="Times New Roman" w:hint="eastAsia"/>
          <w:lang w:val="en-US" w:eastAsia="zh-HK"/>
        </w:rPr>
        <w:t>b)</w:t>
      </w:r>
      <w:r w:rsidR="006854B5">
        <w:rPr>
          <w:rFonts w:ascii="Times New Roman" w:eastAsia="新細明體" w:hAnsi="Times New Roman" w:cs="Times New Roman"/>
          <w:lang w:val="en-US" w:eastAsia="zh-HK"/>
        </w:rPr>
        <w:t xml:space="preserve">  </w:t>
      </w:r>
      <w:r w:rsidR="006854B5">
        <w:rPr>
          <w:rFonts w:ascii="Times New Roman" w:eastAsia="新細明體" w:hAnsi="Times New Roman" w:cs="Times New Roman" w:hint="eastAsia"/>
          <w:lang w:val="en-US"/>
        </w:rPr>
        <w:t>2021</w:t>
      </w:r>
      <w:r w:rsidR="006854B5">
        <w:rPr>
          <w:rFonts w:ascii="Times New Roman" w:eastAsia="新細明體" w:hAnsi="Times New Roman" w:cs="Times New Roman" w:hint="eastAsia"/>
          <w:lang w:val="en-US" w:eastAsia="zh-HK"/>
        </w:rPr>
        <w:t>年</w:t>
      </w:r>
      <w:r w:rsidR="006854B5" w:rsidRPr="006B7C17">
        <w:rPr>
          <w:rFonts w:ascii="Times New Roman" w:eastAsia="新細明體" w:hAnsi="Times New Roman" w:cs="Times New Roman"/>
          <w:lang w:val="en-US" w:eastAsia="zh-HK"/>
        </w:rPr>
        <w:t>於</w:t>
      </w:r>
      <w:r w:rsidR="006854B5" w:rsidRPr="006854B5">
        <w:rPr>
          <w:rFonts w:ascii="Times New Roman" w:eastAsia="新細明體" w:hAnsi="Times New Roman" w:cs="Times New Roman" w:hint="eastAsia"/>
          <w:lang w:val="en-US" w:eastAsia="zh-HK"/>
        </w:rPr>
        <w:t>堆填區棄置的都市固體廢物量</w:t>
      </w:r>
      <w:r w:rsidR="006854B5">
        <w:rPr>
          <w:rFonts w:ascii="Times New Roman" w:eastAsia="新細明體" w:hAnsi="Times New Roman" w:cs="Times New Roman" w:hint="eastAsia"/>
          <w:lang w:val="en-US" w:eastAsia="zh-HK"/>
        </w:rPr>
        <w:t>約為每日</w:t>
      </w:r>
      <w:r w:rsidR="006854B5">
        <w:rPr>
          <w:rFonts w:ascii="Times New Roman" w:eastAsia="新細明體" w:hAnsi="Times New Roman" w:cs="Times New Roman" w:hint="eastAsia"/>
          <w:lang w:val="en-US"/>
        </w:rPr>
        <w:t>11</w:t>
      </w:r>
      <w:r w:rsidR="002E669D">
        <w:rPr>
          <w:rFonts w:ascii="Times New Roman" w:eastAsia="新細明體" w:hAnsi="Times New Roman" w:cs="Times New Roman" w:hint="eastAsia"/>
          <w:lang w:val="en-US"/>
        </w:rPr>
        <w:t>,</w:t>
      </w:r>
      <w:r w:rsidR="006854B5">
        <w:rPr>
          <w:rFonts w:ascii="Times New Roman" w:eastAsia="新細明體" w:hAnsi="Times New Roman" w:cs="Times New Roman" w:hint="eastAsia"/>
          <w:lang w:val="en-US"/>
        </w:rPr>
        <w:t>200</w:t>
      </w:r>
      <w:r w:rsidR="006854B5">
        <w:rPr>
          <w:rFonts w:ascii="Times New Roman" w:eastAsia="新細明體" w:hAnsi="Times New Roman" w:cs="Times New Roman" w:hint="eastAsia"/>
          <w:lang w:val="en-US" w:eastAsia="zh-HK"/>
        </w:rPr>
        <w:t>公噸</w:t>
      </w:r>
      <w:r w:rsidR="006854B5">
        <w:rPr>
          <w:rFonts w:ascii="Times New Roman" w:eastAsia="新細明體" w:hAnsi="Times New Roman" w:cs="Times New Roman" w:hint="eastAsia"/>
          <w:lang w:val="en-US"/>
        </w:rPr>
        <w:t>，</w:t>
      </w:r>
      <w:r w:rsidR="006854B5">
        <w:rPr>
          <w:rFonts w:ascii="Times New Roman" w:eastAsia="新細明體" w:hAnsi="Times New Roman" w:cs="Times New Roman" w:hint="eastAsia"/>
          <w:lang w:val="en-US" w:eastAsia="zh-HK"/>
        </w:rPr>
        <w:t>而</w:t>
      </w:r>
      <w:r w:rsidR="006854B5">
        <w:rPr>
          <w:rFonts w:ascii="Times New Roman" w:eastAsia="新細明體" w:hAnsi="Times New Roman" w:cs="Times New Roman"/>
          <w:lang w:val="en-US" w:eastAsia="zh-HK"/>
        </w:rPr>
        <w:t>202</w:t>
      </w:r>
      <w:r w:rsidR="006854B5">
        <w:rPr>
          <w:rFonts w:ascii="Times New Roman" w:eastAsia="新細明體" w:hAnsi="Times New Roman" w:cs="Times New Roman" w:hint="eastAsia"/>
          <w:lang w:val="en-US"/>
        </w:rPr>
        <w:t>3</w:t>
      </w:r>
      <w:r w:rsidR="006854B5">
        <w:rPr>
          <w:rFonts w:ascii="Times New Roman" w:eastAsia="新細明體" w:hAnsi="Times New Roman" w:cs="Times New Roman" w:hint="eastAsia"/>
          <w:lang w:val="en-US" w:eastAsia="zh-HK"/>
        </w:rPr>
        <w:t>年</w:t>
      </w:r>
      <w:r w:rsidR="006854B5" w:rsidRPr="006B7C17">
        <w:rPr>
          <w:rFonts w:ascii="Times New Roman" w:eastAsia="新細明體" w:hAnsi="Times New Roman" w:cs="Times New Roman"/>
          <w:lang w:val="en-US" w:eastAsia="zh-HK"/>
        </w:rPr>
        <w:t>於</w:t>
      </w:r>
      <w:r w:rsidR="006854B5" w:rsidRPr="006854B5">
        <w:rPr>
          <w:rFonts w:ascii="Times New Roman" w:eastAsia="新細明體" w:hAnsi="Times New Roman" w:cs="Times New Roman" w:hint="eastAsia"/>
          <w:lang w:val="en-US" w:eastAsia="zh-HK"/>
        </w:rPr>
        <w:t>堆填區棄置的都市固體廢物量</w:t>
      </w:r>
      <w:r w:rsidR="006854B5">
        <w:rPr>
          <w:rFonts w:ascii="Times New Roman" w:eastAsia="新細明體" w:hAnsi="Times New Roman" w:cs="Times New Roman" w:hint="eastAsia"/>
          <w:lang w:val="en-US" w:eastAsia="zh-HK"/>
        </w:rPr>
        <w:t>約為每日</w:t>
      </w:r>
      <w:r w:rsidR="006854B5">
        <w:rPr>
          <w:rFonts w:ascii="Times New Roman" w:eastAsia="新細明體" w:hAnsi="Times New Roman" w:cs="Times New Roman" w:hint="eastAsia"/>
          <w:lang w:val="en-US"/>
        </w:rPr>
        <w:t>10</w:t>
      </w:r>
      <w:r w:rsidR="002E669D">
        <w:rPr>
          <w:rFonts w:ascii="Times New Roman" w:eastAsia="新細明體" w:hAnsi="Times New Roman" w:cs="Times New Roman" w:hint="eastAsia"/>
          <w:lang w:val="en-US"/>
        </w:rPr>
        <w:t>,</w:t>
      </w:r>
      <w:r w:rsidR="006854B5">
        <w:rPr>
          <w:rFonts w:ascii="Times New Roman" w:eastAsia="新細明體" w:hAnsi="Times New Roman" w:cs="Times New Roman" w:hint="eastAsia"/>
          <w:lang w:val="en-US"/>
        </w:rPr>
        <w:t>800</w:t>
      </w:r>
      <w:r w:rsidR="006854B5">
        <w:rPr>
          <w:rFonts w:ascii="Times New Roman" w:eastAsia="新細明體" w:hAnsi="Times New Roman" w:cs="Times New Roman" w:hint="eastAsia"/>
          <w:lang w:val="en-US" w:eastAsia="zh-HK"/>
        </w:rPr>
        <w:t>公噸</w:t>
      </w:r>
      <w:r w:rsidR="006854B5">
        <w:rPr>
          <w:rFonts w:ascii="Times New Roman" w:eastAsia="新細明體" w:hAnsi="Times New Roman" w:cs="Times New Roman" w:hint="eastAsia"/>
          <w:lang w:val="en-US"/>
        </w:rPr>
        <w:t>。</w:t>
      </w:r>
      <w:r w:rsidR="006854B5">
        <w:rPr>
          <w:rFonts w:ascii="Times New Roman" w:eastAsia="新細明體" w:hAnsi="Times New Roman" w:cs="Times New Roman" w:hint="eastAsia"/>
          <w:lang w:val="en-US" w:eastAsia="zh-HK"/>
        </w:rPr>
        <w:t xml:space="preserve"> </w:t>
      </w:r>
      <w:r w:rsidR="002E669D">
        <w:rPr>
          <w:rFonts w:ascii="Times New Roman" w:eastAsia="新細明體" w:hAnsi="Times New Roman" w:cs="Times New Roman" w:hint="eastAsia"/>
          <w:lang w:val="en-US" w:eastAsia="zh-HK"/>
        </w:rPr>
        <w:t>因</w:t>
      </w:r>
      <w:r w:rsidR="006854B5">
        <w:rPr>
          <w:rFonts w:ascii="Times New Roman" w:eastAsia="新細明體" w:hAnsi="Times New Roman" w:cs="Times New Roman" w:hint="eastAsia"/>
          <w:lang w:val="en-US" w:eastAsia="zh-HK"/>
        </w:rPr>
        <w:t>此</w:t>
      </w:r>
      <w:r w:rsidR="006854B5">
        <w:rPr>
          <w:rFonts w:ascii="Times New Roman" w:eastAsia="新細明體" w:hAnsi="Times New Roman" w:cs="Times New Roman" w:hint="eastAsia"/>
          <w:lang w:val="en-US"/>
        </w:rPr>
        <w:t>，</w:t>
      </w:r>
      <w:r w:rsidR="006854B5">
        <w:rPr>
          <w:rFonts w:ascii="Times New Roman" w:eastAsia="新細明體" w:hAnsi="Times New Roman" w:cs="Times New Roman" w:hint="eastAsia"/>
          <w:lang w:val="en-US" w:eastAsia="zh-HK"/>
        </w:rPr>
        <w:t>其百分變化約為</w:t>
      </w:r>
      <w:r w:rsidR="006854B5">
        <w:rPr>
          <w:rFonts w:ascii="Times New Roman" w:eastAsia="新細明體" w:hAnsi="Times New Roman" w:cs="Times New Roman" w:hint="eastAsia"/>
          <w:lang w:val="en-US" w:eastAsia="zh-HK"/>
        </w:rPr>
        <w:t xml:space="preserve">                                </w:t>
      </w:r>
      <w:r w:rsidR="006854B5">
        <w:rPr>
          <w:rFonts w:ascii="Times New Roman" w:eastAsia="新細明體" w:hAnsi="Times New Roman" w:cs="Times New Roman"/>
          <w:lang w:val="en-US"/>
        </w:rPr>
        <w:t xml:space="preserve">  </w:t>
      </w:r>
      <w:r w:rsidR="006854B5">
        <w:rPr>
          <w:rFonts w:ascii="Times New Roman" w:eastAsia="新細明體" w:hAnsi="Times New Roman" w:cs="Times New Roman" w:hint="eastAsia"/>
          <w:lang w:val="en-US"/>
        </w:rPr>
        <w:t>[</w:t>
      </w:r>
      <w:r w:rsidR="006854B5">
        <w:rPr>
          <w:rFonts w:ascii="Times New Roman" w:eastAsia="新細明體" w:hAnsi="Times New Roman" w:cs="Times New Roman"/>
          <w:lang w:val="en-US"/>
        </w:rPr>
        <w:t>(10800 – 11200)</w:t>
      </w:r>
      <w:r w:rsidR="006854B5" w:rsidRPr="006854B5">
        <w:rPr>
          <w:rFonts w:ascii="Times New Roman" w:eastAsia="新細明體" w:hAnsi="Times New Roman" w:cs="Times New Roman"/>
          <w:lang w:val="en-US"/>
        </w:rPr>
        <w:t xml:space="preserve"> </w:t>
      </w:r>
      <w:r w:rsidR="006854B5">
        <w:rPr>
          <w:rFonts w:ascii="Times New Roman" w:eastAsia="新細明體" w:hAnsi="Times New Roman" w:cs="Times New Roman"/>
          <w:lang w:val="en-US"/>
        </w:rPr>
        <w:sym w:font="Symbol" w:char="F0B8"/>
      </w:r>
      <w:r w:rsidR="006854B5">
        <w:rPr>
          <w:rFonts w:ascii="Times New Roman" w:eastAsia="新細明體" w:hAnsi="Times New Roman" w:cs="Times New Roman"/>
          <w:lang w:val="en-US"/>
        </w:rPr>
        <w:t xml:space="preserve">11200] </w:t>
      </w:r>
      <w:r w:rsidR="006854B5" w:rsidRPr="006B7C17">
        <w:rPr>
          <w:rFonts w:ascii="Times New Roman" w:eastAsia="新細明體" w:hAnsi="Times New Roman" w:cs="Times New Roman" w:hint="eastAsia"/>
          <w:lang w:val="en-US"/>
        </w:rPr>
        <w:t>×</w:t>
      </w:r>
      <w:r w:rsidR="006854B5">
        <w:rPr>
          <w:rFonts w:ascii="Times New Roman" w:eastAsia="新細明體" w:hAnsi="Times New Roman" w:cs="Times New Roman" w:hint="eastAsia"/>
          <w:lang w:val="en-US"/>
        </w:rPr>
        <w:t>100%</w:t>
      </w:r>
      <w:r w:rsidR="006854B5">
        <w:rPr>
          <w:rFonts w:ascii="Times New Roman" w:eastAsia="新細明體" w:hAnsi="Times New Roman" w:cs="Times New Roman"/>
          <w:lang w:val="en-US"/>
        </w:rPr>
        <w:t xml:space="preserve"> =  –</w:t>
      </w:r>
      <w:r w:rsidR="006854B5">
        <w:rPr>
          <w:rFonts w:ascii="Times New Roman" w:eastAsia="新細明體" w:hAnsi="Times New Roman" w:cs="Times New Roman" w:hint="eastAsia"/>
          <w:lang w:val="en-US"/>
        </w:rPr>
        <w:t>3.57%</w:t>
      </w:r>
      <w:r w:rsidR="006854B5">
        <w:rPr>
          <w:rFonts w:ascii="Times New Roman" w:eastAsia="新細明體" w:hAnsi="Times New Roman" w:cs="Times New Roman"/>
          <w:lang w:val="en-US"/>
        </w:rPr>
        <w:t xml:space="preserve">  </w:t>
      </w:r>
      <w:r w:rsidR="006854B5">
        <w:rPr>
          <w:rFonts w:ascii="Times New Roman" w:eastAsia="新細明體" w:hAnsi="Times New Roman" w:cs="Times New Roman" w:hint="eastAsia"/>
          <w:lang w:val="en-US"/>
        </w:rPr>
        <w:t>。</w:t>
      </w:r>
    </w:p>
    <w:p w14:paraId="63C74685" w14:textId="56AEE256" w:rsidR="006854B5" w:rsidRDefault="006854B5" w:rsidP="006854B5">
      <w:pPr>
        <w:widowControl/>
        <w:ind w:left="480"/>
        <w:jc w:val="both"/>
        <w:rPr>
          <w:rFonts w:ascii="Times New Roman" w:eastAsia="新細明體" w:hAnsi="Times New Roman" w:cs="Times New Roman"/>
          <w:lang w:val="en-US" w:eastAsia="zh-HK"/>
        </w:rPr>
      </w:pPr>
      <w:r>
        <w:rPr>
          <w:rFonts w:ascii="Times New Roman" w:eastAsia="新細明體" w:hAnsi="Times New Roman" w:cs="Times New Roman" w:hint="eastAsia"/>
          <w:lang w:val="en-US"/>
        </w:rPr>
        <w:t>(</w:t>
      </w:r>
      <w:r>
        <w:rPr>
          <w:rFonts w:ascii="Times New Roman" w:eastAsia="新細明體" w:hAnsi="Times New Roman" w:cs="Times New Roman" w:hint="eastAsia"/>
          <w:lang w:val="en-US" w:eastAsia="zh-HK"/>
        </w:rPr>
        <w:t>c)</w:t>
      </w:r>
      <w:r>
        <w:rPr>
          <w:rFonts w:ascii="Times New Roman" w:eastAsia="新細明體" w:hAnsi="Times New Roman" w:cs="Times New Roman"/>
          <w:lang w:val="en-US" w:eastAsia="zh-HK"/>
        </w:rPr>
        <w:t xml:space="preserve">  </w:t>
      </w:r>
      <w:r>
        <w:rPr>
          <w:rFonts w:ascii="Times New Roman" w:eastAsia="新細明體" w:hAnsi="Times New Roman" w:cs="Times New Roman" w:hint="eastAsia"/>
          <w:lang w:val="en-US" w:eastAsia="zh-HK"/>
        </w:rPr>
        <w:t>從統</w:t>
      </w:r>
      <w:r>
        <w:rPr>
          <w:rFonts w:ascii="Times New Roman" w:eastAsia="新細明體" w:hAnsi="Times New Roman" w:cs="Times New Roman" w:hint="eastAsia"/>
          <w:lang w:val="en-US"/>
        </w:rPr>
        <w:t>計</w:t>
      </w:r>
      <w:r>
        <w:rPr>
          <w:rFonts w:ascii="Times New Roman" w:eastAsia="新細明體" w:hAnsi="Times New Roman" w:cs="Times New Roman" w:hint="eastAsia"/>
          <w:lang w:val="en-US" w:eastAsia="zh-HK"/>
        </w:rPr>
        <w:t>圖可觀</w:t>
      </w:r>
      <w:r>
        <w:rPr>
          <w:rFonts w:ascii="Times New Roman" w:eastAsia="新細明體" w:hAnsi="Times New Roman" w:cs="Times New Roman" w:hint="eastAsia"/>
          <w:lang w:val="en-US"/>
        </w:rPr>
        <w:t>察</w:t>
      </w:r>
      <w:r>
        <w:rPr>
          <w:rFonts w:ascii="Times New Roman" w:eastAsia="新細明體" w:hAnsi="Times New Roman" w:cs="Times New Roman" w:hint="eastAsia"/>
          <w:lang w:val="en-US" w:eastAsia="zh-HK"/>
        </w:rPr>
        <w:t>到</w:t>
      </w:r>
      <w:r>
        <w:rPr>
          <w:rFonts w:ascii="Times New Roman" w:eastAsia="新細明體" w:hAnsi="Times New Roman" w:cs="Times New Roman" w:hint="eastAsia"/>
          <w:lang w:val="en-US"/>
        </w:rPr>
        <w:t>，</w:t>
      </w:r>
      <w:r>
        <w:rPr>
          <w:rFonts w:ascii="Times New Roman" w:eastAsia="新細明體" w:hAnsi="Times New Roman" w:cs="Times New Roman" w:hint="eastAsia"/>
          <w:lang w:val="en-US" w:eastAsia="zh-HK"/>
        </w:rPr>
        <w:t>都市固體廢物</w:t>
      </w:r>
      <w:r w:rsidR="002E669D">
        <w:rPr>
          <w:rFonts w:ascii="Times New Roman" w:eastAsia="新細明體" w:hAnsi="Times New Roman" w:cs="Times New Roman" w:hint="eastAsia"/>
          <w:lang w:val="en-US" w:eastAsia="zh-HK"/>
        </w:rPr>
        <w:t>的</w:t>
      </w:r>
      <w:r>
        <w:rPr>
          <w:rFonts w:ascii="Times New Roman" w:eastAsia="新細明體" w:hAnsi="Times New Roman" w:cs="Times New Roman" w:hint="eastAsia"/>
          <w:lang w:val="en-US" w:eastAsia="zh-HK"/>
        </w:rPr>
        <w:t>回收率正在按年上升</w:t>
      </w:r>
      <w:r>
        <w:rPr>
          <w:rFonts w:ascii="Times New Roman" w:eastAsia="新細明體" w:hAnsi="Times New Roman" w:cs="Times New Roman" w:hint="eastAsia"/>
          <w:lang w:val="en-US"/>
        </w:rPr>
        <w:t>，</w:t>
      </w:r>
      <w:r>
        <w:rPr>
          <w:rFonts w:ascii="Times New Roman" w:eastAsia="新細明體" w:hAnsi="Times New Roman" w:cs="Times New Roman" w:hint="eastAsia"/>
          <w:lang w:val="en-US" w:eastAsia="zh-HK"/>
        </w:rPr>
        <w:t>而</w:t>
      </w:r>
      <w:r w:rsidRPr="006854B5">
        <w:rPr>
          <w:rFonts w:ascii="Times New Roman" w:eastAsia="新細明體" w:hAnsi="Times New Roman" w:cs="Times New Roman" w:hint="eastAsia"/>
          <w:lang w:val="en-US" w:eastAsia="zh-HK"/>
        </w:rPr>
        <w:t>棄置</w:t>
      </w:r>
      <w:r w:rsidRPr="006B7C17">
        <w:rPr>
          <w:rFonts w:ascii="Times New Roman" w:eastAsia="新細明體" w:hAnsi="Times New Roman" w:cs="Times New Roman"/>
          <w:lang w:val="en-US" w:eastAsia="zh-HK"/>
        </w:rPr>
        <w:t>於</w:t>
      </w:r>
      <w:r w:rsidRPr="006854B5">
        <w:rPr>
          <w:rFonts w:ascii="Times New Roman" w:eastAsia="新細明體" w:hAnsi="Times New Roman" w:cs="Times New Roman" w:hint="eastAsia"/>
          <w:lang w:val="en-US" w:eastAsia="zh-HK"/>
        </w:rPr>
        <w:t>堆填區的都市固體廢物量</w:t>
      </w:r>
      <w:r>
        <w:rPr>
          <w:rFonts w:ascii="Times New Roman" w:eastAsia="新細明體" w:hAnsi="Times New Roman" w:cs="Times New Roman" w:hint="eastAsia"/>
          <w:lang w:val="en-US" w:eastAsia="zh-HK"/>
        </w:rPr>
        <w:t>則按年下降</w:t>
      </w:r>
      <w:r>
        <w:rPr>
          <w:rFonts w:ascii="Times New Roman" w:eastAsia="新細明體" w:hAnsi="Times New Roman" w:cs="Times New Roman" w:hint="eastAsia"/>
          <w:lang w:val="en-US"/>
        </w:rPr>
        <w:t>。</w:t>
      </w:r>
    </w:p>
    <w:p w14:paraId="6DA0EAE6" w14:textId="77777777" w:rsidR="00C90564" w:rsidRPr="002E669D" w:rsidRDefault="00C90564" w:rsidP="00254F32">
      <w:pPr>
        <w:widowControl/>
        <w:ind w:left="475" w:hanging="475"/>
        <w:jc w:val="both"/>
        <w:rPr>
          <w:rFonts w:ascii="Times New Roman" w:eastAsia="新細明體" w:hAnsi="Times New Roman" w:cs="Times New Roman"/>
          <w:lang w:val="en-US" w:eastAsia="zh-HK"/>
        </w:rPr>
      </w:pPr>
    </w:p>
    <w:p w14:paraId="7166939B" w14:textId="58AD7F0E" w:rsidR="00610AA0" w:rsidRPr="006B7C17" w:rsidRDefault="00BF7B62">
      <w:pPr>
        <w:widowControl/>
        <w:ind w:left="475" w:hanging="475"/>
        <w:jc w:val="both"/>
        <w:rPr>
          <w:rFonts w:ascii="Times New Roman" w:eastAsia="新細明體" w:hAnsi="Times New Roman" w:cs="Times New Roman"/>
          <w:lang w:val="en-US" w:eastAsia="zh-HK"/>
        </w:rPr>
      </w:pPr>
      <w:r>
        <w:rPr>
          <w:rFonts w:ascii="Times New Roman" w:eastAsia="新細明體" w:hAnsi="Times New Roman" w:cs="Times New Roman"/>
          <w:lang w:val="en-US"/>
        </w:rPr>
        <w:t>5</w:t>
      </w:r>
      <w:r w:rsidR="00C90564">
        <w:rPr>
          <w:rFonts w:ascii="Times New Roman" w:eastAsia="新細明體" w:hAnsi="Times New Roman" w:cs="Times New Roman" w:hint="eastAsia"/>
          <w:lang w:val="en-US"/>
        </w:rPr>
        <w:t>.</w:t>
      </w:r>
      <w:r w:rsidR="00C90564">
        <w:rPr>
          <w:rFonts w:ascii="Times New Roman" w:eastAsia="新細明體" w:hAnsi="Times New Roman" w:cs="Times New Roman"/>
          <w:lang w:val="en-US" w:eastAsia="zh-HK"/>
        </w:rPr>
        <w:tab/>
      </w:r>
      <w:r w:rsidR="00F41E7A" w:rsidRPr="00F41E7A">
        <w:rPr>
          <w:rFonts w:ascii="Times New Roman" w:eastAsia="新細明體" w:hAnsi="Times New Roman" w:cs="Times New Roman" w:hint="eastAsia"/>
          <w:lang w:val="en-US" w:eastAsia="zh-HK"/>
        </w:rPr>
        <w:t>本港每日棄置</w:t>
      </w:r>
      <w:r w:rsidR="00F41E7A">
        <w:rPr>
          <w:rFonts w:ascii="Times New Roman" w:eastAsia="新細明體" w:hAnsi="Times New Roman" w:cs="Times New Roman" w:hint="eastAsia"/>
          <w:lang w:val="en-US" w:eastAsia="zh-HK"/>
        </w:rPr>
        <w:t>大量的固</w:t>
      </w:r>
      <w:r w:rsidR="00F41E7A">
        <w:rPr>
          <w:rFonts w:ascii="Times New Roman" w:eastAsia="新細明體" w:hAnsi="Times New Roman" w:cs="Times New Roman" w:hint="eastAsia"/>
          <w:lang w:val="en-US"/>
        </w:rPr>
        <w:t>體</w:t>
      </w:r>
      <w:r w:rsidR="00F41E7A">
        <w:rPr>
          <w:rFonts w:ascii="Times New Roman" w:eastAsia="新細明體" w:hAnsi="Times New Roman" w:cs="Times New Roman" w:hint="eastAsia"/>
          <w:lang w:val="en-US" w:eastAsia="zh-HK"/>
        </w:rPr>
        <w:t>廢</w:t>
      </w:r>
      <w:r w:rsidR="00F41E7A">
        <w:rPr>
          <w:rFonts w:ascii="Times New Roman" w:eastAsia="新細明體" w:hAnsi="Times New Roman" w:cs="Times New Roman" w:hint="eastAsia"/>
          <w:lang w:val="en-US"/>
        </w:rPr>
        <w:t>物</w:t>
      </w:r>
      <w:r w:rsidR="00F41E7A">
        <w:rPr>
          <w:rFonts w:ascii="Times New Roman" w:eastAsia="新細明體" w:hAnsi="Times New Roman" w:cs="Times New Roman" w:hint="eastAsia"/>
          <w:lang w:val="en-US" w:eastAsia="zh-HK"/>
        </w:rPr>
        <w:t>，</w:t>
      </w:r>
      <w:r w:rsidR="002C3DDD">
        <w:rPr>
          <w:rFonts w:ascii="Times New Roman" w:eastAsia="新細明體" w:hAnsi="Times New Roman" w:cs="Times New Roman" w:hint="eastAsia"/>
          <w:lang w:val="en-US" w:eastAsia="zh-HK"/>
        </w:rPr>
        <w:t>不當</w:t>
      </w:r>
      <w:r w:rsidR="002C3DDD" w:rsidRPr="00F41E7A">
        <w:rPr>
          <w:rFonts w:ascii="Times New Roman" w:eastAsia="新細明體" w:hAnsi="Times New Roman" w:cs="Times New Roman" w:hint="eastAsia"/>
          <w:lang w:val="en-US" w:eastAsia="zh-HK"/>
        </w:rPr>
        <w:t>棄置</w:t>
      </w:r>
      <w:r w:rsidR="00F41E7A">
        <w:rPr>
          <w:rFonts w:ascii="Times New Roman" w:eastAsia="新細明體" w:hAnsi="Times New Roman" w:cs="Times New Roman" w:hint="eastAsia"/>
          <w:lang w:val="en-US" w:eastAsia="zh-HK"/>
        </w:rPr>
        <w:t>會對土</w:t>
      </w:r>
      <w:r w:rsidR="00F41E7A">
        <w:rPr>
          <w:rFonts w:ascii="Times New Roman" w:eastAsia="新細明體" w:hAnsi="Times New Roman" w:cs="Times New Roman" w:hint="eastAsia"/>
          <w:lang w:val="en-US"/>
        </w:rPr>
        <w:t>地</w:t>
      </w:r>
      <w:r w:rsidR="00F41E7A">
        <w:rPr>
          <w:rFonts w:ascii="Times New Roman" w:eastAsia="新細明體" w:hAnsi="Times New Roman" w:cs="Times New Roman" w:hint="eastAsia"/>
          <w:lang w:val="en-US" w:eastAsia="zh-HK"/>
        </w:rPr>
        <w:t>及生</w:t>
      </w:r>
      <w:r w:rsidR="00F41E7A">
        <w:rPr>
          <w:rFonts w:ascii="Times New Roman" w:eastAsia="新細明體" w:hAnsi="Times New Roman" w:cs="Times New Roman" w:hint="eastAsia"/>
          <w:lang w:val="en-US"/>
        </w:rPr>
        <w:t>態</w:t>
      </w:r>
      <w:r w:rsidR="00F41E7A">
        <w:rPr>
          <w:rFonts w:ascii="Times New Roman" w:eastAsia="新細明體" w:hAnsi="Times New Roman" w:cs="Times New Roman" w:hint="eastAsia"/>
          <w:lang w:val="en-US" w:eastAsia="zh-HK"/>
        </w:rPr>
        <w:t>環</w:t>
      </w:r>
      <w:r w:rsidR="00F41E7A">
        <w:rPr>
          <w:rFonts w:ascii="Times New Roman" w:eastAsia="新細明體" w:hAnsi="Times New Roman" w:cs="Times New Roman" w:hint="eastAsia"/>
          <w:lang w:val="en-US"/>
        </w:rPr>
        <w:t>境</w:t>
      </w:r>
      <w:r w:rsidR="00F41E7A">
        <w:rPr>
          <w:rFonts w:ascii="Times New Roman" w:eastAsia="新細明體" w:hAnsi="Times New Roman" w:cs="Times New Roman" w:hint="eastAsia"/>
          <w:lang w:val="en-US" w:eastAsia="zh-HK"/>
        </w:rPr>
        <w:t>造</w:t>
      </w:r>
      <w:r w:rsidR="00F41E7A">
        <w:rPr>
          <w:rFonts w:ascii="Times New Roman" w:eastAsia="新細明體" w:hAnsi="Times New Roman" w:cs="Times New Roman" w:hint="eastAsia"/>
          <w:lang w:val="en-US"/>
        </w:rPr>
        <w:t>成</w:t>
      </w:r>
      <w:r w:rsidR="00F41E7A">
        <w:rPr>
          <w:rFonts w:ascii="Times New Roman" w:eastAsia="新細明體" w:hAnsi="Times New Roman" w:cs="Times New Roman" w:hint="eastAsia"/>
          <w:lang w:val="en-US" w:eastAsia="zh-HK"/>
        </w:rPr>
        <w:t>污</w:t>
      </w:r>
      <w:r w:rsidR="00F41E7A">
        <w:rPr>
          <w:rFonts w:ascii="Times New Roman" w:eastAsia="新細明體" w:hAnsi="Times New Roman" w:cs="Times New Roman" w:hint="eastAsia"/>
          <w:lang w:val="en-US"/>
        </w:rPr>
        <w:t>染</w:t>
      </w:r>
      <w:r w:rsidR="002C3DDD">
        <w:rPr>
          <w:rFonts w:ascii="Times New Roman" w:eastAsia="新細明體" w:hAnsi="Times New Roman" w:cs="Times New Roman" w:hint="eastAsia"/>
          <w:lang w:val="en-US" w:eastAsia="zh-HK"/>
        </w:rPr>
        <w:t>，而堆填區的容</w:t>
      </w:r>
      <w:r w:rsidR="002C3DDD">
        <w:rPr>
          <w:rFonts w:ascii="Times New Roman" w:eastAsia="新細明體" w:hAnsi="Times New Roman" w:cs="Times New Roman" w:hint="eastAsia"/>
          <w:lang w:val="en-US"/>
        </w:rPr>
        <w:t>量</w:t>
      </w:r>
      <w:r w:rsidR="002C3DDD">
        <w:rPr>
          <w:rFonts w:ascii="Times New Roman" w:eastAsia="新細明體" w:hAnsi="Times New Roman" w:cs="Times New Roman" w:hint="eastAsia"/>
          <w:lang w:val="en-US" w:eastAsia="zh-HK"/>
        </w:rPr>
        <w:t>亦是有限</w:t>
      </w:r>
      <w:r w:rsidR="00F41E7A">
        <w:rPr>
          <w:rFonts w:ascii="Times New Roman" w:eastAsia="新細明體" w:hAnsi="Times New Roman" w:cs="Times New Roman" w:hint="eastAsia"/>
          <w:lang w:val="en-US" w:eastAsia="zh-HK"/>
        </w:rPr>
        <w:t>。</w:t>
      </w:r>
      <w:r w:rsidR="00B868D7" w:rsidRPr="006B7C17">
        <w:rPr>
          <w:rFonts w:ascii="Times New Roman" w:eastAsia="新細明體" w:hAnsi="Times New Roman" w:cs="Times New Roman" w:hint="eastAsia"/>
          <w:lang w:val="en-US" w:eastAsia="zh-HK"/>
        </w:rPr>
        <w:t>根據報告指出，家居廢物是香港都市固體廢物的主要成分。</w:t>
      </w:r>
      <w:r w:rsidR="00B868D7" w:rsidRPr="006B7C17">
        <w:rPr>
          <w:rFonts w:ascii="Times New Roman" w:eastAsia="新細明體" w:hAnsi="Times New Roman" w:cs="Times New Roman" w:hint="eastAsia"/>
          <w:lang w:val="en-US" w:eastAsia="zh-HK"/>
        </w:rPr>
        <w:t>2023</w:t>
      </w:r>
      <w:r w:rsidR="00B868D7" w:rsidRPr="006B7C17">
        <w:rPr>
          <w:rFonts w:ascii="Times New Roman" w:eastAsia="新細明體" w:hAnsi="Times New Roman" w:cs="Times New Roman" w:hint="eastAsia"/>
          <w:lang w:val="en-US" w:eastAsia="zh-HK"/>
        </w:rPr>
        <w:t>年的數據顯示，廚餘約佔</w:t>
      </w:r>
      <w:r w:rsidR="00B868D7" w:rsidRPr="006B7C17">
        <w:rPr>
          <w:rFonts w:ascii="Times New Roman" w:eastAsia="新細明體" w:hAnsi="Times New Roman" w:cs="Times New Roman" w:hint="eastAsia"/>
          <w:lang w:val="en-US" w:eastAsia="zh-HK"/>
        </w:rPr>
        <w:t xml:space="preserve">29% </w:t>
      </w:r>
      <w:r w:rsidR="00B868D7" w:rsidRPr="006B7C17">
        <w:rPr>
          <w:rFonts w:ascii="Times New Roman" w:eastAsia="新細明體" w:hAnsi="Times New Roman" w:cs="Times New Roman" w:hint="eastAsia"/>
          <w:lang w:val="en-US" w:eastAsia="zh-HK"/>
        </w:rPr>
        <w:t>的都市固體廢物。因此，建議同學考慮減少廚餘的產生</w:t>
      </w:r>
      <w:r w:rsidR="00B30631" w:rsidRPr="006B7C17">
        <w:rPr>
          <w:rFonts w:ascii="Times New Roman" w:eastAsia="新細明體" w:hAnsi="Times New Roman" w:cs="Times New Roman" w:hint="eastAsia"/>
          <w:lang w:val="en-US" w:eastAsia="zh-HK"/>
        </w:rPr>
        <w:t>，例如減少浪費食物</w:t>
      </w:r>
      <w:r w:rsidR="00B868D7" w:rsidRPr="006B7C17">
        <w:rPr>
          <w:rFonts w:ascii="Times New Roman" w:eastAsia="新細明體" w:hAnsi="Times New Roman" w:cs="Times New Roman" w:hint="eastAsia"/>
          <w:lang w:val="en-US" w:eastAsia="zh-HK"/>
        </w:rPr>
        <w:t>或進行廚餘回收，以降低每日的都市固體廢物棄置量。同樣地，廢紙作為都市固體廢物的第二大成分，約佔</w:t>
      </w:r>
      <w:r w:rsidR="00B868D7" w:rsidRPr="006B7C17">
        <w:rPr>
          <w:rFonts w:ascii="Times New Roman" w:eastAsia="新細明體" w:hAnsi="Times New Roman" w:cs="Times New Roman" w:hint="eastAsia"/>
          <w:lang w:val="en-US" w:eastAsia="zh-HK"/>
        </w:rPr>
        <w:t>20%</w:t>
      </w:r>
      <w:r w:rsidR="00B868D7" w:rsidRPr="006B7C17">
        <w:rPr>
          <w:rFonts w:ascii="Times New Roman" w:eastAsia="新細明體" w:hAnsi="Times New Roman" w:cs="Times New Roman" w:hint="eastAsia"/>
          <w:lang w:val="en-US" w:eastAsia="zh-HK"/>
        </w:rPr>
        <w:t>，減少用紙也能有效幫助降低每日的固體廢物棄置量。</w:t>
      </w:r>
    </w:p>
    <w:p w14:paraId="711BD80F" w14:textId="256FF3E7" w:rsidR="0048054F" w:rsidRPr="006B7C17" w:rsidRDefault="0048054F" w:rsidP="00A74B1C">
      <w:pPr>
        <w:widowControl/>
        <w:rPr>
          <w:rFonts w:ascii="Times New Roman" w:eastAsia="新細明體" w:hAnsi="Times New Roman" w:cs="Times New Roman"/>
          <w:lang w:val="en-US" w:eastAsia="zh-HK"/>
        </w:rPr>
      </w:pPr>
    </w:p>
    <w:sectPr w:rsidR="0048054F" w:rsidRPr="006B7C17" w:rsidSect="009C16CE">
      <w:footerReference w:type="default" r:id="rId20"/>
      <w:pgSz w:w="11906" w:h="16838"/>
      <w:pgMar w:top="1440" w:right="1134" w:bottom="1440" w:left="1134"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A3971" w16cex:dateUtc="2025-10-27T10:33:00Z"/>
  <w16cex:commentExtensible w16cex:durableId="2CAA39A3" w16cex:dateUtc="2025-10-27T10:34:00Z"/>
  <w16cex:commentExtensible w16cex:durableId="2CAA3C6B" w16cex:dateUtc="2025-10-27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18EFE7" w16cid:durableId="2CAA3971"/>
  <w16cid:commentId w16cid:paraId="3480B394" w16cid:durableId="2CAA39A3"/>
  <w16cid:commentId w16cid:paraId="37AC859E" w16cid:durableId="2CAA3C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90C9A" w14:textId="77777777" w:rsidR="00E50F0D" w:rsidRDefault="00E50F0D" w:rsidP="006C2540">
      <w:r>
        <w:separator/>
      </w:r>
    </w:p>
  </w:endnote>
  <w:endnote w:type="continuationSeparator" w:id="0">
    <w:p w14:paraId="5776C681" w14:textId="77777777" w:rsidR="00E50F0D" w:rsidRDefault="00E50F0D" w:rsidP="006C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564423"/>
      <w:docPartObj>
        <w:docPartGallery w:val="Page Numbers (Bottom of Page)"/>
        <w:docPartUnique/>
      </w:docPartObj>
    </w:sdtPr>
    <w:sdtEndPr/>
    <w:sdtContent>
      <w:p w14:paraId="470419EC" w14:textId="4CCE769A" w:rsidR="00735F70" w:rsidRDefault="00735F70">
        <w:pPr>
          <w:pStyle w:val="a7"/>
          <w:jc w:val="center"/>
        </w:pPr>
        <w:r w:rsidRPr="00735F70">
          <w:rPr>
            <w:rFonts w:ascii="Times New Roman" w:hAnsi="Times New Roman" w:cs="Times New Roman"/>
          </w:rPr>
          <w:fldChar w:fldCharType="begin"/>
        </w:r>
        <w:r w:rsidRPr="00735F70">
          <w:rPr>
            <w:rFonts w:ascii="Times New Roman" w:hAnsi="Times New Roman" w:cs="Times New Roman"/>
          </w:rPr>
          <w:instrText>PAGE   \* MERGEFORMAT</w:instrText>
        </w:r>
        <w:r w:rsidRPr="00735F70">
          <w:rPr>
            <w:rFonts w:ascii="Times New Roman" w:hAnsi="Times New Roman" w:cs="Times New Roman"/>
          </w:rPr>
          <w:fldChar w:fldCharType="separate"/>
        </w:r>
        <w:r w:rsidR="00056997" w:rsidRPr="00056997">
          <w:rPr>
            <w:rFonts w:ascii="Times New Roman" w:hAnsi="Times New Roman" w:cs="Times New Roman"/>
            <w:noProof/>
            <w:lang w:val="zh-TW"/>
          </w:rPr>
          <w:t>7</w:t>
        </w:r>
        <w:r w:rsidRPr="00735F70">
          <w:rPr>
            <w:rFonts w:ascii="Times New Roman" w:hAnsi="Times New Roman" w:cs="Times New Roman"/>
          </w:rPr>
          <w:fldChar w:fldCharType="end"/>
        </w:r>
      </w:p>
    </w:sdtContent>
  </w:sdt>
  <w:p w14:paraId="399030CF" w14:textId="77777777" w:rsidR="00735F70" w:rsidRDefault="00735F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F4B70" w14:textId="77777777" w:rsidR="00E50F0D" w:rsidRDefault="00E50F0D" w:rsidP="006C2540">
      <w:r>
        <w:separator/>
      </w:r>
    </w:p>
  </w:footnote>
  <w:footnote w:type="continuationSeparator" w:id="0">
    <w:p w14:paraId="67BCA775" w14:textId="77777777" w:rsidR="00E50F0D" w:rsidRDefault="00E50F0D" w:rsidP="006C2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57C"/>
    <w:multiLevelType w:val="hybridMultilevel"/>
    <w:tmpl w:val="D2083D6E"/>
    <w:lvl w:ilvl="0" w:tplc="BADC023A">
      <w:start w:val="1"/>
      <w:numFmt w:val="lowerLetter"/>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6B55624"/>
    <w:multiLevelType w:val="hybridMultilevel"/>
    <w:tmpl w:val="ACEA29C6"/>
    <w:lvl w:ilvl="0" w:tplc="D92E5066">
      <w:start w:val="1"/>
      <w:numFmt w:val="low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15:restartNumberingAfterBreak="0">
    <w:nsid w:val="25A90336"/>
    <w:multiLevelType w:val="hybridMultilevel"/>
    <w:tmpl w:val="7D42F072"/>
    <w:lvl w:ilvl="0" w:tplc="CD5E03A0">
      <w:start w:val="1"/>
      <w:numFmt w:val="decimal"/>
      <w:lvlText w:val="%1."/>
      <w:lvlJc w:val="left"/>
      <w:pPr>
        <w:ind w:left="360" w:hanging="360"/>
      </w:pPr>
      <w:rPr>
        <w:rFonts w:asciiTheme="minorHAnsi" w:eastAsiaTheme="minorEastAsia" w:hAnsiTheme="minorHAns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A00FFD"/>
    <w:multiLevelType w:val="hybridMultilevel"/>
    <w:tmpl w:val="5C9E84F4"/>
    <w:lvl w:ilvl="0" w:tplc="B2F854D8">
      <w:start w:val="2"/>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F273252"/>
    <w:multiLevelType w:val="hybridMultilevel"/>
    <w:tmpl w:val="EE860A30"/>
    <w:lvl w:ilvl="0" w:tplc="2674A098">
      <w:start w:val="1"/>
      <w:numFmt w:val="decimal"/>
      <w:lvlText w:val="%1."/>
      <w:lvlJc w:val="left"/>
      <w:pPr>
        <w:ind w:left="360" w:hanging="360"/>
      </w:pPr>
      <w:rPr>
        <w:rFonts w:ascii="Times New Roman" w:hAnsi="Times New Roman" w:cs="Times New Roman"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6732B2"/>
    <w:multiLevelType w:val="hybridMultilevel"/>
    <w:tmpl w:val="78641CB0"/>
    <w:lvl w:ilvl="0" w:tplc="3BA80050">
      <w:start w:val="1"/>
      <w:numFmt w:val="lowerLetter"/>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6" w15:restartNumberingAfterBreak="0">
    <w:nsid w:val="339F0AEA"/>
    <w:multiLevelType w:val="hybridMultilevel"/>
    <w:tmpl w:val="6DEC787A"/>
    <w:lvl w:ilvl="0" w:tplc="E1AAE49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78B5AE9"/>
    <w:multiLevelType w:val="hybridMultilevel"/>
    <w:tmpl w:val="3E269D0E"/>
    <w:lvl w:ilvl="0" w:tplc="C9C87130">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D95AE5"/>
    <w:multiLevelType w:val="hybridMultilevel"/>
    <w:tmpl w:val="5EA6799C"/>
    <w:lvl w:ilvl="0" w:tplc="305A6C84">
      <w:start w:val="1"/>
      <w:numFmt w:val="lowerLetter"/>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6E5339A"/>
    <w:multiLevelType w:val="hybridMultilevel"/>
    <w:tmpl w:val="96D036AE"/>
    <w:lvl w:ilvl="0" w:tplc="3118F2C4">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813585"/>
    <w:multiLevelType w:val="hybridMultilevel"/>
    <w:tmpl w:val="A736449C"/>
    <w:lvl w:ilvl="0" w:tplc="E7EE113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D954E03"/>
    <w:multiLevelType w:val="hybridMultilevel"/>
    <w:tmpl w:val="8D823E18"/>
    <w:lvl w:ilvl="0" w:tplc="817E66E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2113864"/>
    <w:multiLevelType w:val="hybridMultilevel"/>
    <w:tmpl w:val="0FF44D5E"/>
    <w:lvl w:ilvl="0" w:tplc="3118F2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BC7582"/>
    <w:multiLevelType w:val="hybridMultilevel"/>
    <w:tmpl w:val="B288BE58"/>
    <w:lvl w:ilvl="0" w:tplc="97B21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E24A2E"/>
    <w:multiLevelType w:val="hybridMultilevel"/>
    <w:tmpl w:val="C38EA04C"/>
    <w:lvl w:ilvl="0" w:tplc="281882B4">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3"/>
  </w:num>
  <w:num w:numId="4">
    <w:abstractNumId w:val="6"/>
  </w:num>
  <w:num w:numId="5">
    <w:abstractNumId w:val="9"/>
  </w:num>
  <w:num w:numId="6">
    <w:abstractNumId w:val="11"/>
  </w:num>
  <w:num w:numId="7">
    <w:abstractNumId w:val="13"/>
  </w:num>
  <w:num w:numId="8">
    <w:abstractNumId w:val="14"/>
  </w:num>
  <w:num w:numId="9">
    <w:abstractNumId w:val="1"/>
  </w:num>
  <w:num w:numId="10">
    <w:abstractNumId w:val="10"/>
  </w:num>
  <w:num w:numId="11">
    <w:abstractNumId w:val="0"/>
  </w:num>
  <w:num w:numId="12">
    <w:abstractNumId w:val="7"/>
  </w:num>
  <w:num w:numId="13">
    <w:abstractNumId w:val="12"/>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7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79"/>
    <w:rsid w:val="00005F97"/>
    <w:rsid w:val="000110A1"/>
    <w:rsid w:val="00012650"/>
    <w:rsid w:val="00031FB2"/>
    <w:rsid w:val="000514A3"/>
    <w:rsid w:val="00052DD7"/>
    <w:rsid w:val="00056997"/>
    <w:rsid w:val="00063B9B"/>
    <w:rsid w:val="00064C0A"/>
    <w:rsid w:val="000662BF"/>
    <w:rsid w:val="00066603"/>
    <w:rsid w:val="00084065"/>
    <w:rsid w:val="000F4E81"/>
    <w:rsid w:val="001069B7"/>
    <w:rsid w:val="0012352A"/>
    <w:rsid w:val="00131F9E"/>
    <w:rsid w:val="00157538"/>
    <w:rsid w:val="0017130F"/>
    <w:rsid w:val="001731D2"/>
    <w:rsid w:val="00192159"/>
    <w:rsid w:val="00193286"/>
    <w:rsid w:val="001940F1"/>
    <w:rsid w:val="001A4D1A"/>
    <w:rsid w:val="001B3561"/>
    <w:rsid w:val="001B6BF1"/>
    <w:rsid w:val="001B7A7B"/>
    <w:rsid w:val="001C3E48"/>
    <w:rsid w:val="001D36D2"/>
    <w:rsid w:val="001D6EF3"/>
    <w:rsid w:val="001E0BA8"/>
    <w:rsid w:val="001E48F7"/>
    <w:rsid w:val="001E69BB"/>
    <w:rsid w:val="001F34CC"/>
    <w:rsid w:val="001F5F72"/>
    <w:rsid w:val="001F7A2C"/>
    <w:rsid w:val="002033EC"/>
    <w:rsid w:val="00211C19"/>
    <w:rsid w:val="00233855"/>
    <w:rsid w:val="0024341C"/>
    <w:rsid w:val="00254F32"/>
    <w:rsid w:val="00257429"/>
    <w:rsid w:val="0026090C"/>
    <w:rsid w:val="00265944"/>
    <w:rsid w:val="00270714"/>
    <w:rsid w:val="002813A0"/>
    <w:rsid w:val="00283866"/>
    <w:rsid w:val="00291436"/>
    <w:rsid w:val="002C38BD"/>
    <w:rsid w:val="002C3DDD"/>
    <w:rsid w:val="002E4062"/>
    <w:rsid w:val="002E669D"/>
    <w:rsid w:val="002E78ED"/>
    <w:rsid w:val="00303F46"/>
    <w:rsid w:val="00324B58"/>
    <w:rsid w:val="0033183D"/>
    <w:rsid w:val="0033697C"/>
    <w:rsid w:val="00345C35"/>
    <w:rsid w:val="00360CF3"/>
    <w:rsid w:val="00372BB7"/>
    <w:rsid w:val="00374D3A"/>
    <w:rsid w:val="00386BDB"/>
    <w:rsid w:val="00392C36"/>
    <w:rsid w:val="00396DFD"/>
    <w:rsid w:val="003A7AF7"/>
    <w:rsid w:val="003D7F6C"/>
    <w:rsid w:val="003F0A08"/>
    <w:rsid w:val="0040216D"/>
    <w:rsid w:val="00402701"/>
    <w:rsid w:val="004055AE"/>
    <w:rsid w:val="0041412C"/>
    <w:rsid w:val="00430D00"/>
    <w:rsid w:val="004335DA"/>
    <w:rsid w:val="00433607"/>
    <w:rsid w:val="00437EC6"/>
    <w:rsid w:val="00454AEE"/>
    <w:rsid w:val="00465166"/>
    <w:rsid w:val="0048054F"/>
    <w:rsid w:val="00482D9A"/>
    <w:rsid w:val="004836E6"/>
    <w:rsid w:val="00495C3A"/>
    <w:rsid w:val="004A0675"/>
    <w:rsid w:val="004B7B16"/>
    <w:rsid w:val="004C20F0"/>
    <w:rsid w:val="004D6246"/>
    <w:rsid w:val="004D7D5B"/>
    <w:rsid w:val="004E76A9"/>
    <w:rsid w:val="0051190F"/>
    <w:rsid w:val="00511EA5"/>
    <w:rsid w:val="005213AF"/>
    <w:rsid w:val="00530237"/>
    <w:rsid w:val="00540AE6"/>
    <w:rsid w:val="00551D4F"/>
    <w:rsid w:val="0055202A"/>
    <w:rsid w:val="0055400F"/>
    <w:rsid w:val="005800A3"/>
    <w:rsid w:val="00592B2C"/>
    <w:rsid w:val="005A4D14"/>
    <w:rsid w:val="005B13F7"/>
    <w:rsid w:val="005C38C5"/>
    <w:rsid w:val="005C4D38"/>
    <w:rsid w:val="005D01AE"/>
    <w:rsid w:val="005D5012"/>
    <w:rsid w:val="005F1548"/>
    <w:rsid w:val="005F7621"/>
    <w:rsid w:val="00610AA0"/>
    <w:rsid w:val="006249FD"/>
    <w:rsid w:val="00661063"/>
    <w:rsid w:val="00661104"/>
    <w:rsid w:val="006854B5"/>
    <w:rsid w:val="00691CE4"/>
    <w:rsid w:val="006A024E"/>
    <w:rsid w:val="006B34D6"/>
    <w:rsid w:val="006B7C17"/>
    <w:rsid w:val="006C2540"/>
    <w:rsid w:val="006E1445"/>
    <w:rsid w:val="006F3274"/>
    <w:rsid w:val="006F7774"/>
    <w:rsid w:val="00721F13"/>
    <w:rsid w:val="00735F70"/>
    <w:rsid w:val="00761559"/>
    <w:rsid w:val="007625D7"/>
    <w:rsid w:val="007775C6"/>
    <w:rsid w:val="007775D7"/>
    <w:rsid w:val="00781531"/>
    <w:rsid w:val="007847FF"/>
    <w:rsid w:val="00793004"/>
    <w:rsid w:val="007970A2"/>
    <w:rsid w:val="007978E3"/>
    <w:rsid w:val="007C15E6"/>
    <w:rsid w:val="008140D5"/>
    <w:rsid w:val="0082706E"/>
    <w:rsid w:val="00830E12"/>
    <w:rsid w:val="00832932"/>
    <w:rsid w:val="00834A35"/>
    <w:rsid w:val="00872E84"/>
    <w:rsid w:val="008806FC"/>
    <w:rsid w:val="00886BF5"/>
    <w:rsid w:val="008B40B1"/>
    <w:rsid w:val="008E3E97"/>
    <w:rsid w:val="008F5867"/>
    <w:rsid w:val="009051C0"/>
    <w:rsid w:val="0090775F"/>
    <w:rsid w:val="00916CF4"/>
    <w:rsid w:val="009346E3"/>
    <w:rsid w:val="00950037"/>
    <w:rsid w:val="0095388C"/>
    <w:rsid w:val="0095492F"/>
    <w:rsid w:val="009567E1"/>
    <w:rsid w:val="00963A0F"/>
    <w:rsid w:val="009A54CD"/>
    <w:rsid w:val="009A5C4A"/>
    <w:rsid w:val="009B0CA2"/>
    <w:rsid w:val="009C16CE"/>
    <w:rsid w:val="009C486D"/>
    <w:rsid w:val="009E407A"/>
    <w:rsid w:val="00A14BCF"/>
    <w:rsid w:val="00A15CAF"/>
    <w:rsid w:val="00A215CD"/>
    <w:rsid w:val="00A24255"/>
    <w:rsid w:val="00A25CC2"/>
    <w:rsid w:val="00A41755"/>
    <w:rsid w:val="00A45AAD"/>
    <w:rsid w:val="00A4718E"/>
    <w:rsid w:val="00A6069D"/>
    <w:rsid w:val="00A61879"/>
    <w:rsid w:val="00A74B1C"/>
    <w:rsid w:val="00A75BD2"/>
    <w:rsid w:val="00A807EF"/>
    <w:rsid w:val="00AA17FE"/>
    <w:rsid w:val="00AA26EB"/>
    <w:rsid w:val="00AA2D28"/>
    <w:rsid w:val="00AA7A80"/>
    <w:rsid w:val="00AB52FA"/>
    <w:rsid w:val="00AC56E8"/>
    <w:rsid w:val="00AD41CA"/>
    <w:rsid w:val="00AF4D3D"/>
    <w:rsid w:val="00B0195C"/>
    <w:rsid w:val="00B155C8"/>
    <w:rsid w:val="00B30631"/>
    <w:rsid w:val="00B868D7"/>
    <w:rsid w:val="00B86DD5"/>
    <w:rsid w:val="00B9455B"/>
    <w:rsid w:val="00B96FB7"/>
    <w:rsid w:val="00BA63B7"/>
    <w:rsid w:val="00BA7B3A"/>
    <w:rsid w:val="00BB3005"/>
    <w:rsid w:val="00BC6976"/>
    <w:rsid w:val="00BE4708"/>
    <w:rsid w:val="00BF324E"/>
    <w:rsid w:val="00BF779D"/>
    <w:rsid w:val="00BF7B62"/>
    <w:rsid w:val="00C04EE3"/>
    <w:rsid w:val="00C15120"/>
    <w:rsid w:val="00C701B4"/>
    <w:rsid w:val="00C74461"/>
    <w:rsid w:val="00C83942"/>
    <w:rsid w:val="00C90564"/>
    <w:rsid w:val="00C97123"/>
    <w:rsid w:val="00CA32C7"/>
    <w:rsid w:val="00CA5818"/>
    <w:rsid w:val="00CB03D6"/>
    <w:rsid w:val="00CE0951"/>
    <w:rsid w:val="00CE52EB"/>
    <w:rsid w:val="00CF2FE8"/>
    <w:rsid w:val="00D008C8"/>
    <w:rsid w:val="00D56BF7"/>
    <w:rsid w:val="00D634C5"/>
    <w:rsid w:val="00D6675B"/>
    <w:rsid w:val="00D93B89"/>
    <w:rsid w:val="00DD7CBE"/>
    <w:rsid w:val="00DF1509"/>
    <w:rsid w:val="00E034E4"/>
    <w:rsid w:val="00E0586D"/>
    <w:rsid w:val="00E074E8"/>
    <w:rsid w:val="00E13233"/>
    <w:rsid w:val="00E213B6"/>
    <w:rsid w:val="00E3032C"/>
    <w:rsid w:val="00E341D0"/>
    <w:rsid w:val="00E37819"/>
    <w:rsid w:val="00E50F0D"/>
    <w:rsid w:val="00E539C9"/>
    <w:rsid w:val="00E6307E"/>
    <w:rsid w:val="00E7021D"/>
    <w:rsid w:val="00E72DEF"/>
    <w:rsid w:val="00E8120E"/>
    <w:rsid w:val="00EB41B0"/>
    <w:rsid w:val="00F004E5"/>
    <w:rsid w:val="00F0293B"/>
    <w:rsid w:val="00F02DFA"/>
    <w:rsid w:val="00F13093"/>
    <w:rsid w:val="00F17057"/>
    <w:rsid w:val="00F17AB4"/>
    <w:rsid w:val="00F232BE"/>
    <w:rsid w:val="00F25DC3"/>
    <w:rsid w:val="00F409E7"/>
    <w:rsid w:val="00F41E7A"/>
    <w:rsid w:val="00F534D3"/>
    <w:rsid w:val="00F656A8"/>
    <w:rsid w:val="00F65A33"/>
    <w:rsid w:val="00F7170A"/>
    <w:rsid w:val="00F74DD2"/>
    <w:rsid w:val="00F856AD"/>
    <w:rsid w:val="00F912F1"/>
    <w:rsid w:val="00F9773F"/>
    <w:rsid w:val="00FA14C0"/>
    <w:rsid w:val="00FA5F7D"/>
    <w:rsid w:val="00FE4E35"/>
    <w:rsid w:val="00FF2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011B5"/>
  <w15:chartTrackingRefBased/>
  <w15:docId w15:val="{E66B3818-14F2-443E-9126-2E801405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8C8"/>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61879"/>
    <w:pPr>
      <w:widowControl/>
      <w:spacing w:before="100" w:beforeAutospacing="1" w:after="100" w:afterAutospacing="1"/>
    </w:pPr>
    <w:rPr>
      <w:rFonts w:ascii="Times New Roman" w:eastAsia="Times New Roman" w:hAnsi="Times New Roman" w:cs="Times New Roman"/>
      <w:kern w:val="0"/>
      <w:szCs w:val="24"/>
      <w:lang w:val="en-US"/>
    </w:rPr>
  </w:style>
  <w:style w:type="character" w:styleId="a3">
    <w:name w:val="Hyperlink"/>
    <w:basedOn w:val="a0"/>
    <w:uiPriority w:val="99"/>
    <w:unhideWhenUsed/>
    <w:rsid w:val="0095492F"/>
    <w:rPr>
      <w:color w:val="0563C1" w:themeColor="hyperlink"/>
      <w:u w:val="single"/>
    </w:rPr>
  </w:style>
  <w:style w:type="character" w:styleId="a4">
    <w:name w:val="FollowedHyperlink"/>
    <w:basedOn w:val="a0"/>
    <w:uiPriority w:val="99"/>
    <w:semiHidden/>
    <w:unhideWhenUsed/>
    <w:rsid w:val="005C4D38"/>
    <w:rPr>
      <w:color w:val="954F72" w:themeColor="followedHyperlink"/>
      <w:u w:val="single"/>
    </w:rPr>
  </w:style>
  <w:style w:type="paragraph" w:styleId="a5">
    <w:name w:val="header"/>
    <w:basedOn w:val="a"/>
    <w:link w:val="a6"/>
    <w:uiPriority w:val="99"/>
    <w:unhideWhenUsed/>
    <w:rsid w:val="006C2540"/>
    <w:pPr>
      <w:tabs>
        <w:tab w:val="center" w:pos="4153"/>
        <w:tab w:val="right" w:pos="8306"/>
      </w:tabs>
      <w:snapToGrid w:val="0"/>
    </w:pPr>
    <w:rPr>
      <w:sz w:val="20"/>
      <w:szCs w:val="20"/>
    </w:rPr>
  </w:style>
  <w:style w:type="character" w:customStyle="1" w:styleId="a6">
    <w:name w:val="頁首 字元"/>
    <w:basedOn w:val="a0"/>
    <w:link w:val="a5"/>
    <w:uiPriority w:val="99"/>
    <w:rsid w:val="006C2540"/>
    <w:rPr>
      <w:sz w:val="20"/>
      <w:szCs w:val="20"/>
      <w:lang w:val="en-GB"/>
    </w:rPr>
  </w:style>
  <w:style w:type="paragraph" w:styleId="a7">
    <w:name w:val="footer"/>
    <w:basedOn w:val="a"/>
    <w:link w:val="a8"/>
    <w:uiPriority w:val="99"/>
    <w:unhideWhenUsed/>
    <w:rsid w:val="006C2540"/>
    <w:pPr>
      <w:tabs>
        <w:tab w:val="center" w:pos="4153"/>
        <w:tab w:val="right" w:pos="8306"/>
      </w:tabs>
      <w:snapToGrid w:val="0"/>
    </w:pPr>
    <w:rPr>
      <w:sz w:val="20"/>
      <w:szCs w:val="20"/>
    </w:rPr>
  </w:style>
  <w:style w:type="character" w:customStyle="1" w:styleId="a8">
    <w:name w:val="頁尾 字元"/>
    <w:basedOn w:val="a0"/>
    <w:link w:val="a7"/>
    <w:uiPriority w:val="99"/>
    <w:rsid w:val="006C2540"/>
    <w:rPr>
      <w:sz w:val="20"/>
      <w:szCs w:val="20"/>
      <w:lang w:val="en-GB"/>
    </w:rPr>
  </w:style>
  <w:style w:type="table" w:styleId="a9">
    <w:name w:val="Table Grid"/>
    <w:basedOn w:val="a1"/>
    <w:uiPriority w:val="39"/>
    <w:rsid w:val="00F9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A024E"/>
    <w:pPr>
      <w:ind w:leftChars="200" w:left="480"/>
    </w:pPr>
  </w:style>
  <w:style w:type="paragraph" w:styleId="ab">
    <w:name w:val="Balloon Text"/>
    <w:basedOn w:val="a"/>
    <w:link w:val="ac"/>
    <w:uiPriority w:val="99"/>
    <w:semiHidden/>
    <w:unhideWhenUsed/>
    <w:rsid w:val="00F856AD"/>
    <w:rPr>
      <w:rFonts w:ascii="Microsoft JhengHei UI" w:eastAsia="Microsoft JhengHei UI"/>
      <w:sz w:val="18"/>
      <w:szCs w:val="18"/>
    </w:rPr>
  </w:style>
  <w:style w:type="character" w:customStyle="1" w:styleId="ac">
    <w:name w:val="註解方塊文字 字元"/>
    <w:basedOn w:val="a0"/>
    <w:link w:val="ab"/>
    <w:uiPriority w:val="99"/>
    <w:semiHidden/>
    <w:rsid w:val="00F856AD"/>
    <w:rPr>
      <w:rFonts w:ascii="Microsoft JhengHei UI" w:eastAsia="Microsoft JhengHei UI"/>
      <w:sz w:val="18"/>
      <w:szCs w:val="18"/>
      <w:lang w:val="en-GB"/>
    </w:rPr>
  </w:style>
  <w:style w:type="character" w:customStyle="1" w:styleId="1">
    <w:name w:val="未解析的提及1"/>
    <w:basedOn w:val="a0"/>
    <w:uiPriority w:val="99"/>
    <w:semiHidden/>
    <w:unhideWhenUsed/>
    <w:rsid w:val="0026090C"/>
    <w:rPr>
      <w:color w:val="605E5C"/>
      <w:shd w:val="clear" w:color="auto" w:fill="E1DFDD"/>
    </w:rPr>
  </w:style>
  <w:style w:type="character" w:styleId="ad">
    <w:name w:val="annotation reference"/>
    <w:basedOn w:val="a0"/>
    <w:uiPriority w:val="99"/>
    <w:semiHidden/>
    <w:unhideWhenUsed/>
    <w:rsid w:val="004D7D5B"/>
    <w:rPr>
      <w:sz w:val="16"/>
      <w:szCs w:val="16"/>
    </w:rPr>
  </w:style>
  <w:style w:type="paragraph" w:styleId="ae">
    <w:name w:val="annotation text"/>
    <w:basedOn w:val="a"/>
    <w:link w:val="af"/>
    <w:uiPriority w:val="99"/>
    <w:semiHidden/>
    <w:unhideWhenUsed/>
    <w:rsid w:val="004D7D5B"/>
    <w:rPr>
      <w:sz w:val="20"/>
      <w:szCs w:val="20"/>
    </w:rPr>
  </w:style>
  <w:style w:type="character" w:customStyle="1" w:styleId="af">
    <w:name w:val="註解文字 字元"/>
    <w:basedOn w:val="a0"/>
    <w:link w:val="ae"/>
    <w:uiPriority w:val="99"/>
    <w:semiHidden/>
    <w:rsid w:val="004D7D5B"/>
    <w:rPr>
      <w:sz w:val="20"/>
      <w:szCs w:val="20"/>
      <w:lang w:val="en-GB"/>
    </w:rPr>
  </w:style>
  <w:style w:type="paragraph" w:styleId="af0">
    <w:name w:val="annotation subject"/>
    <w:basedOn w:val="ae"/>
    <w:next w:val="ae"/>
    <w:link w:val="af1"/>
    <w:uiPriority w:val="99"/>
    <w:semiHidden/>
    <w:unhideWhenUsed/>
    <w:rsid w:val="004D7D5B"/>
    <w:rPr>
      <w:b/>
      <w:bCs/>
    </w:rPr>
  </w:style>
  <w:style w:type="character" w:customStyle="1" w:styleId="af1">
    <w:name w:val="註解主旨 字元"/>
    <w:basedOn w:val="af"/>
    <w:link w:val="af0"/>
    <w:uiPriority w:val="99"/>
    <w:semiHidden/>
    <w:rsid w:val="004D7D5B"/>
    <w:rPr>
      <w:b/>
      <w:bCs/>
      <w:sz w:val="20"/>
      <w:szCs w:val="20"/>
      <w:lang w:val="en-GB"/>
    </w:rPr>
  </w:style>
  <w:style w:type="character" w:customStyle="1" w:styleId="2">
    <w:name w:val="未解析的提及2"/>
    <w:basedOn w:val="a0"/>
    <w:uiPriority w:val="99"/>
    <w:semiHidden/>
    <w:unhideWhenUsed/>
    <w:rsid w:val="00E7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414865178">
      <w:bodyDiv w:val="1"/>
      <w:marLeft w:val="0"/>
      <w:marRight w:val="0"/>
      <w:marTop w:val="0"/>
      <w:marBottom w:val="0"/>
      <w:divBdr>
        <w:top w:val="none" w:sz="0" w:space="0" w:color="auto"/>
        <w:left w:val="none" w:sz="0" w:space="0" w:color="auto"/>
        <w:bottom w:val="none" w:sz="0" w:space="0" w:color="auto"/>
        <w:right w:val="none" w:sz="0" w:space="0" w:color="auto"/>
      </w:divBdr>
    </w:div>
    <w:div w:id="796726729">
      <w:bodyDiv w:val="1"/>
      <w:marLeft w:val="0"/>
      <w:marRight w:val="0"/>
      <w:marTop w:val="0"/>
      <w:marBottom w:val="0"/>
      <w:divBdr>
        <w:top w:val="none" w:sz="0" w:space="0" w:color="auto"/>
        <w:left w:val="none" w:sz="0" w:space="0" w:color="auto"/>
        <w:bottom w:val="none" w:sz="0" w:space="0" w:color="auto"/>
        <w:right w:val="none" w:sz="0" w:space="0" w:color="auto"/>
      </w:divBdr>
    </w:div>
    <w:div w:id="1757510019">
      <w:bodyDiv w:val="1"/>
      <w:marLeft w:val="0"/>
      <w:marRight w:val="0"/>
      <w:marTop w:val="0"/>
      <w:marBottom w:val="0"/>
      <w:divBdr>
        <w:top w:val="none" w:sz="0" w:space="0" w:color="auto"/>
        <w:left w:val="none" w:sz="0" w:space="0" w:color="auto"/>
        <w:bottom w:val="none" w:sz="0" w:space="0" w:color="auto"/>
        <w:right w:val="none" w:sz="0" w:space="0" w:color="auto"/>
      </w:divBdr>
    </w:div>
    <w:div w:id="1973947043">
      <w:bodyDiv w:val="1"/>
      <w:marLeft w:val="0"/>
      <w:marRight w:val="0"/>
      <w:marTop w:val="0"/>
      <w:marBottom w:val="0"/>
      <w:divBdr>
        <w:top w:val="none" w:sz="0" w:space="0" w:color="auto"/>
        <w:left w:val="none" w:sz="0" w:space="0" w:color="auto"/>
        <w:bottom w:val="none" w:sz="0" w:space="0" w:color="auto"/>
        <w:right w:val="none" w:sz="0" w:space="0" w:color="auto"/>
      </w:divBdr>
    </w:div>
    <w:div w:id="21067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tereduction.gov.hk/sites/default/files/resources_centre/waste_statistics/msw2023_tc.pdf"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25" Type="http://schemas.microsoft.com/office/2018/08/relationships/commentsExtensible" Target="commentsExtensible.xml"/><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wastereduction.gov.hk/zh-hk/resources-centre/waste-statistic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wastereduction.gov.hk/sites/default/files/resources_centre/waste_statistics/msw2023_tc.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oyeunglam\Desktop\L&amp;T%20Example\&#22266;&#39636;&#24290;&#29289;\&#27963;&#38913;&#31807;1%20(&#33258;&#21205;&#20786;&#2338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solidFill>
                <a:latin typeface="+mn-lt"/>
                <a:ea typeface="+mn-ea"/>
                <a:cs typeface="+mn-cs"/>
              </a:defRPr>
            </a:pPr>
            <a:r>
              <a:rPr lang="en-US" b="1"/>
              <a:t>2019-2023 </a:t>
            </a:r>
            <a:r>
              <a:rPr lang="zh-TW" b="1"/>
              <a:t>年於堆填區棄置的都市固體廢物量及回收率</a:t>
            </a:r>
            <a:endParaRPr lang="en-US" b="1"/>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mn-lt"/>
              <a:ea typeface="+mn-ea"/>
              <a:cs typeface="+mn-cs"/>
            </a:defRPr>
          </a:pPr>
          <a:endParaRPr lang="zh-HK"/>
        </a:p>
      </c:txPr>
    </c:title>
    <c:autoTitleDeleted val="0"/>
    <c:plotArea>
      <c:layout/>
      <c:barChart>
        <c:barDir val="col"/>
        <c:grouping val="clustered"/>
        <c:varyColors val="0"/>
        <c:ser>
          <c:idx val="1"/>
          <c:order val="0"/>
          <c:tx>
            <c:strRef>
              <c:f>工作表1!$B$1</c:f>
              <c:strCache>
                <c:ptCount val="1"/>
                <c:pt idx="0">
                  <c:v>堆填區都市固體廢物量
(每日公噸數)</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val>
            <c:numRef>
              <c:f>工作表1!$B$2:$B$6</c:f>
              <c:numCache>
                <c:formatCode>General</c:formatCode>
                <c:ptCount val="5"/>
                <c:pt idx="0">
                  <c:v>11057</c:v>
                </c:pt>
                <c:pt idx="1">
                  <c:v>10809</c:v>
                </c:pt>
                <c:pt idx="2">
                  <c:v>11357</c:v>
                </c:pt>
                <c:pt idx="3">
                  <c:v>11129</c:v>
                </c:pt>
                <c:pt idx="4">
                  <c:v>10884</c:v>
                </c:pt>
              </c:numCache>
            </c:numRef>
          </c:val>
          <c:extLst>
            <c:ext xmlns:c16="http://schemas.microsoft.com/office/drawing/2014/chart" uri="{C3380CC4-5D6E-409C-BE32-E72D297353CC}">
              <c16:uniqueId val="{00000000-9448-47AD-93C6-0237092FA97C}"/>
            </c:ext>
          </c:extLst>
        </c:ser>
        <c:dLbls>
          <c:showLegendKey val="0"/>
          <c:showVal val="0"/>
          <c:showCatName val="0"/>
          <c:showSerName val="0"/>
          <c:showPercent val="0"/>
          <c:showBubbleSize val="0"/>
        </c:dLbls>
        <c:gapWidth val="150"/>
        <c:axId val="421482544"/>
        <c:axId val="421484840"/>
      </c:barChart>
      <c:lineChart>
        <c:grouping val="stacked"/>
        <c:varyColors val="0"/>
        <c:ser>
          <c:idx val="0"/>
          <c:order val="1"/>
          <c:tx>
            <c:strRef>
              <c:f>工作表1!$C$1</c:f>
              <c:strCache>
                <c:ptCount val="1"/>
                <c:pt idx="0">
                  <c:v>都市固體廢物回收率</c:v>
                </c:pt>
              </c:strCache>
            </c:strRef>
          </c:tx>
          <c:spPr>
            <a:ln w="15875" cap="rnd">
              <a:solidFill>
                <a:schemeClr val="accent1"/>
              </a:solidFill>
              <a:round/>
            </a:ln>
            <a:effectLst/>
          </c:spPr>
          <c:marker>
            <c:symbol val="x"/>
            <c:size val="5"/>
            <c:spPr>
              <a:noFill/>
              <a:ln w="9525" cap="flat" cmpd="sng" algn="ctr">
                <a:solidFill>
                  <a:schemeClr val="accent1">
                    <a:shade val="95000"/>
                  </a:schemeClr>
                </a:solidFill>
                <a:round/>
              </a:ln>
              <a:effectLst/>
            </c:spPr>
          </c:marker>
          <c:cat>
            <c:numRef>
              <c:f>工作表1!$A$2:$A$6</c:f>
              <c:numCache>
                <c:formatCode>General</c:formatCode>
                <c:ptCount val="5"/>
                <c:pt idx="0">
                  <c:v>2019</c:v>
                </c:pt>
                <c:pt idx="1">
                  <c:v>2020</c:v>
                </c:pt>
                <c:pt idx="2">
                  <c:v>2021</c:v>
                </c:pt>
                <c:pt idx="3">
                  <c:v>2022</c:v>
                </c:pt>
                <c:pt idx="4">
                  <c:v>2023</c:v>
                </c:pt>
              </c:numCache>
            </c:numRef>
          </c:cat>
          <c:val>
            <c:numRef>
              <c:f>工作表1!$C$2:$C$6</c:f>
              <c:numCache>
                <c:formatCode>General</c:formatCode>
                <c:ptCount val="5"/>
                <c:pt idx="0">
                  <c:v>29</c:v>
                </c:pt>
                <c:pt idx="1">
                  <c:v>28</c:v>
                </c:pt>
                <c:pt idx="2">
                  <c:v>31</c:v>
                </c:pt>
                <c:pt idx="3">
                  <c:v>32</c:v>
                </c:pt>
                <c:pt idx="4">
                  <c:v>33</c:v>
                </c:pt>
              </c:numCache>
            </c:numRef>
          </c:val>
          <c:smooth val="0"/>
          <c:extLst>
            <c:ext xmlns:c16="http://schemas.microsoft.com/office/drawing/2014/chart" uri="{C3380CC4-5D6E-409C-BE32-E72D297353CC}">
              <c16:uniqueId val="{00000001-9448-47AD-93C6-0237092FA97C}"/>
            </c:ext>
          </c:extLst>
        </c:ser>
        <c:ser>
          <c:idx val="2"/>
          <c:order val="2"/>
          <c:tx>
            <c:strRef>
              <c:f>工作表1!$A$2:$A$6</c:f>
              <c:strCache>
                <c:ptCount val="5"/>
                <c:pt idx="0">
                  <c:v>2019</c:v>
                </c:pt>
                <c:pt idx="1">
                  <c:v>2020</c:v>
                </c:pt>
                <c:pt idx="2">
                  <c:v>2021</c:v>
                </c:pt>
                <c:pt idx="3">
                  <c:v>2022</c:v>
                </c:pt>
                <c:pt idx="4">
                  <c:v>2023</c:v>
                </c:pt>
              </c:strCache>
            </c:strRef>
          </c:tx>
          <c:spPr>
            <a:ln w="15875" cap="rnd">
              <a:solidFill>
                <a:schemeClr val="accent3"/>
              </a:solidFill>
              <a:round/>
            </a:ln>
            <a:effectLst/>
          </c:spPr>
          <c:marker>
            <c:symbol val="none"/>
          </c:marker>
          <c:cat>
            <c:numRef>
              <c:f>工作表1!$A$2:$A$6</c:f>
              <c:numCache>
                <c:formatCode>General</c:formatCode>
                <c:ptCount val="5"/>
                <c:pt idx="0">
                  <c:v>2019</c:v>
                </c:pt>
                <c:pt idx="1">
                  <c:v>2020</c:v>
                </c:pt>
                <c:pt idx="2">
                  <c:v>2021</c:v>
                </c:pt>
                <c:pt idx="3">
                  <c:v>2022</c:v>
                </c:pt>
                <c:pt idx="4">
                  <c:v>2023</c:v>
                </c:pt>
              </c:numCache>
            </c:numRef>
          </c:cat>
          <c:val>
            <c:numLit>
              <c:formatCode>General</c:formatCode>
              <c:ptCount val="1"/>
              <c:pt idx="0">
                <c:v>1</c:v>
              </c:pt>
            </c:numLit>
          </c:val>
          <c:smooth val="0"/>
          <c:extLst>
            <c:ext xmlns:c16="http://schemas.microsoft.com/office/drawing/2014/chart" uri="{C3380CC4-5D6E-409C-BE32-E72D297353CC}">
              <c16:uniqueId val="{00000002-9448-47AD-93C6-0237092FA97C}"/>
            </c:ext>
          </c:extLst>
        </c:ser>
        <c:dLbls>
          <c:showLegendKey val="0"/>
          <c:showVal val="0"/>
          <c:showCatName val="0"/>
          <c:showSerName val="0"/>
          <c:showPercent val="0"/>
          <c:showBubbleSize val="0"/>
        </c:dLbls>
        <c:marker val="1"/>
        <c:smooth val="0"/>
        <c:axId val="536473816"/>
        <c:axId val="536473160"/>
      </c:lineChart>
      <c:dateAx>
        <c:axId val="421482544"/>
        <c:scaling>
          <c:orientation val="minMax"/>
        </c:scaling>
        <c:delete val="0"/>
        <c:axPos val="b"/>
        <c:majorGridlines>
          <c:spPr>
            <a:ln w="9525" cap="flat" cmpd="sng" algn="ctr">
              <a:solidFill>
                <a:schemeClr val="tx1"/>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HK"/>
          </a:p>
        </c:txPr>
        <c:crossAx val="421484840"/>
        <c:crosses val="autoZero"/>
        <c:auto val="0"/>
        <c:lblOffset val="100"/>
        <c:baseTimeUnit val="days"/>
      </c:dateAx>
      <c:valAx>
        <c:axId val="421484840"/>
        <c:scaling>
          <c:orientation val="minMax"/>
          <c:max val="14000"/>
          <c:min val="0"/>
        </c:scaling>
        <c:delete val="0"/>
        <c:axPos val="l"/>
        <c:majorGridlines>
          <c:spPr>
            <a:ln w="9525" cap="flat" cmpd="sng" algn="ctr">
              <a:solidFill>
                <a:schemeClr val="tx1"/>
              </a:solidFill>
              <a:round/>
            </a:ln>
            <a:effectLst/>
          </c:spPr>
        </c:majorGridlines>
        <c:minorGridlines>
          <c:spPr>
            <a:ln>
              <a:solidFill>
                <a:schemeClr val="bg2">
                  <a:lumMod val="75000"/>
                </a:schemeClr>
              </a:solidFill>
            </a:ln>
            <a:effectLst/>
          </c:spPr>
        </c:minorGridlines>
        <c:title>
          <c:tx>
            <c:rich>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zh-TW"/>
                  <a:t>每日公噸數</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zh-H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HK"/>
          </a:p>
        </c:txPr>
        <c:crossAx val="421482544"/>
        <c:crosses val="autoZero"/>
        <c:crossBetween val="between"/>
      </c:valAx>
      <c:valAx>
        <c:axId val="536473160"/>
        <c:scaling>
          <c:orientation val="minMax"/>
          <c:min val="0"/>
        </c:scaling>
        <c:delete val="0"/>
        <c:axPos val="r"/>
        <c:title>
          <c:tx>
            <c:rich>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US"/>
                  <a:t>(%)</a:t>
                </a:r>
                <a:endParaRPr lang="zh-TW"/>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zh-HK"/>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HK"/>
          </a:p>
        </c:txPr>
        <c:crossAx val="536473816"/>
        <c:crosses val="max"/>
        <c:crossBetween val="between"/>
        <c:majorUnit val="5"/>
      </c:valAx>
      <c:dateAx>
        <c:axId val="536473816"/>
        <c:scaling>
          <c:orientation val="minMax"/>
        </c:scaling>
        <c:delete val="1"/>
        <c:axPos val="b"/>
        <c:numFmt formatCode="General" sourceLinked="1"/>
        <c:majorTickMark val="out"/>
        <c:minorTickMark val="none"/>
        <c:tickLblPos val="nextTo"/>
        <c:crossAx val="536473160"/>
        <c:crossesAt val="100"/>
        <c:auto val="0"/>
        <c:lblOffset val="100"/>
        <c:baseTimeUnit val="days"/>
      </c:dateAx>
      <c:spPr>
        <a:noFill/>
        <a:ln>
          <a:noFill/>
        </a:ln>
        <a:effectLst/>
      </c:spPr>
    </c:plotArea>
    <c:legend>
      <c:legendPos val="t"/>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HK"/>
        </a:p>
      </c:txPr>
    </c:legend>
    <c:plotVisOnly val="1"/>
    <c:dispBlanksAs val="zero"/>
    <c:showDLblsOverMax val="0"/>
  </c:chart>
  <c:spPr>
    <a:solidFill>
      <a:schemeClr val="bg1"/>
    </a:solidFill>
    <a:ln w="9525" cap="flat" cmpd="sng" algn="ctr">
      <a:noFill/>
      <a:round/>
    </a:ln>
    <a:effectLst/>
  </c:spPr>
  <c:txPr>
    <a:bodyPr/>
    <a:lstStyle/>
    <a:p>
      <a:pPr>
        <a:defRPr>
          <a:solidFill>
            <a:schemeClr val="tx1"/>
          </a:solidFill>
        </a:defRPr>
      </a:pPr>
      <a:endParaRPr lang="zh-H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D797A-F5CC-4B73-AFC9-DAB79952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Ho-yeung</dc:creator>
  <cp:keywords/>
  <dc:description/>
  <cp:lastModifiedBy>LAM, Ho-yeung</cp:lastModifiedBy>
  <cp:revision>5</cp:revision>
  <cp:lastPrinted>2025-10-27T08:31:00Z</cp:lastPrinted>
  <dcterms:created xsi:type="dcterms:W3CDTF">2025-10-28T04:41:00Z</dcterms:created>
  <dcterms:modified xsi:type="dcterms:W3CDTF">2025-10-28T04:52:00Z</dcterms:modified>
</cp:coreProperties>
</file>