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0511" w14:textId="77777777" w:rsidR="00842A9F" w:rsidRDefault="00C55EBE" w:rsidP="00C55EBE">
      <w:pPr>
        <w:spacing w:line="276" w:lineRule="auto"/>
        <w:jc w:val="center"/>
        <w:rPr>
          <w:b/>
          <w:bCs/>
          <w:noProof/>
          <w:u w:val="single"/>
        </w:rPr>
      </w:pPr>
      <w:r w:rsidRPr="00673EF6">
        <w:rPr>
          <w:b/>
          <w:bCs/>
          <w:noProof/>
          <w:u w:val="single"/>
        </w:rPr>
        <w:t xml:space="preserve">"3-minute Concept" Animated Video Clips Series: </w:t>
      </w:r>
    </w:p>
    <w:p w14:paraId="31918381" w14:textId="27AEF306" w:rsidR="00C55EBE" w:rsidRPr="00673EF6" w:rsidRDefault="00766D24" w:rsidP="00C55EBE">
      <w:pPr>
        <w:spacing w:line="276" w:lineRule="auto"/>
        <w:jc w:val="center"/>
        <w:rPr>
          <w:b/>
          <w:bCs/>
          <w:noProof/>
          <w:u w:val="single"/>
        </w:rPr>
      </w:pPr>
      <w:r w:rsidRPr="00766D24">
        <w:rPr>
          <w:rFonts w:eastAsiaTheme="minorEastAsia"/>
          <w:b/>
          <w:u w:val="single"/>
        </w:rPr>
        <w:t>Economic Performance Indicators</w:t>
      </w:r>
    </w:p>
    <w:p w14:paraId="6E8547FC" w14:textId="5412EEB4" w:rsidR="007A70E2" w:rsidRDefault="00C55EBE" w:rsidP="00C55EBE">
      <w:pPr>
        <w:spacing w:line="276" w:lineRule="auto"/>
        <w:jc w:val="center"/>
        <w:rPr>
          <w:b/>
          <w:bCs/>
          <w:noProof/>
          <w:u w:val="single"/>
          <w:lang w:eastAsia="zh-TW"/>
        </w:rPr>
      </w:pPr>
      <w:r w:rsidRPr="00673EF6">
        <w:rPr>
          <w:rFonts w:hint="eastAsia"/>
          <w:b/>
          <w:bCs/>
          <w:noProof/>
          <w:u w:val="single"/>
          <w:lang w:eastAsia="zh-TW"/>
        </w:rPr>
        <w:t>S</w:t>
      </w:r>
      <w:r w:rsidRPr="00673EF6">
        <w:rPr>
          <w:b/>
          <w:bCs/>
          <w:noProof/>
          <w:u w:val="single"/>
          <w:lang w:eastAsia="zh-TW"/>
        </w:rPr>
        <w:t>ubtitles</w:t>
      </w:r>
    </w:p>
    <w:p w14:paraId="755C50B8" w14:textId="7191A12C" w:rsidR="00C55EBE" w:rsidRDefault="00C55EBE" w:rsidP="00C55EBE">
      <w:pPr>
        <w:spacing w:line="276" w:lineRule="auto"/>
        <w:jc w:val="center"/>
        <w:rPr>
          <w:b/>
          <w:bCs/>
          <w:noProof/>
          <w:u w:val="single"/>
          <w:lang w:eastAsia="zh-TW"/>
        </w:rPr>
      </w:pPr>
    </w:p>
    <w:p w14:paraId="73AF818B" w14:textId="77777777" w:rsidR="00C55EBE" w:rsidRDefault="00C55EBE" w:rsidP="00C55EBE">
      <w:pPr>
        <w:pStyle w:val="Default"/>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3</w:t>
      </w:r>
      <w:r w:rsidRPr="00471155">
        <w:rPr>
          <w:rFonts w:ascii="Times New Roman" w:hAnsi="Times New Roman" w:cs="Times New Roman"/>
          <w:sz w:val="24"/>
          <w:szCs w:val="24"/>
          <w:u w:color="000000"/>
          <w:lang w:val="en-US"/>
        </w:rPr>
        <w:t xml:space="preserve">-minute Concept </w:t>
      </w:r>
      <w:r w:rsidRPr="0083328F">
        <w:rPr>
          <w:rFonts w:ascii="Times New Roman" w:eastAsiaTheme="minorEastAsia" w:hAnsi="Times New Roman" w:cs="Times New Roman"/>
          <w:b/>
          <w:sz w:val="24"/>
          <w:szCs w:val="24"/>
        </w:rPr>
        <w:t>Economic Performance Indicators</w:t>
      </w:r>
      <w:r w:rsidRPr="00471155">
        <w:rPr>
          <w:rFonts w:ascii="Times New Roman" w:hAnsi="Times New Roman" w:cs="Times New Roman"/>
          <w:sz w:val="24"/>
          <w:szCs w:val="24"/>
          <w:u w:color="000000"/>
          <w:lang w:val="en-US"/>
        </w:rPr>
        <w:t xml:space="preserve"> </w:t>
      </w:r>
    </w:p>
    <w:p w14:paraId="2F09B9F1" w14:textId="77777777" w:rsidR="00C55EBE" w:rsidRPr="00471155" w:rsidRDefault="00C55EBE" w:rsidP="00C55EBE">
      <w:pPr>
        <w:pStyle w:val="Default"/>
        <w:rPr>
          <w:rFonts w:ascii="Times New Roman" w:hAnsi="Times New Roman" w:cs="Times New Roman"/>
          <w:sz w:val="24"/>
          <w:szCs w:val="24"/>
          <w:u w:color="000000"/>
        </w:rPr>
      </w:pPr>
      <w:r w:rsidRPr="00471155">
        <w:rPr>
          <w:rFonts w:ascii="Times New Roman" w:hAnsi="Times New Roman" w:cs="Times New Roman"/>
          <w:sz w:val="24"/>
          <w:szCs w:val="24"/>
          <w:u w:color="000000"/>
          <w:lang w:val="en-US"/>
        </w:rPr>
        <w:t xml:space="preserve">Life and Society (Secondary </w:t>
      </w:r>
      <w:r>
        <w:rPr>
          <w:rFonts w:ascii="Times New Roman" w:hAnsi="Times New Roman" w:cs="Times New Roman"/>
          <w:sz w:val="24"/>
          <w:szCs w:val="24"/>
          <w:u w:color="000000"/>
          <w:lang w:val="en-US"/>
        </w:rPr>
        <w:t>1-3</w:t>
      </w:r>
      <w:r w:rsidRPr="00471155">
        <w:rPr>
          <w:rFonts w:ascii="Times New Roman" w:hAnsi="Times New Roman" w:cs="Times New Roman"/>
          <w:sz w:val="24"/>
          <w:szCs w:val="24"/>
          <w:u w:color="000000"/>
          <w:lang w:val="en-US"/>
        </w:rPr>
        <w:t>)</w:t>
      </w:r>
    </w:p>
    <w:p w14:paraId="232F238D" w14:textId="77777777" w:rsidR="00C55EBE" w:rsidRPr="00471155" w:rsidRDefault="00C55EBE" w:rsidP="00C55EBE">
      <w:pPr>
        <w:pStyle w:val="Default"/>
        <w:rPr>
          <w:rFonts w:ascii="Times New Roman" w:hAnsi="Times New Roman" w:cs="Times New Roman"/>
          <w:sz w:val="24"/>
          <w:szCs w:val="24"/>
          <w:u w:color="000000"/>
        </w:rPr>
      </w:pPr>
      <w:r w:rsidRPr="00471155">
        <w:rPr>
          <w:rFonts w:ascii="Times New Roman" w:hAnsi="Times New Roman" w:cs="Times New Roman"/>
          <w:sz w:val="24"/>
          <w:szCs w:val="24"/>
          <w:u w:color="000000"/>
          <w:lang w:val="en-US"/>
        </w:rPr>
        <w:t>Personal, Social and Humanities Education Section</w:t>
      </w:r>
    </w:p>
    <w:p w14:paraId="62739942" w14:textId="77777777" w:rsidR="00C55EBE" w:rsidRPr="00471155" w:rsidRDefault="00C55EBE" w:rsidP="00C55EBE">
      <w:pPr>
        <w:pStyle w:val="Default"/>
        <w:rPr>
          <w:rFonts w:ascii="Times New Roman" w:hAnsi="Times New Roman" w:cs="Times New Roman"/>
          <w:sz w:val="24"/>
          <w:szCs w:val="24"/>
          <w:u w:color="000000"/>
        </w:rPr>
      </w:pPr>
      <w:r w:rsidRPr="00471155">
        <w:rPr>
          <w:rFonts w:ascii="Times New Roman" w:hAnsi="Times New Roman" w:cs="Times New Roman"/>
          <w:sz w:val="24"/>
          <w:szCs w:val="24"/>
          <w:u w:color="000000"/>
          <w:lang w:val="en-US"/>
        </w:rPr>
        <w:t>Curriculum Development Institute</w:t>
      </w:r>
    </w:p>
    <w:p w14:paraId="07CB6C4C" w14:textId="77777777" w:rsidR="00C55EBE" w:rsidRDefault="00C55EBE" w:rsidP="00C55EBE">
      <w:pPr>
        <w:pStyle w:val="Default"/>
        <w:rPr>
          <w:rFonts w:hint="eastAsia"/>
          <w:sz w:val="24"/>
          <w:szCs w:val="24"/>
          <w:u w:color="000000"/>
        </w:rPr>
      </w:pPr>
      <w:r>
        <w:rPr>
          <w:sz w:val="24"/>
          <w:szCs w:val="24"/>
          <w:u w:color="000000"/>
          <w:lang w:val="fr-FR"/>
        </w:rPr>
        <w:t>Education Bureau</w:t>
      </w:r>
    </w:p>
    <w:p w14:paraId="7AE0F869" w14:textId="651082CC" w:rsidR="00C55EBE" w:rsidRDefault="00C55EBE" w:rsidP="00C55EBE">
      <w:pPr>
        <w:spacing w:line="276" w:lineRule="auto"/>
        <w:rPr>
          <w:rFonts w:eastAsiaTheme="minorEastAsia"/>
          <w:u w:color="000000"/>
        </w:rPr>
      </w:pPr>
      <w:r>
        <w:rPr>
          <w:rFonts w:eastAsiaTheme="minorEastAsia"/>
          <w:u w:color="000000"/>
        </w:rPr>
        <w:t xml:space="preserve">HKSAR </w:t>
      </w:r>
      <w:r w:rsidRPr="002D1764">
        <w:rPr>
          <w:rFonts w:eastAsiaTheme="minorEastAsia"/>
          <w:u w:color="000000"/>
        </w:rPr>
        <w:t>Government</w:t>
      </w:r>
    </w:p>
    <w:p w14:paraId="4576A69F" w14:textId="73E30BC8" w:rsidR="00C55EBE" w:rsidRDefault="00C55EBE" w:rsidP="00C55EBE">
      <w:pPr>
        <w:spacing w:line="276" w:lineRule="auto"/>
        <w:rPr>
          <w:rFonts w:eastAsiaTheme="minorEastAsia"/>
          <w:u w:color="000000"/>
        </w:rPr>
      </w:pPr>
    </w:p>
    <w:p w14:paraId="485D0DA6" w14:textId="77777777" w:rsidR="00C55EBE" w:rsidRDefault="00C55EBE" w:rsidP="00C55EB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lang w:val="en-US"/>
        </w:rPr>
        <w:t>How can we take the pulse of the economy of a place?</w:t>
      </w:r>
    </w:p>
    <w:p w14:paraId="6847F8AE" w14:textId="45C95E1C" w:rsidR="00C55EBE" w:rsidRDefault="00C55EBE" w:rsidP="00C55EBE">
      <w:pPr>
        <w:spacing w:line="276" w:lineRule="auto"/>
      </w:pPr>
      <w:r>
        <w:t xml:space="preserve">Different indicators can be used to measure the economic situation of a place. These indicators are usually some statistics. Let's </w:t>
      </w:r>
      <w:proofErr w:type="gramStart"/>
      <w:r>
        <w:t>take a look</w:t>
      </w:r>
      <w:proofErr w:type="gramEnd"/>
      <w:r>
        <w:t xml:space="preserve"> at some of the most common indicators.</w:t>
      </w:r>
    </w:p>
    <w:p w14:paraId="592C21E6" w14:textId="0D1D6A92" w:rsidR="00C55EBE" w:rsidRDefault="00C55EBE" w:rsidP="00C55EBE">
      <w:pPr>
        <w:spacing w:line="276" w:lineRule="auto"/>
      </w:pPr>
    </w:p>
    <w:p w14:paraId="3C8E19BD" w14:textId="5090FD38" w:rsidR="00C55EBE" w:rsidRDefault="00C55EBE" w:rsidP="00C55EBE">
      <w:pPr>
        <w:spacing w:line="276" w:lineRule="auto"/>
      </w:pPr>
      <w:r>
        <w:t xml:space="preserve">The unemployment rate refers to the proportion of unemployed population in the </w:t>
      </w:r>
      <w:proofErr w:type="spellStart"/>
      <w:r>
        <w:t>labour</w:t>
      </w:r>
      <w:proofErr w:type="spellEnd"/>
      <w:r>
        <w:t xml:space="preserve"> force, which can reflect the </w:t>
      </w:r>
      <w:proofErr w:type="spellStart"/>
      <w:r>
        <w:t>labour</w:t>
      </w:r>
      <w:proofErr w:type="spellEnd"/>
      <w:r>
        <w:t xml:space="preserve"> market situation and economic development of a place. The l</w:t>
      </w:r>
      <w:r>
        <w:rPr>
          <w:lang w:val="fr-FR"/>
        </w:rPr>
        <w:t>abour force</w:t>
      </w:r>
      <w:r>
        <w:t xml:space="preserve"> is the sum of unemployed population and employed population. For example, between 2012 and 2017, the unemployment rate in Hong Kong was quite steady, remaining at about 3.1% to 3.4%. Compared to other countries or regions, unemployment rate in Hong Kong is relatively low.</w:t>
      </w:r>
    </w:p>
    <w:p w14:paraId="654F2E73" w14:textId="29B5DB34" w:rsidR="00C55EBE" w:rsidRDefault="00C55EBE" w:rsidP="00C55EBE">
      <w:pPr>
        <w:spacing w:line="276" w:lineRule="auto"/>
      </w:pPr>
    </w:p>
    <w:p w14:paraId="40A7232C" w14:textId="59C7906B" w:rsidR="00C55EBE" w:rsidRDefault="00C55EBE" w:rsidP="00C55EBE">
      <w:pPr>
        <w:spacing w:line="276" w:lineRule="auto"/>
      </w:pPr>
      <w:r>
        <w:t>If the unemployment rate rises, it means that it is harder for workers to find jobs and</w:t>
      </w:r>
      <w:r>
        <w:rPr>
          <w:lang w:val="it-IT"/>
        </w:rPr>
        <w:t xml:space="preserve"> the economic situation is unsatisfactory. </w:t>
      </w:r>
      <w:r>
        <w:t>In 2003, the Hong Kong economy was adversely affected by the SARS epidemic and the unemployment rate once rose to 7.9%.</w:t>
      </w:r>
    </w:p>
    <w:p w14:paraId="57FC3841" w14:textId="0206F839" w:rsidR="00C55EBE" w:rsidRDefault="00C55EBE" w:rsidP="00C55EBE">
      <w:pPr>
        <w:spacing w:line="276" w:lineRule="auto"/>
      </w:pPr>
    </w:p>
    <w:p w14:paraId="606D57AE" w14:textId="7322F91C" w:rsidR="00C55EBE" w:rsidRDefault="00C55EBE" w:rsidP="00C55EBE">
      <w:pPr>
        <w:spacing w:line="276" w:lineRule="auto"/>
        <w:rPr>
          <w:color w:val="FF0000"/>
        </w:rPr>
      </w:pPr>
      <w:r>
        <w:t xml:space="preserve">Another indicator is “Gross Domestic Product”, </w:t>
      </w:r>
      <w:r w:rsidRPr="00D248DD">
        <w:t xml:space="preserve">or </w:t>
      </w:r>
      <w:r w:rsidRPr="00C420F9">
        <w:t xml:space="preserve">GDP for short, which is the total value of goods and services </w:t>
      </w:r>
      <w:r>
        <w:t>produced in</w:t>
      </w:r>
      <w:r w:rsidRPr="00D248DD">
        <w:t xml:space="preserve"> a country or region </w:t>
      </w:r>
      <w:r>
        <w:t>in</w:t>
      </w:r>
      <w:r w:rsidRPr="00D248DD">
        <w:t xml:space="preserve"> a specified period</w:t>
      </w:r>
      <w:r w:rsidRPr="00D248DD">
        <w:rPr>
          <w:color w:val="FF0000"/>
        </w:rPr>
        <w:t>.</w:t>
      </w:r>
    </w:p>
    <w:p w14:paraId="1FBB8E0D" w14:textId="79454B55" w:rsidR="00C55EBE" w:rsidRDefault="00C55EBE" w:rsidP="00C55EBE">
      <w:pPr>
        <w:spacing w:line="276" w:lineRule="auto"/>
        <w:rPr>
          <w:color w:val="FF0000"/>
        </w:rPr>
      </w:pPr>
    </w:p>
    <w:p w14:paraId="26C55D98" w14:textId="77777777" w:rsidR="00C55EBE" w:rsidRDefault="00C55EBE" w:rsidP="00C55EB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rPr>
        <w:t>GDP</w:t>
      </w:r>
      <w:r>
        <w:rPr>
          <w:sz w:val="24"/>
          <w:szCs w:val="24"/>
          <w:lang w:val="en-US"/>
        </w:rPr>
        <w:t xml:space="preserve"> data can help us understand the economic situation of a place. If the GDP or GDP growth rate is high, it means that the economy of that country or region is doing well.</w:t>
      </w:r>
    </w:p>
    <w:p w14:paraId="7267E813" w14:textId="475DD776" w:rsidR="00C55EBE" w:rsidRDefault="00C55EBE" w:rsidP="00C55EBE">
      <w:pPr>
        <w:spacing w:line="276" w:lineRule="auto"/>
      </w:pPr>
      <w:r>
        <w:t>The GDP of Hong Kong between 2012 and 2017 shows a stable rise, indicating that the Hong Kong economy was growing steadily during that period.</w:t>
      </w:r>
    </w:p>
    <w:p w14:paraId="761FAA72" w14:textId="37DADCCA" w:rsidR="00C55EBE" w:rsidRDefault="00C55EBE" w:rsidP="00C55EBE">
      <w:pPr>
        <w:spacing w:line="276" w:lineRule="auto"/>
      </w:pPr>
    </w:p>
    <w:p w14:paraId="6254F125" w14:textId="6A87E623" w:rsidR="00C55EBE" w:rsidRDefault="00C55EBE" w:rsidP="00C55EBE">
      <w:pPr>
        <w:spacing w:line="276" w:lineRule="auto"/>
      </w:pPr>
      <w:r>
        <w:t xml:space="preserve">In 2018, in terms of the world GDP ranking, the Mainland of China </w:t>
      </w:r>
      <w:r w:rsidRPr="004F74BB">
        <w:t xml:space="preserve">was </w:t>
      </w:r>
      <w:r>
        <w:t xml:space="preserve">the </w:t>
      </w:r>
      <w:r w:rsidRPr="004F74BB">
        <w:t>second</w:t>
      </w:r>
      <w:r>
        <w:t xml:space="preserve"> largest economy in the world, following </w:t>
      </w:r>
      <w:r w:rsidRPr="004F74BB">
        <w:t>the United States.</w:t>
      </w:r>
      <w:r>
        <w:t xml:space="preserve"> However, it does not mean that the living standards of </w:t>
      </w:r>
      <w:r>
        <w:rPr>
          <w:rFonts w:eastAsiaTheme="minorEastAsia" w:hint="eastAsia"/>
        </w:rPr>
        <w:t>M</w:t>
      </w:r>
      <w:r>
        <w:t xml:space="preserve">ainland residents </w:t>
      </w:r>
      <w:r>
        <w:rPr>
          <w:rFonts w:hint="eastAsia"/>
        </w:rPr>
        <w:t>w</w:t>
      </w:r>
      <w:r>
        <w:t>ould be ranked second in the world.</w:t>
      </w:r>
    </w:p>
    <w:p w14:paraId="7A94CEF0" w14:textId="39D3C18D" w:rsidR="00C55EBE" w:rsidRDefault="00C55EBE" w:rsidP="00C55EBE">
      <w:pPr>
        <w:spacing w:line="276" w:lineRule="auto"/>
      </w:pPr>
    </w:p>
    <w:p w14:paraId="0BB51B83" w14:textId="1C478354" w:rsidR="00C55EBE" w:rsidRDefault="00C55EBE" w:rsidP="00C55EBE">
      <w:pPr>
        <w:spacing w:line="276" w:lineRule="auto"/>
      </w:pPr>
      <w:r>
        <w:t xml:space="preserve">To understand the living standards of people in a country, we can refer to the "gross domestic product per capita", that is, “GDP per capita" for short, which is calculated by dividing the GDP by the total population. GDP per capita can reflect the average </w:t>
      </w:r>
      <w:r>
        <w:lastRenderedPageBreak/>
        <w:t xml:space="preserve">income level </w:t>
      </w:r>
      <w:r w:rsidRPr="00EA0FCB">
        <w:t xml:space="preserve">of </w:t>
      </w:r>
      <w:r>
        <w:t xml:space="preserve">the people in </w:t>
      </w:r>
      <w:r w:rsidRPr="00EA0FCB">
        <w:t>a country</w:t>
      </w:r>
      <w:r>
        <w:t xml:space="preserve"> or region. Generally, the higher the average income of people, the higher their living standard.</w:t>
      </w:r>
    </w:p>
    <w:p w14:paraId="7E85ED34" w14:textId="72E9CCDD" w:rsidR="00C55EBE" w:rsidRDefault="00C55EBE" w:rsidP="00C55EBE">
      <w:pPr>
        <w:spacing w:line="276" w:lineRule="auto"/>
      </w:pPr>
    </w:p>
    <w:p w14:paraId="0E65268F" w14:textId="1D931568" w:rsidR="00C55EBE" w:rsidRDefault="00C55EBE" w:rsidP="00C55EBE">
      <w:pPr>
        <w:spacing w:line="276" w:lineRule="auto"/>
      </w:pPr>
      <w:r>
        <w:t>In 2018, the GDP per capita of the Mainland of China was US$9,633. Even though the Mainland of China's GDP ranks second in the world, it is shared by approximately 1.4 billion people. It’s GDP per capita is still lower than many other developed countries or regions.</w:t>
      </w:r>
    </w:p>
    <w:p w14:paraId="2EA8E876" w14:textId="20EAD1C2" w:rsidR="00C55EBE" w:rsidRDefault="00C55EBE" w:rsidP="00C55EBE">
      <w:pPr>
        <w:spacing w:line="276" w:lineRule="auto"/>
      </w:pPr>
    </w:p>
    <w:p w14:paraId="6B7DBF9D" w14:textId="4ECBC91F" w:rsidR="00C55EBE" w:rsidRDefault="00C55EBE" w:rsidP="00C55EBE">
      <w:pPr>
        <w:spacing w:line="276" w:lineRule="auto"/>
      </w:pPr>
      <w:r>
        <w:t>In summary, unemployment rate, GDP, and GDP per capita are commonly used economic performance indicators that can help us understand the economic situation of a country or region.</w:t>
      </w:r>
    </w:p>
    <w:p w14:paraId="38AE2604" w14:textId="77777777" w:rsidR="00B45948" w:rsidRDefault="00B45948" w:rsidP="00C55EB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eastAsiaTheme="minorEastAsia"/>
          <w:sz w:val="24"/>
          <w:szCs w:val="24"/>
          <w:lang w:val="zh-TW"/>
        </w:rPr>
      </w:pPr>
    </w:p>
    <w:p w14:paraId="6BC33E8A" w14:textId="74DC0B65" w:rsidR="00C55EBE" w:rsidRDefault="00C55EBE" w:rsidP="00C55EB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bookmarkStart w:id="0" w:name="_GoBack"/>
      <w:bookmarkEnd w:id="0"/>
      <w:r>
        <w:rPr>
          <w:rFonts w:eastAsiaTheme="minorEastAsia"/>
          <w:sz w:val="24"/>
          <w:szCs w:val="24"/>
          <w:lang w:val="zh-TW"/>
        </w:rPr>
        <w:t xml:space="preserve">Reflection </w:t>
      </w:r>
      <w:r>
        <w:rPr>
          <w:sz w:val="24"/>
          <w:szCs w:val="24"/>
          <w:lang w:val="zh-TW"/>
        </w:rPr>
        <w:t>Q</w:t>
      </w:r>
      <w:r>
        <w:rPr>
          <w:sz w:val="24"/>
          <w:szCs w:val="24"/>
          <w:lang w:val="fr-FR"/>
        </w:rPr>
        <w:t>uestions</w:t>
      </w:r>
    </w:p>
    <w:p w14:paraId="3C431F0E" w14:textId="77777777" w:rsidR="00C55EBE" w:rsidRPr="00EA0FCB" w:rsidRDefault="00C55EBE" w:rsidP="00C55EBE">
      <w:pPr>
        <w:pStyle w:val="Default"/>
        <w:numPr>
          <w:ilvl w:val="0"/>
          <w:numId w:val="2"/>
        </w:numPr>
        <w:rPr>
          <w:rFonts w:hint="eastAsia"/>
          <w:sz w:val="24"/>
          <w:szCs w:val="24"/>
          <w:lang w:val="en-US"/>
        </w:rPr>
      </w:pPr>
      <w:r w:rsidRPr="00EA0FCB">
        <w:rPr>
          <w:color w:val="auto"/>
          <w:sz w:val="24"/>
          <w:szCs w:val="24"/>
          <w:lang w:val="en-US"/>
        </w:rPr>
        <w:t xml:space="preserve">What are the limitations of using GDP as a measure of </w:t>
      </w:r>
      <w:r w:rsidRPr="00EA0FCB">
        <w:rPr>
          <w:sz w:val="24"/>
          <w:szCs w:val="24"/>
          <w:lang w:val="en-US"/>
        </w:rPr>
        <w:t xml:space="preserve">living standard of people in a country or region? </w:t>
      </w:r>
    </w:p>
    <w:p w14:paraId="7AEF9136" w14:textId="760B3DB7" w:rsidR="00C55EBE" w:rsidRDefault="00C55EBE" w:rsidP="00C55EBE">
      <w:pPr>
        <w:pStyle w:val="af"/>
        <w:numPr>
          <w:ilvl w:val="0"/>
          <w:numId w:val="2"/>
        </w:numPr>
        <w:spacing w:line="276" w:lineRule="auto"/>
        <w:ind w:leftChars="0"/>
      </w:pPr>
      <w:r w:rsidRPr="001D3C93">
        <w:t>Are there other indicators that can help us understand the economic situation of a country or region?</w:t>
      </w:r>
    </w:p>
    <w:p w14:paraId="27655274" w14:textId="77777777" w:rsidR="00C55EBE" w:rsidRDefault="00C55EBE" w:rsidP="00C55EBE">
      <w:pPr>
        <w:spacing w:line="276" w:lineRule="auto"/>
      </w:pPr>
    </w:p>
    <w:p w14:paraId="2B78EDC7" w14:textId="77777777" w:rsidR="00A81910" w:rsidRDefault="00A81910">
      <w:pPr>
        <w:pStyle w:val="Body"/>
        <w:rPr>
          <w:rFonts w:hint="eastAsia"/>
        </w:rPr>
      </w:pPr>
    </w:p>
    <w:sectPr w:rsidR="00A81910" w:rsidSect="00B45948">
      <w:footerReference w:type="default" r:id="rId8"/>
      <w:pgSz w:w="11906" w:h="16838"/>
      <w:pgMar w:top="1440" w:right="1800" w:bottom="1440" w:left="180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8ABD3" w14:textId="77777777" w:rsidR="00554A98" w:rsidRDefault="00554A98">
      <w:r>
        <w:separator/>
      </w:r>
    </w:p>
  </w:endnote>
  <w:endnote w:type="continuationSeparator" w:id="0">
    <w:p w14:paraId="5A642D05" w14:textId="77777777" w:rsidR="00554A98" w:rsidRDefault="0055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56216"/>
      <w:docPartObj>
        <w:docPartGallery w:val="Page Numbers (Bottom of Page)"/>
        <w:docPartUnique/>
      </w:docPartObj>
    </w:sdtPr>
    <w:sdtEndPr/>
    <w:sdtContent>
      <w:p w14:paraId="7A265E66" w14:textId="023DC562" w:rsidR="00C55EBE" w:rsidRDefault="00C55EBE">
        <w:pPr>
          <w:pStyle w:val="a6"/>
          <w:jc w:val="center"/>
        </w:pPr>
        <w:r>
          <w:fldChar w:fldCharType="begin"/>
        </w:r>
        <w:r>
          <w:instrText>PAGE   \* MERGEFORMAT</w:instrText>
        </w:r>
        <w:r>
          <w:fldChar w:fldCharType="separate"/>
        </w:r>
        <w:r>
          <w:rPr>
            <w:lang w:val="zh-TW" w:eastAsia="zh-TW"/>
          </w:rPr>
          <w:t>2</w:t>
        </w:r>
        <w:r>
          <w:fldChar w:fldCharType="end"/>
        </w:r>
      </w:p>
    </w:sdtContent>
  </w:sdt>
  <w:p w14:paraId="05EBFC32" w14:textId="77777777" w:rsidR="00C55EBE" w:rsidRDefault="00C55E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4745" w14:textId="77777777" w:rsidR="00554A98" w:rsidRDefault="00554A98">
      <w:r>
        <w:separator/>
      </w:r>
    </w:p>
  </w:footnote>
  <w:footnote w:type="continuationSeparator" w:id="0">
    <w:p w14:paraId="03865F87" w14:textId="77777777" w:rsidR="00554A98" w:rsidRDefault="0055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658"/>
    <w:multiLevelType w:val="hybridMultilevel"/>
    <w:tmpl w:val="86EC8DB8"/>
    <w:numStyleLink w:val="Numbered"/>
  </w:abstractNum>
  <w:abstractNum w:abstractNumId="1" w15:restartNumberingAfterBreak="0">
    <w:nsid w:val="640B4A5B"/>
    <w:multiLevelType w:val="hybridMultilevel"/>
    <w:tmpl w:val="86EC8DB8"/>
    <w:styleLink w:val="Numbered"/>
    <w:lvl w:ilvl="0" w:tplc="6D34E55C">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EB40DCA">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05ADF94">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A6E2DC6">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D6471EE">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8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BDECCDA">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BF6AA42">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624FE32">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36C526E">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10"/>
    <w:rsid w:val="000156CF"/>
    <w:rsid w:val="000208BB"/>
    <w:rsid w:val="00023507"/>
    <w:rsid w:val="0007152A"/>
    <w:rsid w:val="00073EBB"/>
    <w:rsid w:val="000B4CEE"/>
    <w:rsid w:val="000F369F"/>
    <w:rsid w:val="00106828"/>
    <w:rsid w:val="00113C6F"/>
    <w:rsid w:val="00151E5C"/>
    <w:rsid w:val="001577D8"/>
    <w:rsid w:val="0019450A"/>
    <w:rsid w:val="001B46D2"/>
    <w:rsid w:val="001D3C93"/>
    <w:rsid w:val="001D4D54"/>
    <w:rsid w:val="001E2192"/>
    <w:rsid w:val="00264D31"/>
    <w:rsid w:val="00286A53"/>
    <w:rsid w:val="002D67BD"/>
    <w:rsid w:val="00300675"/>
    <w:rsid w:val="00303834"/>
    <w:rsid w:val="003046D5"/>
    <w:rsid w:val="00363229"/>
    <w:rsid w:val="00380E9B"/>
    <w:rsid w:val="003945B9"/>
    <w:rsid w:val="003B5147"/>
    <w:rsid w:val="003C3688"/>
    <w:rsid w:val="003D289A"/>
    <w:rsid w:val="00423BC1"/>
    <w:rsid w:val="00424469"/>
    <w:rsid w:val="004273DD"/>
    <w:rsid w:val="00441BEA"/>
    <w:rsid w:val="004723AF"/>
    <w:rsid w:val="00497F27"/>
    <w:rsid w:val="004C0472"/>
    <w:rsid w:val="004D6764"/>
    <w:rsid w:val="004E46F2"/>
    <w:rsid w:val="004F49BF"/>
    <w:rsid w:val="004F74BB"/>
    <w:rsid w:val="00500F60"/>
    <w:rsid w:val="00510C53"/>
    <w:rsid w:val="00527803"/>
    <w:rsid w:val="00547E3B"/>
    <w:rsid w:val="00554A98"/>
    <w:rsid w:val="005B634C"/>
    <w:rsid w:val="005D5736"/>
    <w:rsid w:val="005F26AB"/>
    <w:rsid w:val="005F6AC7"/>
    <w:rsid w:val="006116B1"/>
    <w:rsid w:val="006140C2"/>
    <w:rsid w:val="00651494"/>
    <w:rsid w:val="006826BE"/>
    <w:rsid w:val="006861C9"/>
    <w:rsid w:val="006B6B35"/>
    <w:rsid w:val="006C3E2B"/>
    <w:rsid w:val="006D7E6D"/>
    <w:rsid w:val="00704E39"/>
    <w:rsid w:val="00733640"/>
    <w:rsid w:val="00742616"/>
    <w:rsid w:val="00755579"/>
    <w:rsid w:val="00766D24"/>
    <w:rsid w:val="007A1747"/>
    <w:rsid w:val="007A6992"/>
    <w:rsid w:val="007A70E2"/>
    <w:rsid w:val="007A728D"/>
    <w:rsid w:val="007C4D53"/>
    <w:rsid w:val="007F065F"/>
    <w:rsid w:val="0083328F"/>
    <w:rsid w:val="0083561A"/>
    <w:rsid w:val="00842A9F"/>
    <w:rsid w:val="008821C7"/>
    <w:rsid w:val="00884FFE"/>
    <w:rsid w:val="008969DF"/>
    <w:rsid w:val="008F403F"/>
    <w:rsid w:val="00903BA1"/>
    <w:rsid w:val="009501D0"/>
    <w:rsid w:val="00987A75"/>
    <w:rsid w:val="009D30B3"/>
    <w:rsid w:val="009D5C67"/>
    <w:rsid w:val="009D5D64"/>
    <w:rsid w:val="00A04529"/>
    <w:rsid w:val="00A27905"/>
    <w:rsid w:val="00A5433A"/>
    <w:rsid w:val="00A631EF"/>
    <w:rsid w:val="00A6617B"/>
    <w:rsid w:val="00A76BED"/>
    <w:rsid w:val="00A81910"/>
    <w:rsid w:val="00AF3397"/>
    <w:rsid w:val="00B027D5"/>
    <w:rsid w:val="00B32EDF"/>
    <w:rsid w:val="00B45948"/>
    <w:rsid w:val="00B52D2E"/>
    <w:rsid w:val="00B7594A"/>
    <w:rsid w:val="00B765EB"/>
    <w:rsid w:val="00BB180E"/>
    <w:rsid w:val="00BC2549"/>
    <w:rsid w:val="00BF5190"/>
    <w:rsid w:val="00C132FF"/>
    <w:rsid w:val="00C13CAB"/>
    <w:rsid w:val="00C32D2B"/>
    <w:rsid w:val="00C420F9"/>
    <w:rsid w:val="00C55EBE"/>
    <w:rsid w:val="00C60171"/>
    <w:rsid w:val="00C710E5"/>
    <w:rsid w:val="00C76C03"/>
    <w:rsid w:val="00C8103C"/>
    <w:rsid w:val="00CB6F86"/>
    <w:rsid w:val="00CE04C5"/>
    <w:rsid w:val="00D22752"/>
    <w:rsid w:val="00D237B7"/>
    <w:rsid w:val="00D248DD"/>
    <w:rsid w:val="00D74F4B"/>
    <w:rsid w:val="00D814B8"/>
    <w:rsid w:val="00D96EE6"/>
    <w:rsid w:val="00DB3CE9"/>
    <w:rsid w:val="00DF156C"/>
    <w:rsid w:val="00E32738"/>
    <w:rsid w:val="00E32E12"/>
    <w:rsid w:val="00E466B9"/>
    <w:rsid w:val="00EA0FCB"/>
    <w:rsid w:val="00F017EF"/>
    <w:rsid w:val="00F14C9F"/>
    <w:rsid w:val="00F71CA7"/>
    <w:rsid w:val="00F7438D"/>
    <w:rsid w:val="00FF3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D46B"/>
  <w15:docId w15:val="{3A4842E0-7097-4BCD-843C-D53A6984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Arial Unicode MS" w:hAnsi="Helvetica Neue" w:cs="Arial Unicode MS"/>
      <w:b/>
      <w:bCs/>
      <w:color w:val="000000"/>
      <w14:textOutline w14:w="0" w14:cap="flat" w14:cmpd="sng" w14:algn="ctr">
        <w14:noFill/>
        <w14:prstDash w14:val="solid"/>
        <w14:bevel/>
      </w14:textOutline>
    </w:rPr>
  </w:style>
  <w:style w:type="paragraph" w:customStyle="1" w:styleId="TableTitle1">
    <w:name w:val="Table Title 1"/>
    <w:pPr>
      <w:jc w:val="center"/>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a5"/>
    <w:uiPriority w:val="99"/>
    <w:unhideWhenUsed/>
    <w:rsid w:val="00F71CA7"/>
    <w:pPr>
      <w:tabs>
        <w:tab w:val="center" w:pos="4320"/>
        <w:tab w:val="right" w:pos="8640"/>
      </w:tabs>
    </w:pPr>
  </w:style>
  <w:style w:type="character" w:customStyle="1" w:styleId="a5">
    <w:name w:val="頁首 字元"/>
    <w:basedOn w:val="a0"/>
    <w:link w:val="a4"/>
    <w:uiPriority w:val="99"/>
    <w:rsid w:val="00F71CA7"/>
    <w:rPr>
      <w:sz w:val="24"/>
      <w:szCs w:val="24"/>
      <w:lang w:eastAsia="en-US"/>
    </w:rPr>
  </w:style>
  <w:style w:type="paragraph" w:styleId="a6">
    <w:name w:val="footer"/>
    <w:basedOn w:val="a"/>
    <w:link w:val="a7"/>
    <w:uiPriority w:val="99"/>
    <w:unhideWhenUsed/>
    <w:rsid w:val="00F71CA7"/>
    <w:pPr>
      <w:tabs>
        <w:tab w:val="center" w:pos="4320"/>
        <w:tab w:val="right" w:pos="8640"/>
      </w:tabs>
    </w:pPr>
  </w:style>
  <w:style w:type="character" w:customStyle="1" w:styleId="a7">
    <w:name w:val="頁尾 字元"/>
    <w:basedOn w:val="a0"/>
    <w:link w:val="a6"/>
    <w:uiPriority w:val="99"/>
    <w:rsid w:val="00F71CA7"/>
    <w:rPr>
      <w:sz w:val="24"/>
      <w:szCs w:val="24"/>
      <w:lang w:eastAsia="en-US"/>
    </w:rPr>
  </w:style>
  <w:style w:type="paragraph" w:styleId="a8">
    <w:name w:val="Balloon Text"/>
    <w:basedOn w:val="a"/>
    <w:link w:val="a9"/>
    <w:uiPriority w:val="99"/>
    <w:semiHidden/>
    <w:unhideWhenUsed/>
    <w:rsid w:val="00F71CA7"/>
    <w:rPr>
      <w:rFonts w:ascii="Segoe UI" w:hAnsi="Segoe UI" w:cs="Segoe UI"/>
      <w:sz w:val="18"/>
      <w:szCs w:val="18"/>
    </w:rPr>
  </w:style>
  <w:style w:type="character" w:customStyle="1" w:styleId="a9">
    <w:name w:val="註解方塊文字 字元"/>
    <w:basedOn w:val="a0"/>
    <w:link w:val="a8"/>
    <w:uiPriority w:val="99"/>
    <w:semiHidden/>
    <w:rsid w:val="00F71CA7"/>
    <w:rPr>
      <w:rFonts w:ascii="Segoe UI" w:hAnsi="Segoe UI" w:cs="Segoe UI"/>
      <w:sz w:val="18"/>
      <w:szCs w:val="18"/>
      <w:lang w:eastAsia="en-US"/>
    </w:rPr>
  </w:style>
  <w:style w:type="paragraph" w:customStyle="1" w:styleId="Default">
    <w:name w:val="Default"/>
    <w:rsid w:val="0083328F"/>
    <w:rPr>
      <w:rFonts w:ascii="Helvetica Neue" w:eastAsia="Arial Unicode MS" w:hAnsi="Helvetica Neue" w:cs="Arial Unicode MS"/>
      <w:color w:val="000000"/>
      <w:sz w:val="22"/>
      <w:szCs w:val="22"/>
      <w:lang w:val="de-DE"/>
      <w14:textOutline w14:w="0" w14:cap="flat" w14:cmpd="sng" w14:algn="ctr">
        <w14:noFill/>
        <w14:prstDash w14:val="solid"/>
        <w14:bevel/>
      </w14:textOutline>
    </w:rPr>
  </w:style>
  <w:style w:type="numbering" w:customStyle="1" w:styleId="Numbered">
    <w:name w:val="Numbered"/>
    <w:rsid w:val="005F6AC7"/>
    <w:pPr>
      <w:numPr>
        <w:numId w:val="1"/>
      </w:numPr>
    </w:pPr>
  </w:style>
  <w:style w:type="character" w:styleId="aa">
    <w:name w:val="annotation reference"/>
    <w:basedOn w:val="a0"/>
    <w:uiPriority w:val="99"/>
    <w:semiHidden/>
    <w:unhideWhenUsed/>
    <w:rsid w:val="003945B9"/>
    <w:rPr>
      <w:sz w:val="18"/>
      <w:szCs w:val="18"/>
    </w:rPr>
  </w:style>
  <w:style w:type="paragraph" w:styleId="ab">
    <w:name w:val="annotation text"/>
    <w:basedOn w:val="a"/>
    <w:link w:val="ac"/>
    <w:uiPriority w:val="99"/>
    <w:semiHidden/>
    <w:unhideWhenUsed/>
    <w:rsid w:val="003945B9"/>
  </w:style>
  <w:style w:type="character" w:customStyle="1" w:styleId="ac">
    <w:name w:val="註解文字 字元"/>
    <w:basedOn w:val="a0"/>
    <w:link w:val="ab"/>
    <w:uiPriority w:val="99"/>
    <w:semiHidden/>
    <w:rsid w:val="003945B9"/>
    <w:rPr>
      <w:sz w:val="24"/>
      <w:szCs w:val="24"/>
      <w:lang w:eastAsia="en-US"/>
    </w:rPr>
  </w:style>
  <w:style w:type="paragraph" w:styleId="ad">
    <w:name w:val="annotation subject"/>
    <w:basedOn w:val="ab"/>
    <w:next w:val="ab"/>
    <w:link w:val="ae"/>
    <w:uiPriority w:val="99"/>
    <w:semiHidden/>
    <w:unhideWhenUsed/>
    <w:rsid w:val="003945B9"/>
    <w:rPr>
      <w:b/>
      <w:bCs/>
    </w:rPr>
  </w:style>
  <w:style w:type="character" w:customStyle="1" w:styleId="ae">
    <w:name w:val="註解主旨 字元"/>
    <w:basedOn w:val="ac"/>
    <w:link w:val="ad"/>
    <w:uiPriority w:val="99"/>
    <w:semiHidden/>
    <w:rsid w:val="003945B9"/>
    <w:rPr>
      <w:b/>
      <w:bCs/>
      <w:sz w:val="24"/>
      <w:szCs w:val="24"/>
      <w:lang w:eastAsia="en-US"/>
    </w:rPr>
  </w:style>
  <w:style w:type="paragraph" w:styleId="af">
    <w:name w:val="List Paragraph"/>
    <w:basedOn w:val="a"/>
    <w:uiPriority w:val="34"/>
    <w:qFormat/>
    <w:rsid w:val="00C55E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E021-A40B-48D5-8824-C9F96A27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Ka-po Serena</dc:creator>
  <cp:lastModifiedBy>郭洪衛</cp:lastModifiedBy>
  <cp:revision>7</cp:revision>
  <dcterms:created xsi:type="dcterms:W3CDTF">2019-11-12T02:35:00Z</dcterms:created>
  <dcterms:modified xsi:type="dcterms:W3CDTF">2020-02-19T14:26:00Z</dcterms:modified>
</cp:coreProperties>
</file>