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032D" w14:textId="77777777" w:rsidR="00D42898" w:rsidRDefault="00CA4A75" w:rsidP="00CA4A75">
      <w:pPr>
        <w:snapToGrid w:val="0"/>
        <w:jc w:val="center"/>
        <w:rPr>
          <w:rFonts w:ascii="Cooper Black" w:hAnsi="Cooper Black"/>
          <w:b/>
          <w:bCs/>
          <w:sz w:val="32"/>
          <w:szCs w:val="32"/>
        </w:rPr>
      </w:pPr>
      <w:r w:rsidRPr="00CA4A75">
        <w:rPr>
          <w:rFonts w:ascii="Cooper Black" w:hAnsi="Cooper Black"/>
          <w:b/>
          <w:bCs/>
          <w:sz w:val="32"/>
          <w:szCs w:val="32"/>
        </w:rPr>
        <w:t xml:space="preserve">Developing students’ geographical fieldwork skills– </w:t>
      </w:r>
    </w:p>
    <w:p w14:paraId="13EBAFD8" w14:textId="4ED99B02" w:rsidR="00CA4A75" w:rsidRDefault="00CA4A75" w:rsidP="00165515">
      <w:pPr>
        <w:snapToGrid w:val="0"/>
        <w:jc w:val="center"/>
        <w:rPr>
          <w:rFonts w:ascii="Cooper Black" w:hAnsi="Cooper Black"/>
          <w:b/>
          <w:bCs/>
          <w:sz w:val="32"/>
          <w:szCs w:val="32"/>
        </w:rPr>
      </w:pPr>
      <w:r w:rsidRPr="00CA4A75">
        <w:rPr>
          <w:rFonts w:ascii="Cooper Black" w:hAnsi="Cooper Black"/>
          <w:b/>
          <w:bCs/>
          <w:sz w:val="32"/>
          <w:szCs w:val="32"/>
        </w:rPr>
        <w:t>Using Farming in Hok Tau as an example</w:t>
      </w:r>
    </w:p>
    <w:p w14:paraId="60FF41F4" w14:textId="3647049B" w:rsidR="00CA4A75" w:rsidRDefault="00CA4A75" w:rsidP="00CA4A75">
      <w:pPr>
        <w:snapToGrid w:val="0"/>
        <w:jc w:val="center"/>
        <w:rPr>
          <w:rFonts w:ascii="Times New Roman" w:hAnsi="Times New Roman" w:cs="Times New Roman"/>
          <w:sz w:val="28"/>
          <w:szCs w:val="28"/>
        </w:rPr>
      </w:pPr>
      <w:r>
        <w:rPr>
          <w:rFonts w:ascii="Cooper Black" w:hAnsi="Cooper Black" w:hint="eastAsia"/>
          <w:b/>
          <w:bCs/>
          <w:sz w:val="32"/>
          <w:szCs w:val="32"/>
        </w:rPr>
        <w:t>N</w:t>
      </w:r>
      <w:r>
        <w:rPr>
          <w:rFonts w:ascii="Cooper Black" w:hAnsi="Cooper Black"/>
          <w:b/>
          <w:bCs/>
          <w:sz w:val="32"/>
          <w:szCs w:val="32"/>
        </w:rPr>
        <w:t>otes to teachers</w:t>
      </w:r>
    </w:p>
    <w:p w14:paraId="5D8881B4" w14:textId="58E4B699" w:rsidR="00CA4A75" w:rsidRDefault="00CA4A75" w:rsidP="00CA4A75">
      <w:pPr>
        <w:snapToGrid w:val="0"/>
        <w:jc w:val="center"/>
        <w:rPr>
          <w:rFonts w:ascii="Times New Roman" w:hAnsi="Times New Roman" w:cs="Times New Roman"/>
          <w:sz w:val="28"/>
          <w:szCs w:val="28"/>
        </w:rPr>
      </w:pPr>
    </w:p>
    <w:p w14:paraId="44E4CBD6" w14:textId="0D16D0E7" w:rsidR="00D42898" w:rsidRPr="00D42898" w:rsidRDefault="00D42898" w:rsidP="00CA4A75">
      <w:pPr>
        <w:pStyle w:val="a3"/>
        <w:numPr>
          <w:ilvl w:val="0"/>
          <w:numId w:val="1"/>
        </w:numPr>
        <w:snapToGrid w:val="0"/>
        <w:ind w:leftChars="0"/>
        <w:rPr>
          <w:rFonts w:ascii="Times New Roman" w:hAnsi="Times New Roman" w:cs="Times New Roman"/>
          <w:b/>
          <w:bCs/>
          <w:sz w:val="28"/>
          <w:szCs w:val="28"/>
          <w:u w:val="single"/>
        </w:rPr>
      </w:pPr>
      <w:r>
        <w:rPr>
          <w:rFonts w:ascii="Times New Roman" w:hAnsi="Times New Roman" w:cs="Times New Roman" w:hint="eastAsia"/>
          <w:b/>
          <w:bCs/>
          <w:sz w:val="28"/>
          <w:szCs w:val="28"/>
          <w:u w:val="single"/>
        </w:rPr>
        <w:t>In</w:t>
      </w:r>
      <w:r>
        <w:rPr>
          <w:rFonts w:ascii="Times New Roman" w:hAnsi="Times New Roman" w:cs="Times New Roman"/>
          <w:b/>
          <w:bCs/>
          <w:sz w:val="28"/>
          <w:szCs w:val="28"/>
          <w:u w:val="single"/>
        </w:rPr>
        <w:t>troduction</w:t>
      </w:r>
    </w:p>
    <w:p w14:paraId="3F58F327" w14:textId="0898699C" w:rsidR="00D42898" w:rsidRDefault="00D42898" w:rsidP="00D42898">
      <w:pPr>
        <w:snapToGrid w:val="0"/>
        <w:rPr>
          <w:rFonts w:ascii="Times New Roman" w:hAnsi="Times New Roman" w:cs="Times New Roman"/>
          <w:b/>
          <w:bCs/>
          <w:sz w:val="28"/>
          <w:szCs w:val="28"/>
          <w:u w:val="single"/>
        </w:rPr>
      </w:pPr>
    </w:p>
    <w:p w14:paraId="5A183CAB" w14:textId="6C46974F" w:rsidR="00D42898" w:rsidRPr="00D42898" w:rsidRDefault="00D42898" w:rsidP="00D42898">
      <w:pPr>
        <w:snapToGrid w:val="0"/>
        <w:jc w:val="both"/>
        <w:rPr>
          <w:rFonts w:ascii="Times New Roman" w:hAnsi="Times New Roman" w:cs="Times New Roman"/>
          <w:szCs w:val="24"/>
        </w:rPr>
      </w:pPr>
      <w:bookmarkStart w:id="0" w:name="_Hlk50128835"/>
      <w:r>
        <w:rPr>
          <w:rFonts w:ascii="Times New Roman" w:hAnsi="Times New Roman" w:cs="Times New Roman" w:hint="cs"/>
          <w:szCs w:val="24"/>
        </w:rPr>
        <w:t>T</w:t>
      </w:r>
      <w:r>
        <w:rPr>
          <w:rFonts w:ascii="Times New Roman" w:hAnsi="Times New Roman" w:cs="Times New Roman"/>
          <w:szCs w:val="24"/>
        </w:rPr>
        <w:t xml:space="preserve">his set of learning and teaching materials are </w:t>
      </w:r>
      <w:r w:rsidR="00C80F10">
        <w:rPr>
          <w:rFonts w:ascii="Times New Roman" w:hAnsi="Times New Roman" w:cs="Times New Roman"/>
          <w:szCs w:val="24"/>
        </w:rPr>
        <w:t>enriched</w:t>
      </w:r>
      <w:r>
        <w:rPr>
          <w:rFonts w:ascii="Times New Roman" w:hAnsi="Times New Roman" w:cs="Times New Roman"/>
          <w:szCs w:val="24"/>
        </w:rPr>
        <w:t xml:space="preserve"> from the materials used in a professional development programme “Developing </w:t>
      </w:r>
      <w:r w:rsidRPr="00D42898">
        <w:rPr>
          <w:rFonts w:ascii="Times New Roman" w:hAnsi="Times New Roman" w:cs="Times New Roman"/>
          <w:szCs w:val="24"/>
        </w:rPr>
        <w:t>students’ geographical fieldwork skills through curriculum planning and fieldwork – Farming in Fanling - Advanced course (New)</w:t>
      </w:r>
      <w:r>
        <w:rPr>
          <w:rFonts w:ascii="Times New Roman" w:hAnsi="Times New Roman" w:cs="Times New Roman"/>
          <w:szCs w:val="24"/>
        </w:rPr>
        <w:t xml:space="preserve">” </w:t>
      </w:r>
      <w:r w:rsidR="00F3030F">
        <w:rPr>
          <w:rFonts w:ascii="Times New Roman" w:hAnsi="Times New Roman" w:cs="Times New Roman"/>
          <w:szCs w:val="24"/>
        </w:rPr>
        <w:t>held in May 2019. The objective</w:t>
      </w:r>
      <w:r>
        <w:rPr>
          <w:rFonts w:ascii="Times New Roman" w:hAnsi="Times New Roman" w:cs="Times New Roman"/>
          <w:szCs w:val="24"/>
        </w:rPr>
        <w:t xml:space="preserve"> of the programme is to train teachers to develop students’ geographical fieldwork skills using farming in Hok Tau as an example. Therefore, the investigative topics and fieldwork skills that can be used in farming should not be restricted to those suggested in this set of learning and teaching materials. It is only used as an example to show how fieldwork investigation can be carried out.</w:t>
      </w:r>
      <w:r w:rsidR="000464D4">
        <w:rPr>
          <w:rFonts w:ascii="Times New Roman" w:hAnsi="Times New Roman" w:cs="Times New Roman"/>
          <w:szCs w:val="24"/>
        </w:rPr>
        <w:t xml:space="preserve"> In addition, some of the information, such as the interview content and the agricultural land use map is based on those data collected during January to </w:t>
      </w:r>
      <w:r w:rsidR="00686E8C">
        <w:rPr>
          <w:rFonts w:ascii="Times New Roman" w:hAnsi="Times New Roman" w:cs="Times New Roman"/>
          <w:szCs w:val="24"/>
        </w:rPr>
        <w:t>April</w:t>
      </w:r>
      <w:r w:rsidR="000464D4">
        <w:rPr>
          <w:rFonts w:ascii="Times New Roman" w:hAnsi="Times New Roman" w:cs="Times New Roman"/>
          <w:szCs w:val="24"/>
        </w:rPr>
        <w:t xml:space="preserve"> 2019. Therefore, the </w:t>
      </w:r>
      <w:r w:rsidR="00686E8C">
        <w:rPr>
          <w:rFonts w:ascii="Times New Roman" w:hAnsi="Times New Roman" w:cs="Times New Roman"/>
          <w:szCs w:val="24"/>
        </w:rPr>
        <w:t>information</w:t>
      </w:r>
      <w:r w:rsidR="000464D4">
        <w:rPr>
          <w:rFonts w:ascii="Times New Roman" w:hAnsi="Times New Roman" w:cs="Times New Roman"/>
          <w:szCs w:val="24"/>
        </w:rPr>
        <w:t xml:space="preserve"> may vary with time.</w:t>
      </w:r>
    </w:p>
    <w:bookmarkEnd w:id="0"/>
    <w:p w14:paraId="1C0CA57A" w14:textId="77777777" w:rsidR="00D42898" w:rsidRDefault="00D42898" w:rsidP="00D42898">
      <w:pPr>
        <w:pStyle w:val="a3"/>
        <w:snapToGrid w:val="0"/>
        <w:ind w:leftChars="0" w:left="360"/>
        <w:rPr>
          <w:rFonts w:ascii="Times New Roman" w:hAnsi="Times New Roman" w:cs="Times New Roman"/>
          <w:b/>
          <w:bCs/>
          <w:sz w:val="28"/>
          <w:szCs w:val="28"/>
          <w:u w:val="single"/>
        </w:rPr>
      </w:pPr>
    </w:p>
    <w:p w14:paraId="593DEE1D" w14:textId="186CABEF" w:rsidR="00CA4A75" w:rsidRPr="00CA4A75" w:rsidRDefault="00CA4A75" w:rsidP="00CA4A75">
      <w:pPr>
        <w:pStyle w:val="a3"/>
        <w:numPr>
          <w:ilvl w:val="0"/>
          <w:numId w:val="1"/>
        </w:numPr>
        <w:snapToGrid w:val="0"/>
        <w:ind w:leftChars="0"/>
        <w:rPr>
          <w:rFonts w:ascii="Times New Roman" w:hAnsi="Times New Roman" w:cs="Times New Roman"/>
          <w:b/>
          <w:bCs/>
          <w:sz w:val="28"/>
          <w:szCs w:val="28"/>
          <w:u w:val="single"/>
        </w:rPr>
      </w:pPr>
      <w:r>
        <w:rPr>
          <w:rFonts w:ascii="Times New Roman" w:hAnsi="Times New Roman" w:cs="Times New Roman" w:hint="eastAsia"/>
          <w:b/>
          <w:bCs/>
          <w:sz w:val="28"/>
          <w:szCs w:val="28"/>
          <w:u w:val="single"/>
        </w:rPr>
        <w:t>O</w:t>
      </w:r>
      <w:r>
        <w:rPr>
          <w:rFonts w:ascii="Times New Roman" w:hAnsi="Times New Roman" w:cs="Times New Roman"/>
          <w:b/>
          <w:bCs/>
          <w:sz w:val="28"/>
          <w:szCs w:val="28"/>
          <w:u w:val="single"/>
        </w:rPr>
        <w:t>bjectives</w:t>
      </w:r>
    </w:p>
    <w:p w14:paraId="5DC8F0A8" w14:textId="77777777" w:rsidR="00CA4A75" w:rsidRDefault="00CA4A75" w:rsidP="00CA4A75">
      <w:pPr>
        <w:snapToGrid w:val="0"/>
        <w:rPr>
          <w:rFonts w:ascii="Times New Roman" w:hAnsi="Times New Roman" w:cs="Times New Roman"/>
          <w:szCs w:val="24"/>
        </w:rPr>
      </w:pPr>
    </w:p>
    <w:p w14:paraId="45FCEC5C" w14:textId="13B9FF5D" w:rsidR="00CA4A75" w:rsidRDefault="00CA4A75" w:rsidP="00CA4A75">
      <w:pPr>
        <w:snapToGrid w:val="0"/>
        <w:rPr>
          <w:rFonts w:ascii="Times New Roman" w:hAnsi="Times New Roman" w:cs="Times New Roman"/>
          <w:szCs w:val="24"/>
        </w:rPr>
      </w:pPr>
      <w:r w:rsidRPr="00CA4A75">
        <w:rPr>
          <w:rFonts w:ascii="Times New Roman" w:hAnsi="Times New Roman" w:cs="Times New Roman" w:hint="eastAsia"/>
          <w:szCs w:val="24"/>
        </w:rPr>
        <w:t>T</w:t>
      </w:r>
      <w:r w:rsidRPr="00CA4A75">
        <w:rPr>
          <w:rFonts w:ascii="Times New Roman" w:hAnsi="Times New Roman" w:cs="Times New Roman"/>
          <w:szCs w:val="24"/>
        </w:rPr>
        <w:t xml:space="preserve">his </w:t>
      </w:r>
      <w:r>
        <w:rPr>
          <w:rFonts w:ascii="Times New Roman" w:hAnsi="Times New Roman" w:cs="Times New Roman"/>
          <w:szCs w:val="24"/>
        </w:rPr>
        <w:t>set of learning and teaching materials aims to help students:</w:t>
      </w:r>
    </w:p>
    <w:p w14:paraId="19564D6C" w14:textId="77777777" w:rsidR="00CA4A75" w:rsidRPr="00CA4A75" w:rsidRDefault="00CA4A75" w:rsidP="00CA4A75">
      <w:pPr>
        <w:pStyle w:val="a3"/>
        <w:numPr>
          <w:ilvl w:val="0"/>
          <w:numId w:val="3"/>
        </w:numPr>
        <w:snapToGrid w:val="0"/>
        <w:ind w:leftChars="0"/>
        <w:rPr>
          <w:rFonts w:ascii="Times New Roman" w:hAnsi="Times New Roman" w:cs="Times New Roman"/>
          <w:szCs w:val="24"/>
        </w:rPr>
      </w:pPr>
      <w:r w:rsidRPr="00CA4A75">
        <w:rPr>
          <w:rFonts w:ascii="Times New Roman" w:hAnsi="Times New Roman" w:cs="Times New Roman"/>
          <w:szCs w:val="24"/>
        </w:rPr>
        <w:t>To go through the five stages of fieldwork investigation.</w:t>
      </w:r>
    </w:p>
    <w:p w14:paraId="1EE4DF29" w14:textId="37656B72" w:rsidR="00CA4A75" w:rsidRPr="00CA4A75" w:rsidRDefault="00CA4A75" w:rsidP="00CA4A75">
      <w:pPr>
        <w:pStyle w:val="a3"/>
        <w:numPr>
          <w:ilvl w:val="0"/>
          <w:numId w:val="3"/>
        </w:numPr>
        <w:snapToGrid w:val="0"/>
        <w:ind w:leftChars="0"/>
        <w:rPr>
          <w:rFonts w:ascii="Times New Roman" w:hAnsi="Times New Roman" w:cs="Times New Roman"/>
          <w:szCs w:val="24"/>
        </w:rPr>
      </w:pPr>
      <w:r w:rsidRPr="00CA4A75">
        <w:rPr>
          <w:rFonts w:ascii="Times New Roman" w:hAnsi="Times New Roman" w:cs="Times New Roman"/>
          <w:szCs w:val="24"/>
        </w:rPr>
        <w:t xml:space="preserve">To investigate the </w:t>
      </w:r>
      <w:r w:rsidR="00C95C92">
        <w:rPr>
          <w:rFonts w:ascii="Times New Roman" w:hAnsi="Times New Roman" w:cs="Times New Roman"/>
          <w:szCs w:val="24"/>
        </w:rPr>
        <w:t xml:space="preserve">agricultural land use, </w:t>
      </w:r>
      <w:r w:rsidRPr="00CA4A75">
        <w:rPr>
          <w:rFonts w:ascii="Times New Roman" w:hAnsi="Times New Roman" w:cs="Times New Roman"/>
          <w:szCs w:val="24"/>
        </w:rPr>
        <w:t>farming systems</w:t>
      </w:r>
      <w:r w:rsidR="00287E0C">
        <w:rPr>
          <w:rFonts w:ascii="Times New Roman" w:hAnsi="Times New Roman" w:cs="Times New Roman"/>
          <w:szCs w:val="24"/>
        </w:rPr>
        <w:t xml:space="preserve"> and their characteristics</w:t>
      </w:r>
      <w:r w:rsidRPr="00CA4A75">
        <w:rPr>
          <w:rFonts w:ascii="Times New Roman" w:hAnsi="Times New Roman" w:cs="Times New Roman"/>
          <w:szCs w:val="24"/>
        </w:rPr>
        <w:t xml:space="preserve"> in a suitable area.</w:t>
      </w:r>
    </w:p>
    <w:p w14:paraId="4D51E0D7" w14:textId="77777777" w:rsidR="00CA4A75" w:rsidRPr="00CA4A75" w:rsidRDefault="00CA4A75" w:rsidP="00CA4A75">
      <w:pPr>
        <w:pStyle w:val="a3"/>
        <w:numPr>
          <w:ilvl w:val="0"/>
          <w:numId w:val="3"/>
        </w:numPr>
        <w:snapToGrid w:val="0"/>
        <w:ind w:leftChars="0"/>
        <w:rPr>
          <w:rFonts w:ascii="Times New Roman" w:hAnsi="Times New Roman" w:cs="Times New Roman"/>
          <w:szCs w:val="24"/>
        </w:rPr>
      </w:pPr>
      <w:r w:rsidRPr="00CA4A75">
        <w:rPr>
          <w:rFonts w:ascii="Times New Roman" w:hAnsi="Times New Roman" w:cs="Times New Roman"/>
          <w:szCs w:val="24"/>
        </w:rPr>
        <w:t>To apply geographical fieldwork skills.</w:t>
      </w:r>
    </w:p>
    <w:p w14:paraId="30E10807" w14:textId="384151D0" w:rsidR="00CA4A75" w:rsidRDefault="00CA4A75" w:rsidP="00CA4A75">
      <w:pPr>
        <w:pStyle w:val="a3"/>
        <w:numPr>
          <w:ilvl w:val="0"/>
          <w:numId w:val="3"/>
        </w:numPr>
        <w:snapToGrid w:val="0"/>
        <w:ind w:leftChars="0"/>
        <w:rPr>
          <w:rFonts w:ascii="Times New Roman" w:hAnsi="Times New Roman" w:cs="Times New Roman"/>
          <w:szCs w:val="24"/>
        </w:rPr>
      </w:pPr>
      <w:r w:rsidRPr="00CA4A75">
        <w:rPr>
          <w:rFonts w:ascii="Times New Roman" w:hAnsi="Times New Roman" w:cs="Times New Roman"/>
          <w:szCs w:val="24"/>
        </w:rPr>
        <w:t xml:space="preserve">To understand the limitations of the </w:t>
      </w:r>
      <w:r w:rsidR="00C06E9C">
        <w:rPr>
          <w:rFonts w:ascii="Times New Roman" w:hAnsi="Times New Roman" w:cs="Times New Roman"/>
          <w:szCs w:val="24"/>
        </w:rPr>
        <w:t xml:space="preserve">investigation </w:t>
      </w:r>
      <w:r w:rsidRPr="00CA4A75">
        <w:rPr>
          <w:rFonts w:ascii="Times New Roman" w:hAnsi="Times New Roman" w:cs="Times New Roman"/>
          <w:szCs w:val="24"/>
        </w:rPr>
        <w:t>and suggest ways to improve it.</w:t>
      </w:r>
    </w:p>
    <w:p w14:paraId="796A312E" w14:textId="7BD176B5" w:rsidR="00CA4A75" w:rsidRDefault="00CA4A75" w:rsidP="00CA4A75">
      <w:pPr>
        <w:snapToGrid w:val="0"/>
        <w:rPr>
          <w:rFonts w:ascii="Times New Roman" w:hAnsi="Times New Roman" w:cs="Times New Roman"/>
          <w:szCs w:val="24"/>
        </w:rPr>
      </w:pPr>
    </w:p>
    <w:p w14:paraId="07013523" w14:textId="46C258A8" w:rsidR="007D5FEA" w:rsidRPr="007D5FEA" w:rsidRDefault="007D5FEA" w:rsidP="00CA4A75">
      <w:pPr>
        <w:pStyle w:val="a3"/>
        <w:numPr>
          <w:ilvl w:val="0"/>
          <w:numId w:val="1"/>
        </w:numPr>
        <w:snapToGrid w:val="0"/>
        <w:ind w:leftChars="0"/>
        <w:rPr>
          <w:rFonts w:ascii="Times New Roman" w:hAnsi="Times New Roman" w:cs="Times New Roman"/>
          <w:b/>
          <w:bCs/>
          <w:sz w:val="28"/>
          <w:szCs w:val="28"/>
          <w:u w:val="single"/>
        </w:rPr>
      </w:pPr>
      <w:r>
        <w:rPr>
          <w:rFonts w:ascii="Times New Roman" w:hAnsi="Times New Roman" w:cs="Times New Roman" w:hint="eastAsia"/>
          <w:b/>
          <w:bCs/>
          <w:sz w:val="28"/>
          <w:szCs w:val="28"/>
          <w:u w:val="single"/>
        </w:rPr>
        <w:t>T</w:t>
      </w:r>
      <w:r>
        <w:rPr>
          <w:rFonts w:ascii="Times New Roman" w:hAnsi="Times New Roman" w:cs="Times New Roman"/>
          <w:b/>
          <w:bCs/>
          <w:sz w:val="28"/>
          <w:szCs w:val="28"/>
          <w:u w:val="single"/>
        </w:rPr>
        <w:t>opic</w:t>
      </w:r>
    </w:p>
    <w:p w14:paraId="6E960B1E" w14:textId="77777777" w:rsidR="00010C3A" w:rsidRPr="00010C3A" w:rsidRDefault="00010C3A" w:rsidP="00010C3A">
      <w:pPr>
        <w:pStyle w:val="a3"/>
        <w:snapToGrid w:val="0"/>
        <w:ind w:leftChars="0"/>
        <w:jc w:val="both"/>
        <w:rPr>
          <w:rFonts w:ascii="Times New Roman" w:hAnsi="Times New Roman" w:cs="Times New Roman"/>
          <w:b/>
          <w:bCs/>
          <w:sz w:val="28"/>
          <w:szCs w:val="28"/>
          <w:u w:val="single"/>
        </w:rPr>
      </w:pPr>
    </w:p>
    <w:p w14:paraId="1B1B2172" w14:textId="16F5CBBF" w:rsidR="00AE1B22" w:rsidRDefault="007D5FEA" w:rsidP="00010C3A">
      <w:pPr>
        <w:pStyle w:val="a3"/>
        <w:numPr>
          <w:ilvl w:val="0"/>
          <w:numId w:val="3"/>
        </w:numPr>
        <w:snapToGrid w:val="0"/>
        <w:ind w:leftChars="0"/>
        <w:jc w:val="both"/>
        <w:rPr>
          <w:rFonts w:ascii="Times New Roman" w:hAnsi="Times New Roman" w:cs="Times New Roman"/>
          <w:b/>
          <w:bCs/>
          <w:sz w:val="28"/>
          <w:szCs w:val="28"/>
          <w:u w:val="single"/>
        </w:rPr>
      </w:pPr>
      <w:r>
        <w:rPr>
          <w:rFonts w:ascii="Times New Roman" w:hAnsi="Times New Roman" w:cs="Times New Roman" w:hint="eastAsia"/>
          <w:szCs w:val="24"/>
        </w:rPr>
        <w:t>F</w:t>
      </w:r>
      <w:r>
        <w:rPr>
          <w:rFonts w:ascii="Times New Roman" w:hAnsi="Times New Roman" w:cs="Times New Roman"/>
          <w:szCs w:val="24"/>
        </w:rPr>
        <w:t>arming is used as an example to show how</w:t>
      </w:r>
      <w:r w:rsidR="00AE1B22">
        <w:rPr>
          <w:rFonts w:ascii="Times New Roman" w:hAnsi="Times New Roman" w:cs="Times New Roman"/>
          <w:szCs w:val="24"/>
        </w:rPr>
        <w:t xml:space="preserve"> the 5 stages of</w:t>
      </w:r>
      <w:r>
        <w:rPr>
          <w:rFonts w:ascii="Times New Roman" w:hAnsi="Times New Roman" w:cs="Times New Roman"/>
          <w:szCs w:val="24"/>
        </w:rPr>
        <w:t xml:space="preserve"> fieldwork </w:t>
      </w:r>
      <w:r w:rsidR="00AE1B22">
        <w:rPr>
          <w:rFonts w:ascii="Times New Roman" w:hAnsi="Times New Roman" w:cs="Times New Roman"/>
          <w:szCs w:val="24"/>
        </w:rPr>
        <w:t xml:space="preserve">investigation </w:t>
      </w:r>
      <w:r>
        <w:rPr>
          <w:rFonts w:ascii="Times New Roman" w:hAnsi="Times New Roman" w:cs="Times New Roman"/>
          <w:szCs w:val="24"/>
        </w:rPr>
        <w:t>can be conducted</w:t>
      </w:r>
      <w:r w:rsidR="00AE1B22">
        <w:rPr>
          <w:rFonts w:ascii="Times New Roman" w:hAnsi="Times New Roman" w:cs="Times New Roman"/>
          <w:szCs w:val="24"/>
        </w:rPr>
        <w:t>.</w:t>
      </w:r>
    </w:p>
    <w:p w14:paraId="3A0CB392" w14:textId="0E1BD479" w:rsidR="00AE1B22" w:rsidRPr="00AE1B22" w:rsidRDefault="00AE1B22" w:rsidP="00010C3A">
      <w:pPr>
        <w:pStyle w:val="a3"/>
        <w:numPr>
          <w:ilvl w:val="0"/>
          <w:numId w:val="3"/>
        </w:numPr>
        <w:snapToGrid w:val="0"/>
        <w:ind w:leftChars="0"/>
        <w:jc w:val="both"/>
        <w:rPr>
          <w:rFonts w:ascii="Times New Roman" w:hAnsi="Times New Roman" w:cs="Times New Roman"/>
          <w:b/>
          <w:bCs/>
          <w:sz w:val="28"/>
          <w:szCs w:val="28"/>
          <w:u w:val="single"/>
        </w:rPr>
      </w:pPr>
      <w:r>
        <w:rPr>
          <w:rFonts w:ascii="Times New Roman" w:hAnsi="Times New Roman" w:cs="Times New Roman"/>
          <w:szCs w:val="24"/>
        </w:rPr>
        <w:t xml:space="preserve">Farming in Hok Tau is used as an example to investigate the </w:t>
      </w:r>
      <w:r w:rsidR="008B0FBF">
        <w:rPr>
          <w:rFonts w:ascii="Times New Roman" w:hAnsi="Times New Roman" w:cs="Times New Roman"/>
          <w:szCs w:val="24"/>
        </w:rPr>
        <w:t>agricultural</w:t>
      </w:r>
      <w:r>
        <w:rPr>
          <w:rFonts w:ascii="Times New Roman" w:hAnsi="Times New Roman" w:cs="Times New Roman"/>
          <w:szCs w:val="24"/>
        </w:rPr>
        <w:t xml:space="preserve"> landuse, farming system and characteristics o</w:t>
      </w:r>
      <w:r w:rsidR="00010C3A">
        <w:rPr>
          <w:rFonts w:ascii="Times New Roman" w:hAnsi="Times New Roman" w:cs="Times New Roman"/>
          <w:szCs w:val="24"/>
        </w:rPr>
        <w:t xml:space="preserve">f </w:t>
      </w:r>
      <w:r>
        <w:rPr>
          <w:rFonts w:ascii="Times New Roman" w:hAnsi="Times New Roman" w:cs="Times New Roman"/>
          <w:szCs w:val="24"/>
        </w:rPr>
        <w:t>the area.</w:t>
      </w:r>
    </w:p>
    <w:p w14:paraId="45489F0A" w14:textId="77777777" w:rsidR="00AE1B22" w:rsidRDefault="00AE1B22" w:rsidP="00AE1B22">
      <w:pPr>
        <w:pStyle w:val="a3"/>
        <w:snapToGrid w:val="0"/>
        <w:ind w:leftChars="0"/>
        <w:rPr>
          <w:rFonts w:ascii="Times New Roman" w:hAnsi="Times New Roman" w:cs="Times New Roman"/>
          <w:b/>
          <w:bCs/>
          <w:sz w:val="28"/>
          <w:szCs w:val="28"/>
          <w:u w:val="single"/>
        </w:rPr>
      </w:pPr>
    </w:p>
    <w:p w14:paraId="2DC3F02C" w14:textId="1AD809B5" w:rsidR="00CA4A75" w:rsidRPr="00CA4A75" w:rsidRDefault="00CA4A75" w:rsidP="007D5FEA">
      <w:pPr>
        <w:pStyle w:val="a3"/>
        <w:numPr>
          <w:ilvl w:val="0"/>
          <w:numId w:val="1"/>
        </w:numPr>
        <w:snapToGrid w:val="0"/>
        <w:ind w:leftChars="0"/>
        <w:rPr>
          <w:rFonts w:ascii="Times New Roman" w:hAnsi="Times New Roman" w:cs="Times New Roman"/>
          <w:b/>
          <w:bCs/>
          <w:sz w:val="28"/>
          <w:szCs w:val="28"/>
          <w:u w:val="single"/>
        </w:rPr>
      </w:pPr>
      <w:r w:rsidRPr="007D5FEA">
        <w:rPr>
          <w:rFonts w:ascii="Times New Roman" w:hAnsi="Times New Roman" w:cs="Times New Roman"/>
          <w:b/>
          <w:bCs/>
          <w:sz w:val="28"/>
          <w:szCs w:val="28"/>
          <w:u w:val="single"/>
        </w:rPr>
        <w:t>Content</w:t>
      </w:r>
      <w:r w:rsidR="00AE1B22">
        <w:rPr>
          <w:rFonts w:ascii="Times New Roman" w:hAnsi="Times New Roman" w:cs="Times New Roman"/>
          <w:b/>
          <w:bCs/>
          <w:sz w:val="28"/>
          <w:szCs w:val="28"/>
          <w:u w:val="single"/>
        </w:rPr>
        <w:t xml:space="preserve"> of this set of </w:t>
      </w:r>
      <w:r w:rsidR="005F16AD">
        <w:rPr>
          <w:rFonts w:ascii="Times New Roman" w:hAnsi="Times New Roman" w:cs="Times New Roman"/>
          <w:b/>
          <w:bCs/>
          <w:sz w:val="28"/>
          <w:szCs w:val="28"/>
          <w:u w:val="single"/>
        </w:rPr>
        <w:t xml:space="preserve">learning and teaching </w:t>
      </w:r>
      <w:r w:rsidR="00AE1B22">
        <w:rPr>
          <w:rFonts w:ascii="Times New Roman" w:hAnsi="Times New Roman" w:cs="Times New Roman"/>
          <w:b/>
          <w:bCs/>
          <w:sz w:val="28"/>
          <w:szCs w:val="28"/>
          <w:u w:val="single"/>
        </w:rPr>
        <w:t>materials</w:t>
      </w:r>
    </w:p>
    <w:p w14:paraId="1B1B1AEF" w14:textId="2F6F64A7" w:rsidR="00CA4A75" w:rsidRDefault="00CA4A75" w:rsidP="00CA4A75">
      <w:pPr>
        <w:snapToGrid w:val="0"/>
        <w:rPr>
          <w:rFonts w:ascii="Times New Roman" w:hAnsi="Times New Roman" w:cs="Times New Roman"/>
          <w:b/>
          <w:bCs/>
          <w:sz w:val="28"/>
          <w:szCs w:val="28"/>
          <w:u w:val="single"/>
        </w:rPr>
      </w:pPr>
    </w:p>
    <w:tbl>
      <w:tblPr>
        <w:tblStyle w:val="a4"/>
        <w:tblW w:w="0" w:type="auto"/>
        <w:tblLook w:val="04A0" w:firstRow="1" w:lastRow="0" w:firstColumn="1" w:lastColumn="0" w:noHBand="0" w:noVBand="1"/>
      </w:tblPr>
      <w:tblGrid>
        <w:gridCol w:w="4814"/>
        <w:gridCol w:w="4814"/>
      </w:tblGrid>
      <w:tr w:rsidR="00CA4A75" w14:paraId="34177DD9" w14:textId="77777777" w:rsidTr="00010C3A">
        <w:trPr>
          <w:tblHeader/>
        </w:trPr>
        <w:tc>
          <w:tcPr>
            <w:tcW w:w="4814" w:type="dxa"/>
          </w:tcPr>
          <w:p w14:paraId="3B92C69C" w14:textId="7734CF42" w:rsidR="00CA4A75" w:rsidRPr="00CA4A75" w:rsidRDefault="002047DB" w:rsidP="00CA4A75">
            <w:pPr>
              <w:snapToGrid w:val="0"/>
              <w:jc w:val="center"/>
              <w:rPr>
                <w:rFonts w:ascii="Times New Roman" w:hAnsi="Times New Roman" w:cs="Times New Roman"/>
                <w:b/>
                <w:bCs/>
                <w:szCs w:val="24"/>
              </w:rPr>
            </w:pPr>
            <w:r>
              <w:rPr>
                <w:rFonts w:ascii="Times New Roman" w:hAnsi="Times New Roman" w:cs="Times New Roman"/>
                <w:b/>
                <w:bCs/>
                <w:szCs w:val="24"/>
              </w:rPr>
              <w:t>Content</w:t>
            </w:r>
          </w:p>
        </w:tc>
        <w:tc>
          <w:tcPr>
            <w:tcW w:w="4814" w:type="dxa"/>
          </w:tcPr>
          <w:p w14:paraId="08DA2704" w14:textId="55372240" w:rsidR="00CA4A75" w:rsidRPr="00CA4A75" w:rsidRDefault="00CA4A75" w:rsidP="00CA4A75">
            <w:pPr>
              <w:snapToGrid w:val="0"/>
              <w:jc w:val="center"/>
              <w:rPr>
                <w:rFonts w:ascii="Times New Roman" w:hAnsi="Times New Roman" w:cs="Times New Roman"/>
                <w:b/>
                <w:bCs/>
                <w:szCs w:val="24"/>
              </w:rPr>
            </w:pPr>
            <w:r>
              <w:rPr>
                <w:rFonts w:ascii="Times New Roman" w:hAnsi="Times New Roman" w:cs="Times New Roman" w:hint="eastAsia"/>
                <w:b/>
                <w:bCs/>
                <w:szCs w:val="24"/>
              </w:rPr>
              <w:t>P</w:t>
            </w:r>
            <w:r>
              <w:rPr>
                <w:rFonts w:ascii="Times New Roman" w:hAnsi="Times New Roman" w:cs="Times New Roman"/>
                <w:b/>
                <w:bCs/>
                <w:szCs w:val="24"/>
              </w:rPr>
              <w:t>urposes</w:t>
            </w:r>
          </w:p>
        </w:tc>
      </w:tr>
      <w:tr w:rsidR="00CA4A75" w14:paraId="360B4345" w14:textId="77777777" w:rsidTr="00CA4A75">
        <w:tc>
          <w:tcPr>
            <w:tcW w:w="4814" w:type="dxa"/>
          </w:tcPr>
          <w:p w14:paraId="0443CCEC" w14:textId="301CA1B5" w:rsidR="00CA4A75" w:rsidRPr="00CA4A75" w:rsidRDefault="00CA4A75" w:rsidP="00CA4A75">
            <w:pPr>
              <w:pStyle w:val="a3"/>
              <w:numPr>
                <w:ilvl w:val="0"/>
                <w:numId w:val="4"/>
              </w:numPr>
              <w:snapToGrid w:val="0"/>
              <w:ind w:leftChars="0"/>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szCs w:val="24"/>
              </w:rPr>
              <w:t>owerpoint of the fieldwork investigation</w:t>
            </w:r>
          </w:p>
        </w:tc>
        <w:tc>
          <w:tcPr>
            <w:tcW w:w="4814" w:type="dxa"/>
          </w:tcPr>
          <w:p w14:paraId="6CDD3E93" w14:textId="77777777" w:rsidR="00CA4A75" w:rsidRDefault="00CA4A75" w:rsidP="00010C3A">
            <w:pPr>
              <w:pStyle w:val="a3"/>
              <w:numPr>
                <w:ilvl w:val="0"/>
                <w:numId w:val="5"/>
              </w:numPr>
              <w:snapToGrid w:val="0"/>
              <w:ind w:leftChars="0"/>
              <w:jc w:val="both"/>
              <w:rPr>
                <w:rFonts w:ascii="Times New Roman" w:hAnsi="Times New Roman" w:cs="Times New Roman"/>
                <w:szCs w:val="24"/>
              </w:rPr>
            </w:pPr>
            <w:r>
              <w:rPr>
                <w:rFonts w:ascii="Times New Roman" w:hAnsi="Times New Roman" w:cs="Times New Roman"/>
                <w:szCs w:val="24"/>
              </w:rPr>
              <w:t>To illustrate the 5 stages of fieldwork investigation</w:t>
            </w:r>
          </w:p>
          <w:p w14:paraId="3627D933" w14:textId="77777777" w:rsidR="00CA4A75" w:rsidRDefault="00CA4A75" w:rsidP="00010C3A">
            <w:pPr>
              <w:pStyle w:val="a3"/>
              <w:numPr>
                <w:ilvl w:val="0"/>
                <w:numId w:val="5"/>
              </w:numPr>
              <w:snapToGrid w:val="0"/>
              <w:ind w:leftChars="0"/>
              <w:jc w:val="both"/>
              <w:rPr>
                <w:rFonts w:ascii="Times New Roman" w:hAnsi="Times New Roman" w:cs="Times New Roman"/>
                <w:szCs w:val="24"/>
              </w:rPr>
            </w:pPr>
            <w:r>
              <w:rPr>
                <w:rFonts w:ascii="Times New Roman" w:hAnsi="Times New Roman" w:cs="Times New Roman"/>
                <w:szCs w:val="24"/>
              </w:rPr>
              <w:t>To be used as briefing of the fieldwork and discussion for post-fieldwork evaluation.</w:t>
            </w:r>
          </w:p>
          <w:p w14:paraId="38191A1B" w14:textId="619082C6" w:rsidR="00CA4A75" w:rsidRPr="00CA4A75" w:rsidRDefault="00CA4A75" w:rsidP="00010C3A">
            <w:pPr>
              <w:pStyle w:val="a3"/>
              <w:numPr>
                <w:ilvl w:val="0"/>
                <w:numId w:val="5"/>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 xml:space="preserve">o be used as a revision of the whole process </w:t>
            </w:r>
            <w:r w:rsidR="007D5FEA">
              <w:rPr>
                <w:rFonts w:ascii="Times New Roman" w:hAnsi="Times New Roman" w:cs="Times New Roman"/>
                <w:szCs w:val="24"/>
              </w:rPr>
              <w:t>of fieldwork.</w:t>
            </w:r>
          </w:p>
        </w:tc>
      </w:tr>
      <w:tr w:rsidR="00CA4A75" w14:paraId="459C6AB1" w14:textId="77777777" w:rsidTr="00CA4A75">
        <w:tc>
          <w:tcPr>
            <w:tcW w:w="4814" w:type="dxa"/>
          </w:tcPr>
          <w:p w14:paraId="69207027" w14:textId="3EA1EC25" w:rsidR="00CA4A75" w:rsidRPr="007D5FEA" w:rsidRDefault="007D5FEA" w:rsidP="007D5FEA">
            <w:pPr>
              <w:pStyle w:val="a3"/>
              <w:numPr>
                <w:ilvl w:val="0"/>
                <w:numId w:val="4"/>
              </w:numPr>
              <w:snapToGrid w:val="0"/>
              <w:ind w:leftChars="0"/>
              <w:rPr>
                <w:rFonts w:ascii="Times New Roman" w:hAnsi="Times New Roman" w:cs="Times New Roman"/>
                <w:szCs w:val="24"/>
              </w:rPr>
            </w:pPr>
            <w:r>
              <w:rPr>
                <w:rFonts w:ascii="Times New Roman" w:hAnsi="Times New Roman" w:cs="Times New Roman" w:hint="eastAsia"/>
                <w:szCs w:val="24"/>
              </w:rPr>
              <w:t>F</w:t>
            </w:r>
            <w:r>
              <w:rPr>
                <w:rFonts w:ascii="Times New Roman" w:hAnsi="Times New Roman" w:cs="Times New Roman"/>
                <w:szCs w:val="24"/>
              </w:rPr>
              <w:t>ieldwork worksheet</w:t>
            </w:r>
          </w:p>
        </w:tc>
        <w:tc>
          <w:tcPr>
            <w:tcW w:w="4814" w:type="dxa"/>
          </w:tcPr>
          <w:p w14:paraId="00FEFA7C" w14:textId="012E7A16" w:rsidR="007D5FEA" w:rsidRDefault="007D5FEA" w:rsidP="00010C3A">
            <w:pPr>
              <w:pStyle w:val="a3"/>
              <w:numPr>
                <w:ilvl w:val="0"/>
                <w:numId w:val="6"/>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 xml:space="preserve">o be used as: </w:t>
            </w:r>
          </w:p>
          <w:p w14:paraId="39540EF4" w14:textId="4562F2C2" w:rsidR="007D5FEA" w:rsidRDefault="007D5FEA" w:rsidP="00010C3A">
            <w:pPr>
              <w:pStyle w:val="a3"/>
              <w:numPr>
                <w:ilvl w:val="1"/>
                <w:numId w:val="6"/>
              </w:numPr>
              <w:snapToGrid w:val="0"/>
              <w:ind w:leftChars="0"/>
              <w:jc w:val="both"/>
              <w:rPr>
                <w:rFonts w:ascii="Times New Roman" w:hAnsi="Times New Roman" w:cs="Times New Roman"/>
                <w:szCs w:val="24"/>
              </w:rPr>
            </w:pPr>
            <w:r>
              <w:rPr>
                <w:rFonts w:ascii="Times New Roman" w:hAnsi="Times New Roman" w:cs="Times New Roman"/>
                <w:szCs w:val="24"/>
              </w:rPr>
              <w:t xml:space="preserve">preparation </w:t>
            </w:r>
            <w:r w:rsidR="00AC225F">
              <w:rPr>
                <w:rFonts w:ascii="Times New Roman" w:hAnsi="Times New Roman" w:cs="Times New Roman"/>
                <w:szCs w:val="24"/>
              </w:rPr>
              <w:t>before</w:t>
            </w:r>
            <w:r>
              <w:rPr>
                <w:rFonts w:ascii="Times New Roman" w:hAnsi="Times New Roman" w:cs="Times New Roman"/>
                <w:szCs w:val="24"/>
              </w:rPr>
              <w:t xml:space="preserve"> the fieldwork</w:t>
            </w:r>
          </w:p>
          <w:p w14:paraId="221FDA2B" w14:textId="00F2331F" w:rsidR="007D5FEA" w:rsidRDefault="007D5FEA" w:rsidP="00010C3A">
            <w:pPr>
              <w:pStyle w:val="a3"/>
              <w:numPr>
                <w:ilvl w:val="1"/>
                <w:numId w:val="6"/>
              </w:numPr>
              <w:snapToGrid w:val="0"/>
              <w:ind w:leftChars="0"/>
              <w:jc w:val="both"/>
              <w:rPr>
                <w:rFonts w:ascii="Times New Roman" w:hAnsi="Times New Roman" w:cs="Times New Roman"/>
                <w:szCs w:val="24"/>
              </w:rPr>
            </w:pPr>
            <w:r w:rsidRPr="007D5FEA">
              <w:rPr>
                <w:rFonts w:ascii="Times New Roman" w:hAnsi="Times New Roman" w:cs="Times New Roman"/>
                <w:szCs w:val="24"/>
              </w:rPr>
              <w:t>the data record sheet during the fieldwork</w:t>
            </w:r>
          </w:p>
          <w:p w14:paraId="0F01FC98" w14:textId="77777777" w:rsidR="007D5FEA" w:rsidRDefault="007D5FEA" w:rsidP="00010C3A">
            <w:pPr>
              <w:pStyle w:val="a3"/>
              <w:numPr>
                <w:ilvl w:val="1"/>
                <w:numId w:val="6"/>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he data processing instruction sheet</w:t>
            </w:r>
          </w:p>
          <w:p w14:paraId="1C7B69F4" w14:textId="2C053893" w:rsidR="007D5FEA" w:rsidRPr="007D5FEA" w:rsidRDefault="007D5FEA" w:rsidP="00010C3A">
            <w:pPr>
              <w:pStyle w:val="a3"/>
              <w:numPr>
                <w:ilvl w:val="1"/>
                <w:numId w:val="6"/>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he discussion for post-fieldwork evaluation</w:t>
            </w:r>
          </w:p>
        </w:tc>
      </w:tr>
      <w:tr w:rsidR="00CA4A75" w14:paraId="35574D72" w14:textId="77777777" w:rsidTr="00CA4A75">
        <w:tc>
          <w:tcPr>
            <w:tcW w:w="4814" w:type="dxa"/>
          </w:tcPr>
          <w:p w14:paraId="1CB5D2DB" w14:textId="3C8CF2FD" w:rsidR="00CA4A75" w:rsidRPr="007D5FEA" w:rsidRDefault="007D5FEA" w:rsidP="007D5FEA">
            <w:pPr>
              <w:pStyle w:val="a3"/>
              <w:numPr>
                <w:ilvl w:val="0"/>
                <w:numId w:val="4"/>
              </w:numPr>
              <w:snapToGrid w:val="0"/>
              <w:ind w:leftChars="0"/>
              <w:rPr>
                <w:rFonts w:ascii="Times New Roman" w:hAnsi="Times New Roman" w:cs="Times New Roman"/>
                <w:szCs w:val="24"/>
              </w:rPr>
            </w:pPr>
            <w:r>
              <w:rPr>
                <w:rFonts w:ascii="Times New Roman" w:hAnsi="Times New Roman" w:cs="Times New Roman" w:hint="eastAsia"/>
                <w:szCs w:val="24"/>
              </w:rPr>
              <w:lastRenderedPageBreak/>
              <w:t>I</w:t>
            </w:r>
            <w:r>
              <w:rPr>
                <w:rFonts w:ascii="Times New Roman" w:hAnsi="Times New Roman" w:cs="Times New Roman"/>
                <w:szCs w:val="24"/>
              </w:rPr>
              <w:t>nformation folder</w:t>
            </w:r>
          </w:p>
        </w:tc>
        <w:tc>
          <w:tcPr>
            <w:tcW w:w="4814" w:type="dxa"/>
          </w:tcPr>
          <w:p w14:paraId="5A758F98" w14:textId="77777777" w:rsidR="00CA4A75" w:rsidRDefault="007D5FEA" w:rsidP="00010C3A">
            <w:pPr>
              <w:pStyle w:val="a3"/>
              <w:numPr>
                <w:ilvl w:val="0"/>
                <w:numId w:val="7"/>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o provide information on:</w:t>
            </w:r>
          </w:p>
          <w:p w14:paraId="0F2C330D" w14:textId="5329F60F" w:rsidR="007D5FEA" w:rsidRDefault="007D5FEA" w:rsidP="00010C3A">
            <w:pPr>
              <w:pStyle w:val="a3"/>
              <w:numPr>
                <w:ilvl w:val="1"/>
                <w:numId w:val="7"/>
              </w:numPr>
              <w:snapToGrid w:val="0"/>
              <w:ind w:leftChars="0"/>
              <w:jc w:val="both"/>
              <w:rPr>
                <w:rFonts w:ascii="Times New Roman" w:hAnsi="Times New Roman" w:cs="Times New Roman"/>
                <w:szCs w:val="24"/>
              </w:rPr>
            </w:pPr>
            <w:r>
              <w:rPr>
                <w:rFonts w:ascii="Times New Roman" w:hAnsi="Times New Roman" w:cs="Times New Roman"/>
                <w:szCs w:val="24"/>
              </w:rPr>
              <w:t xml:space="preserve">the identification of different </w:t>
            </w:r>
            <w:r w:rsidR="008B0FBF">
              <w:rPr>
                <w:rFonts w:ascii="Times New Roman" w:hAnsi="Times New Roman" w:cs="Times New Roman"/>
                <w:szCs w:val="24"/>
              </w:rPr>
              <w:t>agricultural</w:t>
            </w:r>
            <w:r>
              <w:rPr>
                <w:rFonts w:ascii="Times New Roman" w:hAnsi="Times New Roman" w:cs="Times New Roman"/>
                <w:szCs w:val="24"/>
              </w:rPr>
              <w:t xml:space="preserve"> </w:t>
            </w:r>
            <w:r w:rsidR="000E2FE0">
              <w:rPr>
                <w:rFonts w:ascii="Times New Roman" w:hAnsi="Times New Roman" w:cs="Times New Roman"/>
                <w:szCs w:val="24"/>
              </w:rPr>
              <w:t xml:space="preserve">land use, </w:t>
            </w:r>
            <w:r>
              <w:rPr>
                <w:rFonts w:ascii="Times New Roman" w:hAnsi="Times New Roman" w:cs="Times New Roman"/>
                <w:szCs w:val="24"/>
              </w:rPr>
              <w:t>inputs and pro</w:t>
            </w:r>
            <w:r w:rsidR="000E2FE0">
              <w:rPr>
                <w:rFonts w:ascii="Times New Roman" w:hAnsi="Times New Roman" w:cs="Times New Roman"/>
                <w:szCs w:val="24"/>
              </w:rPr>
              <w:t>cesses</w:t>
            </w:r>
          </w:p>
          <w:p w14:paraId="60394CF2" w14:textId="77777777" w:rsidR="007D5FEA" w:rsidRDefault="007D5FEA" w:rsidP="00010C3A">
            <w:pPr>
              <w:pStyle w:val="a3"/>
              <w:numPr>
                <w:ilvl w:val="1"/>
                <w:numId w:val="7"/>
              </w:numPr>
              <w:snapToGrid w:val="0"/>
              <w:ind w:leftChars="0"/>
              <w:jc w:val="both"/>
              <w:rPr>
                <w:rFonts w:ascii="Times New Roman" w:hAnsi="Times New Roman" w:cs="Times New Roman"/>
                <w:szCs w:val="24"/>
              </w:rPr>
            </w:pPr>
            <w:r>
              <w:rPr>
                <w:rFonts w:ascii="Times New Roman" w:hAnsi="Times New Roman" w:cs="Times New Roman"/>
                <w:szCs w:val="24"/>
              </w:rPr>
              <w:t>the interviews of farmers</w:t>
            </w:r>
          </w:p>
          <w:p w14:paraId="0666EB23" w14:textId="07ACE7C2" w:rsidR="007D5FEA" w:rsidRPr="007D5FEA" w:rsidRDefault="007D5FEA" w:rsidP="00010C3A">
            <w:pPr>
              <w:pStyle w:val="a3"/>
              <w:numPr>
                <w:ilvl w:val="1"/>
                <w:numId w:val="7"/>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he ways of data processing</w:t>
            </w:r>
          </w:p>
        </w:tc>
      </w:tr>
      <w:tr w:rsidR="00CA4A75" w14:paraId="2ACB6F7F" w14:textId="77777777" w:rsidTr="00CA4A75">
        <w:tc>
          <w:tcPr>
            <w:tcW w:w="4814" w:type="dxa"/>
          </w:tcPr>
          <w:p w14:paraId="2546CF5C" w14:textId="77777777" w:rsidR="00CA4A75" w:rsidRDefault="007D5FEA" w:rsidP="007D5FEA">
            <w:pPr>
              <w:pStyle w:val="a3"/>
              <w:numPr>
                <w:ilvl w:val="0"/>
                <w:numId w:val="4"/>
              </w:numPr>
              <w:snapToGrid w:val="0"/>
              <w:ind w:leftChars="0"/>
              <w:rPr>
                <w:rFonts w:ascii="Times New Roman" w:hAnsi="Times New Roman" w:cs="Times New Roman"/>
                <w:szCs w:val="24"/>
              </w:rPr>
            </w:pPr>
            <w:r>
              <w:rPr>
                <w:rFonts w:ascii="Times New Roman" w:hAnsi="Times New Roman" w:cs="Times New Roman" w:hint="eastAsia"/>
                <w:szCs w:val="24"/>
              </w:rPr>
              <w:t>M</w:t>
            </w:r>
            <w:r>
              <w:rPr>
                <w:rFonts w:ascii="Times New Roman" w:hAnsi="Times New Roman" w:cs="Times New Roman"/>
                <w:szCs w:val="24"/>
              </w:rPr>
              <w:t>ap of the area</w:t>
            </w:r>
            <w:r w:rsidR="003C3730">
              <w:rPr>
                <w:rFonts w:ascii="Times New Roman" w:hAnsi="Times New Roman" w:cs="Times New Roman"/>
                <w:szCs w:val="24"/>
              </w:rPr>
              <w:t>**</w:t>
            </w:r>
          </w:p>
          <w:p w14:paraId="7142DCF0" w14:textId="288DC375" w:rsidR="00C8251B" w:rsidRPr="007D5FEA" w:rsidRDefault="00C8251B" w:rsidP="00C8251B">
            <w:pPr>
              <w:pStyle w:val="a3"/>
              <w:snapToGrid w:val="0"/>
              <w:ind w:leftChars="0" w:left="360"/>
              <w:rPr>
                <w:rFonts w:ascii="Times New Roman" w:hAnsi="Times New Roman" w:cs="Times New Roman"/>
                <w:szCs w:val="24"/>
              </w:rPr>
            </w:pPr>
            <w:r>
              <w:rPr>
                <w:rFonts w:ascii="Times New Roman" w:hAnsi="Times New Roman" w:cs="Times New Roman"/>
                <w:szCs w:val="24"/>
              </w:rPr>
              <w:t>(1:5000 3-SW-B)</w:t>
            </w:r>
            <w:bookmarkStart w:id="1" w:name="_GoBack"/>
            <w:bookmarkEnd w:id="1"/>
          </w:p>
        </w:tc>
        <w:tc>
          <w:tcPr>
            <w:tcW w:w="4814" w:type="dxa"/>
          </w:tcPr>
          <w:p w14:paraId="47A1BDB6" w14:textId="77777777" w:rsidR="00CA4A75" w:rsidRDefault="007D5FEA" w:rsidP="00010C3A">
            <w:pPr>
              <w:pStyle w:val="a3"/>
              <w:numPr>
                <w:ilvl w:val="0"/>
                <w:numId w:val="7"/>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o identify the route of the fieldwork and the locations of the fields and farms.</w:t>
            </w:r>
          </w:p>
          <w:p w14:paraId="2D22CAD1" w14:textId="22F7337E" w:rsidR="007D5FEA" w:rsidRPr="00CA4A75" w:rsidRDefault="007D5FEA" w:rsidP="00010C3A">
            <w:pPr>
              <w:pStyle w:val="a3"/>
              <w:numPr>
                <w:ilvl w:val="0"/>
                <w:numId w:val="7"/>
              </w:numPr>
              <w:snapToGrid w:val="0"/>
              <w:ind w:leftChars="0"/>
              <w:jc w:val="both"/>
              <w:rPr>
                <w:rFonts w:ascii="Times New Roman" w:hAnsi="Times New Roman" w:cs="Times New Roman"/>
                <w:szCs w:val="24"/>
              </w:rPr>
            </w:pPr>
            <w:r>
              <w:rPr>
                <w:rFonts w:ascii="Times New Roman" w:hAnsi="Times New Roman" w:cs="Times New Roman" w:hint="eastAsia"/>
                <w:szCs w:val="24"/>
              </w:rPr>
              <w:t>T</w:t>
            </w:r>
            <w:r>
              <w:rPr>
                <w:rFonts w:ascii="Times New Roman" w:hAnsi="Times New Roman" w:cs="Times New Roman"/>
                <w:szCs w:val="24"/>
              </w:rPr>
              <w:t>o mark the</w:t>
            </w:r>
            <w:r w:rsidR="00A237F7">
              <w:rPr>
                <w:rFonts w:ascii="Times New Roman" w:hAnsi="Times New Roman" w:cs="Times New Roman"/>
                <w:szCs w:val="24"/>
              </w:rPr>
              <w:t xml:space="preserve"> location of</w:t>
            </w:r>
            <w:r>
              <w:rPr>
                <w:rFonts w:ascii="Times New Roman" w:hAnsi="Times New Roman" w:cs="Times New Roman"/>
                <w:szCs w:val="24"/>
              </w:rPr>
              <w:t xml:space="preserve"> different agricultural land use on the map.</w:t>
            </w:r>
          </w:p>
        </w:tc>
      </w:tr>
    </w:tbl>
    <w:p w14:paraId="3930DD28" w14:textId="0E4963D1" w:rsidR="00CA4A75" w:rsidRDefault="003C3730" w:rsidP="003B4098">
      <w:pPr>
        <w:widowControl/>
        <w:rPr>
          <w:rFonts w:ascii="Times New Roman" w:hAnsi="Times New Roman" w:cs="Times New Roman"/>
          <w:szCs w:val="24"/>
        </w:rPr>
      </w:pPr>
      <w:r>
        <w:rPr>
          <w:rFonts w:ascii="Times New Roman" w:hAnsi="Times New Roman" w:cs="Times New Roman"/>
          <w:szCs w:val="24"/>
        </w:rPr>
        <w:t xml:space="preserve">**Base Map from Lands Department </w:t>
      </w:r>
    </w:p>
    <w:p w14:paraId="3086F6C8" w14:textId="71FCBFA1" w:rsidR="003C3730" w:rsidRDefault="003C3730" w:rsidP="003B4098">
      <w:pPr>
        <w:widowControl/>
        <w:rPr>
          <w:rFonts w:ascii="Times New Roman" w:hAnsi="Times New Roman" w:cs="Times New Roman"/>
          <w:szCs w:val="24"/>
        </w:rPr>
      </w:pPr>
      <w:r>
        <w:rPr>
          <w:rFonts w:ascii="Times New Roman" w:hAnsi="Times New Roman" w:cs="Times New Roman"/>
          <w:szCs w:val="24"/>
        </w:rPr>
        <w:t>© The Government of the Hong Kong SAR  Reference no. G14/2020</w:t>
      </w:r>
    </w:p>
    <w:p w14:paraId="08506E1D" w14:textId="6641154B" w:rsidR="003C3730" w:rsidRDefault="003C3730" w:rsidP="003B4098">
      <w:pPr>
        <w:widowControl/>
        <w:rPr>
          <w:rFonts w:ascii="Times New Roman" w:hAnsi="Times New Roman" w:cs="Times New Roman"/>
          <w:szCs w:val="24"/>
        </w:rPr>
      </w:pPr>
      <w:r>
        <w:rPr>
          <w:rFonts w:ascii="Times New Roman" w:hAnsi="Times New Roman" w:cs="Times New Roman"/>
          <w:szCs w:val="24"/>
        </w:rPr>
        <w:t xml:space="preserve">Please note that the map can </w:t>
      </w:r>
      <w:r w:rsidR="004D783C">
        <w:rPr>
          <w:rFonts w:ascii="Times New Roman" w:hAnsi="Times New Roman" w:cs="Times New Roman"/>
          <w:szCs w:val="24"/>
        </w:rPr>
        <w:t>only be used for education</w:t>
      </w:r>
      <w:r>
        <w:rPr>
          <w:rFonts w:ascii="Times New Roman" w:hAnsi="Times New Roman" w:cs="Times New Roman"/>
          <w:szCs w:val="24"/>
        </w:rPr>
        <w:t xml:space="preserve"> only.</w:t>
      </w:r>
    </w:p>
    <w:p w14:paraId="220CEE47" w14:textId="117099C1" w:rsidR="003B4098" w:rsidRDefault="003B4098" w:rsidP="003B4098">
      <w:pPr>
        <w:widowControl/>
        <w:rPr>
          <w:rFonts w:ascii="Times New Roman" w:hAnsi="Times New Roman" w:cs="Times New Roman"/>
          <w:szCs w:val="24"/>
        </w:rPr>
      </w:pPr>
    </w:p>
    <w:p w14:paraId="27C7321E" w14:textId="77777777" w:rsidR="003C3730" w:rsidRPr="003B4098" w:rsidRDefault="003C3730" w:rsidP="003B4098">
      <w:pPr>
        <w:widowControl/>
        <w:rPr>
          <w:rFonts w:ascii="Times New Roman" w:hAnsi="Times New Roman" w:cs="Times New Roman"/>
          <w:szCs w:val="24"/>
        </w:rPr>
      </w:pPr>
    </w:p>
    <w:p w14:paraId="5BA610E5" w14:textId="1B4F9B50" w:rsidR="00AE1B22" w:rsidRDefault="00AE1B22" w:rsidP="00AE1B22">
      <w:pPr>
        <w:pStyle w:val="a3"/>
        <w:numPr>
          <w:ilvl w:val="0"/>
          <w:numId w:val="1"/>
        </w:numPr>
        <w:snapToGrid w:val="0"/>
        <w:ind w:leftChars="0"/>
        <w:rPr>
          <w:rFonts w:ascii="Times New Roman" w:hAnsi="Times New Roman" w:cs="Times New Roman"/>
          <w:b/>
          <w:bCs/>
          <w:sz w:val="28"/>
          <w:szCs w:val="28"/>
          <w:u w:val="single"/>
        </w:rPr>
      </w:pPr>
      <w:r>
        <w:rPr>
          <w:rFonts w:ascii="Times New Roman" w:hAnsi="Times New Roman" w:cs="Times New Roman" w:hint="eastAsia"/>
          <w:b/>
          <w:bCs/>
          <w:sz w:val="28"/>
          <w:szCs w:val="28"/>
          <w:u w:val="single"/>
        </w:rPr>
        <w:t>H</w:t>
      </w:r>
      <w:r>
        <w:rPr>
          <w:rFonts w:ascii="Times New Roman" w:hAnsi="Times New Roman" w:cs="Times New Roman"/>
          <w:b/>
          <w:bCs/>
          <w:sz w:val="28"/>
          <w:szCs w:val="28"/>
          <w:u w:val="single"/>
        </w:rPr>
        <w:t>ow to use this set of materials</w:t>
      </w:r>
    </w:p>
    <w:p w14:paraId="58060229" w14:textId="24E87BDE" w:rsidR="00AE1B22" w:rsidRDefault="00AE1B22" w:rsidP="003C3730">
      <w:pPr>
        <w:pStyle w:val="a3"/>
        <w:snapToGrid w:val="0"/>
        <w:ind w:leftChars="0" w:left="360"/>
        <w:rPr>
          <w:rFonts w:ascii="Times New Roman" w:hAnsi="Times New Roman" w:cs="Times New Roman"/>
          <w:b/>
          <w:bCs/>
          <w:sz w:val="28"/>
          <w:szCs w:val="28"/>
          <w:u w:val="single"/>
        </w:rPr>
      </w:pPr>
    </w:p>
    <w:p w14:paraId="05E4BB49" w14:textId="3749301B" w:rsidR="00AE1B22" w:rsidRDefault="00AE1B22" w:rsidP="00AE1B22">
      <w:pPr>
        <w:snapToGrid w:val="0"/>
        <w:rPr>
          <w:rFonts w:ascii="Times New Roman" w:hAnsi="Times New Roman" w:cs="Times New Roman"/>
          <w:szCs w:val="24"/>
        </w:rPr>
      </w:pPr>
      <w:r w:rsidRPr="00AE1B22">
        <w:rPr>
          <w:rFonts w:ascii="Times New Roman" w:hAnsi="Times New Roman" w:cs="Times New Roman" w:hint="eastAsia"/>
          <w:szCs w:val="24"/>
        </w:rPr>
        <w:t>T</w:t>
      </w:r>
      <w:r w:rsidRPr="00AE1B22">
        <w:rPr>
          <w:rFonts w:ascii="Times New Roman" w:hAnsi="Times New Roman" w:cs="Times New Roman"/>
          <w:szCs w:val="24"/>
        </w:rPr>
        <w:t>eachers</w:t>
      </w:r>
      <w:r>
        <w:rPr>
          <w:rFonts w:ascii="Times New Roman" w:hAnsi="Times New Roman" w:cs="Times New Roman"/>
          <w:szCs w:val="24"/>
        </w:rPr>
        <w:t xml:space="preserve"> can make use of this set of materials to:</w:t>
      </w:r>
    </w:p>
    <w:p w14:paraId="570BF655" w14:textId="491788CA" w:rsidR="00AE1B22" w:rsidRDefault="00AE1B22" w:rsidP="00AE1B22">
      <w:pPr>
        <w:pStyle w:val="a3"/>
        <w:numPr>
          <w:ilvl w:val="0"/>
          <w:numId w:val="5"/>
        </w:numPr>
        <w:snapToGrid w:val="0"/>
        <w:ind w:leftChars="0"/>
        <w:rPr>
          <w:rFonts w:ascii="Times New Roman" w:hAnsi="Times New Roman" w:cs="Times New Roman"/>
          <w:szCs w:val="24"/>
        </w:rPr>
      </w:pPr>
      <w:r>
        <w:rPr>
          <w:rFonts w:ascii="Times New Roman" w:hAnsi="Times New Roman" w:cs="Times New Roman"/>
          <w:szCs w:val="24"/>
        </w:rPr>
        <w:t>illustrate the 5 stages of fieldwork investigation</w:t>
      </w:r>
    </w:p>
    <w:p w14:paraId="253A3A16" w14:textId="48AC76E5" w:rsidR="00AE1B22" w:rsidRDefault="00AE1B22" w:rsidP="00AE1B22">
      <w:pPr>
        <w:pStyle w:val="a3"/>
        <w:numPr>
          <w:ilvl w:val="0"/>
          <w:numId w:val="5"/>
        </w:numPr>
        <w:snapToGrid w:val="0"/>
        <w:ind w:leftChars="0"/>
        <w:rPr>
          <w:rFonts w:ascii="Times New Roman" w:hAnsi="Times New Roman" w:cs="Times New Roman"/>
          <w:szCs w:val="24"/>
        </w:rPr>
      </w:pPr>
      <w:r>
        <w:rPr>
          <w:rFonts w:ascii="Times New Roman" w:hAnsi="Times New Roman" w:cs="Times New Roman"/>
          <w:szCs w:val="24"/>
        </w:rPr>
        <w:t>brief students on the procedure of this farming fieldwork and use the materials to carry out actual fieldwork</w:t>
      </w:r>
    </w:p>
    <w:p w14:paraId="00F5FF70" w14:textId="78705D45" w:rsidR="00AE1B22" w:rsidRDefault="00AE1B22" w:rsidP="00AE1B22">
      <w:pPr>
        <w:pStyle w:val="a3"/>
        <w:numPr>
          <w:ilvl w:val="0"/>
          <w:numId w:val="5"/>
        </w:numPr>
        <w:snapToGrid w:val="0"/>
        <w:ind w:leftChars="0"/>
        <w:rPr>
          <w:rFonts w:ascii="Times New Roman" w:hAnsi="Times New Roman" w:cs="Times New Roman"/>
          <w:szCs w:val="24"/>
        </w:rPr>
      </w:pPr>
      <w:r>
        <w:rPr>
          <w:rFonts w:ascii="Times New Roman" w:hAnsi="Times New Roman" w:cs="Times New Roman"/>
          <w:szCs w:val="24"/>
        </w:rPr>
        <w:t>demonstrate the data processing procedure and discuss their results for post-fieldwork evaluation</w:t>
      </w:r>
    </w:p>
    <w:p w14:paraId="0DC752BB" w14:textId="09B71BA0" w:rsidR="00AE1B22" w:rsidRDefault="00C666F3" w:rsidP="00AE1B22">
      <w:pPr>
        <w:pStyle w:val="a3"/>
        <w:numPr>
          <w:ilvl w:val="0"/>
          <w:numId w:val="5"/>
        </w:numPr>
        <w:snapToGrid w:val="0"/>
        <w:ind w:leftChars="0"/>
        <w:rPr>
          <w:rFonts w:ascii="Times New Roman" w:hAnsi="Times New Roman" w:cs="Times New Roman"/>
          <w:szCs w:val="24"/>
        </w:rPr>
      </w:pPr>
      <w:r>
        <w:rPr>
          <w:rFonts w:ascii="Times New Roman" w:hAnsi="Times New Roman" w:cs="Times New Roman"/>
          <w:szCs w:val="24"/>
        </w:rPr>
        <w:t>revise</w:t>
      </w:r>
      <w:r w:rsidR="00AE1B22">
        <w:rPr>
          <w:rFonts w:ascii="Times New Roman" w:hAnsi="Times New Roman" w:cs="Times New Roman"/>
          <w:szCs w:val="24"/>
        </w:rPr>
        <w:t xml:space="preserve"> the whole process of fieldwork</w:t>
      </w:r>
    </w:p>
    <w:p w14:paraId="1BCF54A2" w14:textId="1691BC9F" w:rsidR="00C666F3" w:rsidRDefault="00C666F3" w:rsidP="00C666F3">
      <w:pPr>
        <w:snapToGrid w:val="0"/>
        <w:rPr>
          <w:rFonts w:ascii="Times New Roman" w:hAnsi="Times New Roman" w:cs="Times New Roman"/>
          <w:szCs w:val="24"/>
        </w:rPr>
      </w:pPr>
    </w:p>
    <w:p w14:paraId="6FFDDFAC" w14:textId="127F973F" w:rsidR="00C666F3" w:rsidRDefault="00C666F3" w:rsidP="00C666F3">
      <w:pPr>
        <w:snapToGrid w:val="0"/>
        <w:rPr>
          <w:rFonts w:ascii="Times New Roman" w:hAnsi="Times New Roman" w:cs="Times New Roman"/>
          <w:szCs w:val="24"/>
        </w:rPr>
      </w:pPr>
      <w:r>
        <w:rPr>
          <w:rFonts w:ascii="Times New Roman" w:hAnsi="Times New Roman" w:cs="Times New Roman" w:hint="eastAsia"/>
          <w:szCs w:val="24"/>
        </w:rPr>
        <w:t>S</w:t>
      </w:r>
      <w:r>
        <w:rPr>
          <w:rFonts w:ascii="Times New Roman" w:hAnsi="Times New Roman" w:cs="Times New Roman"/>
          <w:szCs w:val="24"/>
        </w:rPr>
        <w:t>tudents can also make use of this set of materials as:</w:t>
      </w:r>
    </w:p>
    <w:p w14:paraId="43D9FE9D" w14:textId="50AB90D5" w:rsidR="00C666F3" w:rsidRDefault="00C666F3" w:rsidP="00C666F3">
      <w:pPr>
        <w:pStyle w:val="a3"/>
        <w:numPr>
          <w:ilvl w:val="0"/>
          <w:numId w:val="5"/>
        </w:numPr>
        <w:snapToGrid w:val="0"/>
        <w:ind w:leftChars="0"/>
        <w:rPr>
          <w:rFonts w:ascii="Times New Roman" w:hAnsi="Times New Roman" w:cs="Times New Roman"/>
          <w:szCs w:val="24"/>
        </w:rPr>
      </w:pPr>
      <w:r>
        <w:rPr>
          <w:rFonts w:ascii="Times New Roman" w:hAnsi="Times New Roman" w:cs="Times New Roman" w:hint="eastAsia"/>
          <w:szCs w:val="24"/>
        </w:rPr>
        <w:t>a</w:t>
      </w:r>
      <w:r>
        <w:rPr>
          <w:rFonts w:ascii="Times New Roman" w:hAnsi="Times New Roman" w:cs="Times New Roman"/>
          <w:szCs w:val="24"/>
        </w:rPr>
        <w:t xml:space="preserve"> reminder on how fieldwork can be carried out</w:t>
      </w:r>
    </w:p>
    <w:p w14:paraId="60E00EB3" w14:textId="27530F31" w:rsidR="00C666F3" w:rsidRDefault="00C666F3" w:rsidP="00C666F3">
      <w:pPr>
        <w:pStyle w:val="a3"/>
        <w:numPr>
          <w:ilvl w:val="0"/>
          <w:numId w:val="5"/>
        </w:numPr>
        <w:snapToGrid w:val="0"/>
        <w:ind w:leftChars="0"/>
        <w:rPr>
          <w:rFonts w:ascii="Times New Roman" w:hAnsi="Times New Roman" w:cs="Times New Roman"/>
          <w:szCs w:val="24"/>
        </w:rPr>
      </w:pPr>
      <w:r>
        <w:rPr>
          <w:rFonts w:ascii="Times New Roman" w:hAnsi="Times New Roman" w:cs="Times New Roman" w:hint="eastAsia"/>
          <w:szCs w:val="24"/>
        </w:rPr>
        <w:t>a</w:t>
      </w:r>
      <w:r>
        <w:rPr>
          <w:rFonts w:ascii="Times New Roman" w:hAnsi="Times New Roman" w:cs="Times New Roman"/>
          <w:szCs w:val="24"/>
        </w:rPr>
        <w:t xml:space="preserve"> revision of the whole process of fieldwork</w:t>
      </w:r>
    </w:p>
    <w:p w14:paraId="387A97AE" w14:textId="31366F2A" w:rsidR="003C3730" w:rsidRDefault="003C3730" w:rsidP="003C3730">
      <w:pPr>
        <w:snapToGrid w:val="0"/>
        <w:rPr>
          <w:rFonts w:ascii="Times New Roman" w:hAnsi="Times New Roman" w:cs="Times New Roman"/>
          <w:szCs w:val="24"/>
        </w:rPr>
      </w:pPr>
    </w:p>
    <w:p w14:paraId="1053648B" w14:textId="77777777" w:rsidR="003C3730" w:rsidRPr="003C3730" w:rsidRDefault="003C3730" w:rsidP="003C3730">
      <w:pPr>
        <w:snapToGrid w:val="0"/>
        <w:rPr>
          <w:rFonts w:ascii="Times New Roman" w:hAnsi="Times New Roman" w:cs="Times New Roman"/>
          <w:szCs w:val="24"/>
        </w:rPr>
      </w:pPr>
    </w:p>
    <w:sectPr w:rsidR="003C3730" w:rsidRPr="003C3730" w:rsidSect="00CA4A7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0C963" w14:textId="77777777" w:rsidR="004D5582" w:rsidRDefault="004D5582" w:rsidP="008B0FBF">
      <w:r>
        <w:separator/>
      </w:r>
    </w:p>
  </w:endnote>
  <w:endnote w:type="continuationSeparator" w:id="0">
    <w:p w14:paraId="4E754419" w14:textId="77777777" w:rsidR="004D5582" w:rsidRDefault="004D5582" w:rsidP="008B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7C2B" w14:textId="77777777" w:rsidR="004D5582" w:rsidRDefault="004D5582" w:rsidP="008B0FBF">
      <w:r>
        <w:separator/>
      </w:r>
    </w:p>
  </w:footnote>
  <w:footnote w:type="continuationSeparator" w:id="0">
    <w:p w14:paraId="2E8AAA8B" w14:textId="77777777" w:rsidR="004D5582" w:rsidRDefault="004D5582" w:rsidP="008B0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BE0"/>
    <w:multiLevelType w:val="hybridMultilevel"/>
    <w:tmpl w:val="B0C650B2"/>
    <w:lvl w:ilvl="0" w:tplc="A8C64E96">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712960"/>
    <w:multiLevelType w:val="hybridMultilevel"/>
    <w:tmpl w:val="FF18D67C"/>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19E233C8"/>
    <w:multiLevelType w:val="hybridMultilevel"/>
    <w:tmpl w:val="81343222"/>
    <w:lvl w:ilvl="0" w:tplc="7396C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7552A2"/>
    <w:multiLevelType w:val="hybridMultilevel"/>
    <w:tmpl w:val="79A07B3C"/>
    <w:lvl w:ilvl="0" w:tplc="3C505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294540"/>
    <w:multiLevelType w:val="hybridMultilevel"/>
    <w:tmpl w:val="BD4244E8"/>
    <w:lvl w:ilvl="0" w:tplc="A8C64E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C47700"/>
    <w:multiLevelType w:val="hybridMultilevel"/>
    <w:tmpl w:val="3578BD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4EC766C"/>
    <w:multiLevelType w:val="hybridMultilevel"/>
    <w:tmpl w:val="A7C6F0F0"/>
    <w:lvl w:ilvl="0" w:tplc="A8C64E96">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C510449"/>
    <w:multiLevelType w:val="hybridMultilevel"/>
    <w:tmpl w:val="184A41CC"/>
    <w:lvl w:ilvl="0" w:tplc="A8C64E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75"/>
    <w:rsid w:val="00010C3A"/>
    <w:rsid w:val="000464D4"/>
    <w:rsid w:val="000E2FE0"/>
    <w:rsid w:val="00165515"/>
    <w:rsid w:val="002047DB"/>
    <w:rsid w:val="00287E0C"/>
    <w:rsid w:val="003B4098"/>
    <w:rsid w:val="003C3730"/>
    <w:rsid w:val="004D5582"/>
    <w:rsid w:val="004D783C"/>
    <w:rsid w:val="004E5BD3"/>
    <w:rsid w:val="005F16AD"/>
    <w:rsid w:val="00686E8C"/>
    <w:rsid w:val="006C5E8E"/>
    <w:rsid w:val="00707F99"/>
    <w:rsid w:val="00746394"/>
    <w:rsid w:val="007D5FEA"/>
    <w:rsid w:val="00805EF3"/>
    <w:rsid w:val="008B0FBF"/>
    <w:rsid w:val="00937CB9"/>
    <w:rsid w:val="00995D77"/>
    <w:rsid w:val="009C1912"/>
    <w:rsid w:val="00A237F7"/>
    <w:rsid w:val="00A743D7"/>
    <w:rsid w:val="00AC225F"/>
    <w:rsid w:val="00AE1B22"/>
    <w:rsid w:val="00BF020D"/>
    <w:rsid w:val="00C06E9C"/>
    <w:rsid w:val="00C666F3"/>
    <w:rsid w:val="00C80F10"/>
    <w:rsid w:val="00C8251B"/>
    <w:rsid w:val="00C95C92"/>
    <w:rsid w:val="00CA4A75"/>
    <w:rsid w:val="00D42898"/>
    <w:rsid w:val="00D931C7"/>
    <w:rsid w:val="00F30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24C9"/>
  <w15:chartTrackingRefBased/>
  <w15:docId w15:val="{AA430ED2-D9DE-4019-8BDB-AB3D0CDE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75"/>
    <w:pPr>
      <w:ind w:leftChars="200" w:left="480"/>
    </w:pPr>
  </w:style>
  <w:style w:type="table" w:styleId="a4">
    <w:name w:val="Table Grid"/>
    <w:basedOn w:val="a1"/>
    <w:uiPriority w:val="39"/>
    <w:rsid w:val="00CA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0FBF"/>
    <w:pPr>
      <w:tabs>
        <w:tab w:val="center" w:pos="4320"/>
        <w:tab w:val="right" w:pos="8640"/>
      </w:tabs>
    </w:pPr>
  </w:style>
  <w:style w:type="character" w:customStyle="1" w:styleId="a6">
    <w:name w:val="頁首 字元"/>
    <w:basedOn w:val="a0"/>
    <w:link w:val="a5"/>
    <w:uiPriority w:val="99"/>
    <w:rsid w:val="008B0FBF"/>
  </w:style>
  <w:style w:type="paragraph" w:styleId="a7">
    <w:name w:val="footer"/>
    <w:basedOn w:val="a"/>
    <w:link w:val="a8"/>
    <w:uiPriority w:val="99"/>
    <w:unhideWhenUsed/>
    <w:rsid w:val="008B0FBF"/>
    <w:pPr>
      <w:tabs>
        <w:tab w:val="center" w:pos="4320"/>
        <w:tab w:val="right" w:pos="8640"/>
      </w:tabs>
    </w:pPr>
  </w:style>
  <w:style w:type="character" w:customStyle="1" w:styleId="a8">
    <w:name w:val="頁尾 字元"/>
    <w:basedOn w:val="a0"/>
    <w:link w:val="a7"/>
    <w:uiPriority w:val="99"/>
    <w:rsid w:val="008B0FBF"/>
  </w:style>
  <w:style w:type="paragraph" w:styleId="a9">
    <w:name w:val="Balloon Text"/>
    <w:basedOn w:val="a"/>
    <w:link w:val="aa"/>
    <w:uiPriority w:val="99"/>
    <w:semiHidden/>
    <w:unhideWhenUsed/>
    <w:rsid w:val="004D783C"/>
    <w:rPr>
      <w:rFonts w:ascii="Microsoft JhengHei UI" w:eastAsia="Microsoft JhengHei UI"/>
      <w:sz w:val="18"/>
      <w:szCs w:val="18"/>
    </w:rPr>
  </w:style>
  <w:style w:type="character" w:customStyle="1" w:styleId="aa">
    <w:name w:val="註解方塊文字 字元"/>
    <w:basedOn w:val="a0"/>
    <w:link w:val="a9"/>
    <w:uiPriority w:val="99"/>
    <w:semiHidden/>
    <w:rsid w:val="004D783C"/>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 Ting Wu</dc:creator>
  <cp:keywords/>
  <dc:description/>
  <cp:lastModifiedBy>WU, Shuk-ting Connie</cp:lastModifiedBy>
  <cp:revision>2</cp:revision>
  <cp:lastPrinted>2020-10-05T08:24:00Z</cp:lastPrinted>
  <dcterms:created xsi:type="dcterms:W3CDTF">2020-10-07T04:25:00Z</dcterms:created>
  <dcterms:modified xsi:type="dcterms:W3CDTF">2020-10-07T04:25:00Z</dcterms:modified>
</cp:coreProperties>
</file>