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2F4" w:rsidRPr="001802F4" w:rsidRDefault="001802F4" w:rsidP="0035164E">
      <w:pPr>
        <w:pStyle w:val="aa"/>
        <w:ind w:rightChars="-222" w:right="-533"/>
        <w:jc w:val="center"/>
        <w:rPr>
          <w:rFonts w:cs="Times New Roman"/>
          <w:sz w:val="28"/>
          <w:szCs w:val="28"/>
        </w:rPr>
      </w:pPr>
      <w:bookmarkStart w:id="0" w:name="_GoBack"/>
      <w:bookmarkEnd w:id="0"/>
      <w:r w:rsidRPr="001802F4">
        <w:rPr>
          <w:rFonts w:cs="Times New Roman"/>
          <w:sz w:val="28"/>
          <w:szCs w:val="28"/>
        </w:rPr>
        <w:t>Governance Review Subcommittee</w:t>
      </w:r>
    </w:p>
    <w:p w:rsidR="001802F4" w:rsidRPr="001802F4" w:rsidRDefault="001802F4" w:rsidP="0035164E">
      <w:pPr>
        <w:pStyle w:val="aa"/>
        <w:ind w:rightChars="-222" w:right="-533"/>
        <w:jc w:val="center"/>
        <w:rPr>
          <w:rFonts w:cs="Times New Roman"/>
          <w:sz w:val="28"/>
          <w:szCs w:val="28"/>
        </w:rPr>
      </w:pPr>
      <w:r w:rsidRPr="001802F4">
        <w:rPr>
          <w:rFonts w:cs="Times New Roman"/>
          <w:sz w:val="28"/>
          <w:szCs w:val="28"/>
        </w:rPr>
        <w:t>Review Report on</w:t>
      </w:r>
    </w:p>
    <w:p w:rsidR="001802F4" w:rsidRDefault="001802F4" w:rsidP="00E344CD">
      <w:pPr>
        <w:pStyle w:val="aa"/>
        <w:ind w:rightChars="-222" w:right="-533"/>
        <w:jc w:val="center"/>
        <w:rPr>
          <w:rFonts w:ascii="Times New Roman" w:hAnsi="Times New Roman" w:cs="Times New Roman"/>
          <w:b/>
          <w:sz w:val="28"/>
          <w:szCs w:val="28"/>
        </w:rPr>
      </w:pPr>
      <w:r w:rsidRPr="001802F4">
        <w:rPr>
          <w:rFonts w:cs="Times New Roman"/>
          <w:sz w:val="28"/>
          <w:szCs w:val="28"/>
        </w:rPr>
        <w:t>Fee Remission/Scholarship Schemes</w:t>
      </w:r>
    </w:p>
    <w:p w:rsidR="004732F5" w:rsidRPr="0035164E" w:rsidRDefault="004732F5" w:rsidP="0035164E">
      <w:pPr>
        <w:adjustRightInd w:val="0"/>
        <w:snapToGrid w:val="0"/>
        <w:spacing w:line="300" w:lineRule="exact"/>
        <w:ind w:rightChars="-222" w:right="-533"/>
        <w:jc w:val="both"/>
        <w:rPr>
          <w:rFonts w:cs="Times New Roman"/>
          <w:b/>
          <w:sz w:val="28"/>
          <w:szCs w:val="28"/>
        </w:rPr>
      </w:pPr>
      <w:r w:rsidRPr="0035164E">
        <w:rPr>
          <w:rFonts w:cs="Times New Roman"/>
          <w:b/>
          <w:sz w:val="28"/>
          <w:szCs w:val="28"/>
        </w:rPr>
        <w:t>Key Circulars:</w:t>
      </w:r>
    </w:p>
    <w:p w:rsidR="004732F5" w:rsidRPr="0035164E" w:rsidRDefault="004732F5" w:rsidP="0035164E">
      <w:pPr>
        <w:adjustRightInd w:val="0"/>
        <w:snapToGrid w:val="0"/>
        <w:spacing w:line="300" w:lineRule="exact"/>
        <w:ind w:rightChars="-222" w:right="-533"/>
        <w:jc w:val="both"/>
        <w:rPr>
          <w:rFonts w:cs="Times New Roman"/>
        </w:rPr>
      </w:pPr>
    </w:p>
    <w:p w:rsidR="004732F5" w:rsidRPr="0035164E" w:rsidRDefault="004732F5" w:rsidP="0035164E">
      <w:pPr>
        <w:adjustRightInd w:val="0"/>
        <w:snapToGrid w:val="0"/>
        <w:spacing w:line="300" w:lineRule="exact"/>
        <w:ind w:rightChars="-222" w:right="-533"/>
        <w:jc w:val="both"/>
        <w:rPr>
          <w:rFonts w:cs="Times New Roman"/>
        </w:rPr>
      </w:pPr>
      <w:r w:rsidRPr="0035164E">
        <w:rPr>
          <w:rFonts w:cs="Times New Roman"/>
        </w:rPr>
        <w:t>To enhance schools’ own governance and internal accountability, schools should comply with the requirements as set out in relevant EDB circulars.  Below are the key circulars.</w:t>
      </w:r>
    </w:p>
    <w:p w:rsidR="004732F5" w:rsidRPr="0035164E" w:rsidRDefault="004732F5" w:rsidP="0035164E">
      <w:pPr>
        <w:widowControl w:val="0"/>
        <w:tabs>
          <w:tab w:val="left" w:pos="940"/>
          <w:tab w:val="left" w:pos="1440"/>
        </w:tabs>
        <w:autoSpaceDE w:val="0"/>
        <w:autoSpaceDN w:val="0"/>
        <w:adjustRightInd w:val="0"/>
        <w:snapToGrid w:val="0"/>
        <w:spacing w:line="300" w:lineRule="exact"/>
        <w:ind w:rightChars="-222" w:right="-533"/>
        <w:jc w:val="both"/>
      </w:pPr>
    </w:p>
    <w:p w:rsidR="004732F5" w:rsidRPr="0035164E" w:rsidRDefault="004732F5" w:rsidP="0035164E">
      <w:pPr>
        <w:pStyle w:val="a3"/>
        <w:widowControl w:val="0"/>
        <w:numPr>
          <w:ilvl w:val="0"/>
          <w:numId w:val="2"/>
        </w:numPr>
        <w:tabs>
          <w:tab w:val="left" w:pos="0"/>
        </w:tabs>
        <w:autoSpaceDE w:val="0"/>
        <w:autoSpaceDN w:val="0"/>
        <w:adjustRightInd w:val="0"/>
        <w:snapToGrid w:val="0"/>
        <w:spacing w:line="300" w:lineRule="exact"/>
        <w:ind w:left="567" w:rightChars="-222" w:right="-533" w:hanging="567"/>
        <w:contextualSpacing w:val="0"/>
        <w:jc w:val="both"/>
        <w:rPr>
          <w:rFonts w:cs="Times New Roman"/>
        </w:rPr>
      </w:pPr>
      <w:r w:rsidRPr="0035164E">
        <w:rPr>
          <w:rFonts w:cs="Times New Roman"/>
        </w:rPr>
        <w:t>E</w:t>
      </w:r>
      <w:r w:rsidR="00E3378B" w:rsidRPr="0035164E">
        <w:rPr>
          <w:rFonts w:cs="Times New Roman"/>
        </w:rPr>
        <w:t>ducation Bureau Circular (EDBC)</w:t>
      </w:r>
      <w:r w:rsidRPr="0035164E">
        <w:rPr>
          <w:rFonts w:cs="Times New Roman"/>
        </w:rPr>
        <w:t xml:space="preserve"> No. 7/2012 on </w:t>
      </w:r>
      <w:r w:rsidRPr="0035164E">
        <w:rPr>
          <w:rFonts w:cs="Times New Roman"/>
          <w:i/>
          <w:iCs/>
        </w:rPr>
        <w:t>Improvement Measures to Strengthen the Governance and Internal Control of DSS Schools</w:t>
      </w:r>
      <w:r w:rsidRPr="0035164E">
        <w:rPr>
          <w:rFonts w:cs="Times New Roman"/>
        </w:rPr>
        <w:t xml:space="preserve">; </w:t>
      </w:r>
    </w:p>
    <w:p w:rsidR="004732F5" w:rsidRPr="0035164E" w:rsidRDefault="004732F5" w:rsidP="0035164E">
      <w:pPr>
        <w:pStyle w:val="a3"/>
        <w:widowControl w:val="0"/>
        <w:numPr>
          <w:ilvl w:val="0"/>
          <w:numId w:val="2"/>
        </w:numPr>
        <w:tabs>
          <w:tab w:val="left" w:pos="567"/>
        </w:tabs>
        <w:autoSpaceDE w:val="0"/>
        <w:autoSpaceDN w:val="0"/>
        <w:adjustRightInd w:val="0"/>
        <w:snapToGrid w:val="0"/>
        <w:spacing w:line="300" w:lineRule="exact"/>
        <w:ind w:left="567" w:rightChars="-222" w:right="-533" w:hanging="567"/>
        <w:contextualSpacing w:val="0"/>
        <w:jc w:val="both"/>
        <w:rPr>
          <w:rFonts w:cs="Times New Roman"/>
        </w:rPr>
      </w:pPr>
      <w:r w:rsidRPr="0035164E">
        <w:rPr>
          <w:rFonts w:cs="Times New Roman"/>
        </w:rPr>
        <w:t xml:space="preserve">EDBC No. 10/2012 on </w:t>
      </w:r>
      <w:r w:rsidRPr="0035164E">
        <w:rPr>
          <w:rFonts w:cs="Times New Roman"/>
          <w:i/>
          <w:iCs/>
        </w:rPr>
        <w:t>Fee Remission/ Scholarship Schemes in DSS Schools</w:t>
      </w:r>
      <w:r w:rsidRPr="0035164E">
        <w:rPr>
          <w:rFonts w:cs="Times New Roman"/>
        </w:rPr>
        <w:t xml:space="preserve">; </w:t>
      </w:r>
    </w:p>
    <w:p w:rsidR="004732F5" w:rsidRPr="0035164E" w:rsidRDefault="004732F5" w:rsidP="0035164E">
      <w:pPr>
        <w:pStyle w:val="a3"/>
        <w:widowControl w:val="0"/>
        <w:numPr>
          <w:ilvl w:val="0"/>
          <w:numId w:val="2"/>
        </w:numPr>
        <w:tabs>
          <w:tab w:val="left" w:pos="567"/>
        </w:tabs>
        <w:autoSpaceDE w:val="0"/>
        <w:autoSpaceDN w:val="0"/>
        <w:adjustRightInd w:val="0"/>
        <w:snapToGrid w:val="0"/>
        <w:spacing w:line="300" w:lineRule="exact"/>
        <w:ind w:left="567" w:rightChars="-222" w:right="-533" w:hanging="567"/>
        <w:contextualSpacing w:val="0"/>
        <w:jc w:val="both"/>
        <w:rPr>
          <w:rFonts w:cs="Times New Roman"/>
        </w:rPr>
      </w:pPr>
      <w:r w:rsidRPr="0035164E">
        <w:rPr>
          <w:rFonts w:cs="Times New Roman"/>
        </w:rPr>
        <w:t xml:space="preserve">EDBC No. 16/2012 on </w:t>
      </w:r>
      <w:r w:rsidRPr="0035164E">
        <w:rPr>
          <w:rFonts w:cs="Times New Roman"/>
          <w:i/>
          <w:iCs/>
        </w:rPr>
        <w:t>Delineation of Reserves and Reserve Ceiling for the Operating Reserve of DSS Schools</w:t>
      </w:r>
      <w:r w:rsidRPr="0035164E">
        <w:rPr>
          <w:rFonts w:cs="Times New Roman"/>
        </w:rPr>
        <w:t>; and</w:t>
      </w:r>
    </w:p>
    <w:p w:rsidR="004732F5" w:rsidRPr="0035164E" w:rsidRDefault="004732F5" w:rsidP="0035164E">
      <w:pPr>
        <w:pStyle w:val="a3"/>
        <w:widowControl w:val="0"/>
        <w:numPr>
          <w:ilvl w:val="0"/>
          <w:numId w:val="2"/>
        </w:numPr>
        <w:tabs>
          <w:tab w:val="left" w:pos="567"/>
        </w:tabs>
        <w:autoSpaceDE w:val="0"/>
        <w:autoSpaceDN w:val="0"/>
        <w:adjustRightInd w:val="0"/>
        <w:snapToGrid w:val="0"/>
        <w:spacing w:line="300" w:lineRule="exact"/>
        <w:ind w:left="567" w:rightChars="-222" w:right="-533" w:hanging="567"/>
        <w:contextualSpacing w:val="0"/>
        <w:jc w:val="both"/>
        <w:rPr>
          <w:rFonts w:cs="Times New Roman"/>
        </w:rPr>
      </w:pPr>
      <w:r w:rsidRPr="0035164E">
        <w:rPr>
          <w:rFonts w:cs="Times New Roman"/>
        </w:rPr>
        <w:t xml:space="preserve">EDBC No. 17/2012 on </w:t>
      </w:r>
      <w:r w:rsidRPr="0035164E">
        <w:rPr>
          <w:rFonts w:cs="Times New Roman"/>
          <w:i/>
          <w:iCs/>
        </w:rPr>
        <w:t>Use of Government and Non-government Funds in DSS Schools</w:t>
      </w:r>
      <w:r w:rsidRPr="0035164E">
        <w:rPr>
          <w:rFonts w:cs="Times New Roman"/>
        </w:rPr>
        <w:t>.</w:t>
      </w:r>
    </w:p>
    <w:p w:rsidR="0035164E" w:rsidRPr="0035164E" w:rsidRDefault="0035164E" w:rsidP="0035164E">
      <w:pPr>
        <w:adjustRightInd w:val="0"/>
        <w:snapToGrid w:val="0"/>
        <w:spacing w:line="300" w:lineRule="exact"/>
        <w:ind w:rightChars="-222" w:right="-533"/>
        <w:jc w:val="both"/>
        <w:rPr>
          <w:rFonts w:cs="Times New Roman"/>
          <w:b/>
          <w:lang w:eastAsia="zh-HK"/>
        </w:rPr>
      </w:pPr>
    </w:p>
    <w:p w:rsidR="004732F5" w:rsidRPr="0035164E" w:rsidRDefault="004732F5" w:rsidP="0035164E">
      <w:pPr>
        <w:adjustRightInd w:val="0"/>
        <w:snapToGrid w:val="0"/>
        <w:spacing w:line="300" w:lineRule="exact"/>
        <w:ind w:rightChars="-222" w:right="-533"/>
        <w:jc w:val="both"/>
        <w:rPr>
          <w:rFonts w:cs="Times New Roman"/>
          <w:b/>
          <w:sz w:val="28"/>
          <w:szCs w:val="28"/>
        </w:rPr>
      </w:pPr>
      <w:r w:rsidRPr="0035164E">
        <w:rPr>
          <w:rFonts w:cs="Times New Roman"/>
          <w:b/>
          <w:sz w:val="28"/>
          <w:szCs w:val="28"/>
        </w:rPr>
        <w:t>Key references</w:t>
      </w:r>
      <w:r w:rsidR="001802F4" w:rsidRPr="0035164E">
        <w:rPr>
          <w:rFonts w:cs="Times New Roman"/>
          <w:b/>
          <w:sz w:val="28"/>
          <w:szCs w:val="28"/>
        </w:rPr>
        <w:t xml:space="preserve"> (Extracts from circulars)</w:t>
      </w:r>
      <w:r w:rsidRPr="0035164E">
        <w:rPr>
          <w:rFonts w:cs="Times New Roman"/>
          <w:b/>
          <w:sz w:val="28"/>
          <w:szCs w:val="28"/>
        </w:rPr>
        <w:t>:</w:t>
      </w:r>
    </w:p>
    <w:p w:rsidR="004732F5" w:rsidRPr="0035164E" w:rsidRDefault="004732F5" w:rsidP="0035164E">
      <w:pPr>
        <w:adjustRightInd w:val="0"/>
        <w:snapToGrid w:val="0"/>
        <w:spacing w:line="300" w:lineRule="exact"/>
        <w:ind w:rightChars="-222" w:right="-533"/>
        <w:jc w:val="both"/>
        <w:rPr>
          <w:rFonts w:cs="Times New Roman"/>
        </w:rPr>
      </w:pPr>
    </w:p>
    <w:p w:rsidR="004732F5" w:rsidRPr="0035164E" w:rsidRDefault="004732F5" w:rsidP="003A18D9">
      <w:pPr>
        <w:pStyle w:val="a3"/>
        <w:numPr>
          <w:ilvl w:val="0"/>
          <w:numId w:val="3"/>
        </w:numPr>
        <w:adjustRightInd w:val="0"/>
        <w:snapToGrid w:val="0"/>
        <w:spacing w:line="300" w:lineRule="exact"/>
        <w:ind w:leftChars="-118" w:left="0" w:rightChars="-222" w:right="-533" w:hangingChars="118" w:hanging="283"/>
        <w:contextualSpacing w:val="0"/>
        <w:jc w:val="both"/>
        <w:rPr>
          <w:rFonts w:cs="Times New Roman"/>
          <w:b/>
          <w:u w:val="single"/>
        </w:rPr>
      </w:pPr>
      <w:r w:rsidRPr="0035164E">
        <w:rPr>
          <w:rFonts w:cs="Times New Roman"/>
          <w:b/>
          <w:u w:val="single"/>
        </w:rPr>
        <w:t xml:space="preserve">EDBC No. 7/2012 - Paragraph 15(e) </w:t>
      </w:r>
    </w:p>
    <w:p w:rsidR="004732F5" w:rsidRPr="0035164E" w:rsidRDefault="004732F5" w:rsidP="0035164E">
      <w:pPr>
        <w:adjustRightInd w:val="0"/>
        <w:snapToGrid w:val="0"/>
        <w:spacing w:line="300" w:lineRule="exact"/>
        <w:ind w:rightChars="-222" w:right="-533"/>
        <w:jc w:val="both"/>
        <w:rPr>
          <w:rFonts w:cs="Times New Roman"/>
          <w:b/>
        </w:rPr>
      </w:pPr>
    </w:p>
    <w:p w:rsidR="004732F5" w:rsidRDefault="004732F5" w:rsidP="0035164E">
      <w:pPr>
        <w:widowControl w:val="0"/>
        <w:autoSpaceDE w:val="0"/>
        <w:autoSpaceDN w:val="0"/>
        <w:adjustRightInd w:val="0"/>
        <w:snapToGrid w:val="0"/>
        <w:spacing w:line="300" w:lineRule="exact"/>
        <w:ind w:rightChars="-222" w:right="-533"/>
        <w:jc w:val="both"/>
        <w:rPr>
          <w:rFonts w:cs="Times New Roman"/>
          <w:b/>
          <w:lang w:eastAsia="zh-HK"/>
        </w:rPr>
      </w:pPr>
      <w:r w:rsidRPr="0035164E">
        <w:rPr>
          <w:rFonts w:cs="Times New Roman"/>
          <w:b/>
        </w:rPr>
        <w:t>Essential Items to be Discussed at SMC/IMC Meetings</w:t>
      </w:r>
    </w:p>
    <w:p w:rsidR="0035164E" w:rsidRPr="0035164E" w:rsidRDefault="0035164E" w:rsidP="0035164E">
      <w:pPr>
        <w:widowControl w:val="0"/>
        <w:autoSpaceDE w:val="0"/>
        <w:autoSpaceDN w:val="0"/>
        <w:adjustRightInd w:val="0"/>
        <w:snapToGrid w:val="0"/>
        <w:spacing w:line="300" w:lineRule="exact"/>
        <w:ind w:rightChars="-222" w:right="-533"/>
        <w:jc w:val="both"/>
        <w:rPr>
          <w:rFonts w:cs="Times New Roman"/>
          <w:b/>
          <w:lang w:eastAsia="zh-HK"/>
        </w:rPr>
      </w:pPr>
    </w:p>
    <w:p w:rsidR="004732F5" w:rsidRDefault="004732F5" w:rsidP="0035164E">
      <w:pPr>
        <w:widowControl w:val="0"/>
        <w:autoSpaceDE w:val="0"/>
        <w:autoSpaceDN w:val="0"/>
        <w:adjustRightInd w:val="0"/>
        <w:snapToGrid w:val="0"/>
        <w:spacing w:line="300" w:lineRule="exact"/>
        <w:ind w:rightChars="-222" w:right="-533"/>
        <w:jc w:val="both"/>
        <w:rPr>
          <w:rFonts w:cs="Times New Roman"/>
          <w:lang w:eastAsia="zh-HK"/>
        </w:rPr>
      </w:pPr>
      <w:r w:rsidRPr="0035164E">
        <w:rPr>
          <w:rFonts w:cs="Times New Roman"/>
        </w:rPr>
        <w:t>15.</w:t>
      </w:r>
      <w:r w:rsidR="0013347D">
        <w:rPr>
          <w:rFonts w:cs="Times New Roman" w:hint="eastAsia"/>
          <w:lang w:eastAsia="zh-HK"/>
        </w:rPr>
        <w:tab/>
      </w:r>
      <w:r w:rsidRPr="0035164E">
        <w:rPr>
          <w:rFonts w:cs="Times New Roman"/>
        </w:rPr>
        <w:t xml:space="preserve">DSS schools will have to put up the following essential matters, where applicable, to their SMC/IMC for discussion and approval </w:t>
      </w:r>
      <w:r w:rsidRPr="0035164E">
        <w:rPr>
          <w:rFonts w:cs="Times New Roman"/>
          <w:b/>
          <w:bCs/>
        </w:rPr>
        <w:t xml:space="preserve">as from the 2012/13 school year </w:t>
      </w:r>
      <w:r w:rsidRPr="0035164E">
        <w:rPr>
          <w:rFonts w:cs="Times New Roman"/>
        </w:rPr>
        <w:t>to forestall the inadvertent oversight of important administrative and management matters:</w:t>
      </w:r>
    </w:p>
    <w:p w:rsidR="0035164E" w:rsidRPr="0035164E" w:rsidRDefault="0035164E" w:rsidP="0035164E">
      <w:pPr>
        <w:widowControl w:val="0"/>
        <w:autoSpaceDE w:val="0"/>
        <w:autoSpaceDN w:val="0"/>
        <w:adjustRightInd w:val="0"/>
        <w:snapToGrid w:val="0"/>
        <w:spacing w:line="300" w:lineRule="exact"/>
        <w:ind w:rightChars="-222" w:right="-533"/>
        <w:jc w:val="both"/>
        <w:rPr>
          <w:rFonts w:cs="Times New Roman"/>
          <w:lang w:eastAsia="zh-HK"/>
        </w:rPr>
      </w:pPr>
    </w:p>
    <w:p w:rsidR="0035164E" w:rsidRDefault="004732F5" w:rsidP="0013347D">
      <w:pPr>
        <w:widowControl w:val="0"/>
        <w:numPr>
          <w:ilvl w:val="0"/>
          <w:numId w:val="1"/>
        </w:numPr>
        <w:tabs>
          <w:tab w:val="left" w:pos="0"/>
          <w:tab w:val="left" w:pos="709"/>
        </w:tabs>
        <w:autoSpaceDE w:val="0"/>
        <w:autoSpaceDN w:val="0"/>
        <w:adjustRightInd w:val="0"/>
        <w:snapToGrid w:val="0"/>
        <w:spacing w:line="300" w:lineRule="exact"/>
        <w:ind w:left="708" w:rightChars="-222" w:right="-533" w:hangingChars="295" w:hanging="708"/>
        <w:jc w:val="both"/>
        <w:rPr>
          <w:rFonts w:cs="Times New Roman"/>
        </w:rPr>
      </w:pPr>
      <w:r w:rsidRPr="0035164E">
        <w:rPr>
          <w:rFonts w:cs="Times New Roman"/>
        </w:rPr>
        <w:t>(a)</w:t>
      </w:r>
      <w:r w:rsidR="0035164E" w:rsidRPr="0035164E">
        <w:rPr>
          <w:rFonts w:cs="Times New Roman" w:hint="eastAsia"/>
          <w:lang w:eastAsia="zh-HK"/>
        </w:rPr>
        <w:tab/>
      </w:r>
      <w:r w:rsidRPr="0035164E">
        <w:rPr>
          <w:rFonts w:cs="Times New Roman"/>
        </w:rPr>
        <w:t xml:space="preserve">the human resources policies for senior teaching and administrative posts such as the recruitment, appointment, promotion and remuneration packages; </w:t>
      </w:r>
    </w:p>
    <w:p w:rsidR="004732F5" w:rsidRPr="0035164E" w:rsidRDefault="004732F5" w:rsidP="0013347D">
      <w:pPr>
        <w:widowControl w:val="0"/>
        <w:numPr>
          <w:ilvl w:val="0"/>
          <w:numId w:val="1"/>
        </w:numPr>
        <w:tabs>
          <w:tab w:val="left" w:pos="0"/>
          <w:tab w:val="left" w:pos="709"/>
        </w:tabs>
        <w:autoSpaceDE w:val="0"/>
        <w:autoSpaceDN w:val="0"/>
        <w:adjustRightInd w:val="0"/>
        <w:snapToGrid w:val="0"/>
        <w:spacing w:line="300" w:lineRule="exact"/>
        <w:ind w:left="708" w:rightChars="-222" w:right="-533" w:hangingChars="295" w:hanging="708"/>
        <w:jc w:val="both"/>
        <w:rPr>
          <w:rFonts w:cs="Times New Roman"/>
        </w:rPr>
      </w:pPr>
      <w:r w:rsidRPr="0035164E">
        <w:rPr>
          <w:rFonts w:cs="Times New Roman"/>
        </w:rPr>
        <w:t xml:space="preserve">(b) </w:t>
      </w:r>
      <w:r w:rsidR="0035164E">
        <w:rPr>
          <w:rFonts w:cs="Times New Roman" w:hint="eastAsia"/>
          <w:lang w:eastAsia="zh-HK"/>
        </w:rPr>
        <w:tab/>
      </w:r>
      <w:r w:rsidRPr="0035164E">
        <w:rPr>
          <w:rFonts w:cs="Times New Roman"/>
        </w:rPr>
        <w:t xml:space="preserve">annual school budgets and financial report/audited account including acceptance of donations and fund raising activities; </w:t>
      </w:r>
    </w:p>
    <w:p w:rsidR="004732F5" w:rsidRPr="0035164E" w:rsidRDefault="004732F5" w:rsidP="0013347D">
      <w:pPr>
        <w:widowControl w:val="0"/>
        <w:numPr>
          <w:ilvl w:val="0"/>
          <w:numId w:val="1"/>
        </w:numPr>
        <w:tabs>
          <w:tab w:val="left" w:pos="0"/>
          <w:tab w:val="left" w:pos="709"/>
        </w:tabs>
        <w:autoSpaceDE w:val="0"/>
        <w:autoSpaceDN w:val="0"/>
        <w:adjustRightInd w:val="0"/>
        <w:snapToGrid w:val="0"/>
        <w:spacing w:line="300" w:lineRule="exact"/>
        <w:ind w:left="708" w:rightChars="-222" w:right="-533" w:hangingChars="295" w:hanging="708"/>
        <w:jc w:val="both"/>
        <w:rPr>
          <w:rFonts w:cs="Times New Roman"/>
        </w:rPr>
      </w:pPr>
      <w:r w:rsidRPr="0035164E">
        <w:rPr>
          <w:rFonts w:cs="Times New Roman"/>
        </w:rPr>
        <w:t xml:space="preserve">(c) </w:t>
      </w:r>
      <w:r w:rsidR="0035164E">
        <w:rPr>
          <w:rFonts w:cs="Times New Roman" w:hint="eastAsia"/>
          <w:lang w:eastAsia="zh-HK"/>
        </w:rPr>
        <w:tab/>
      </w:r>
      <w:r w:rsidRPr="0035164E">
        <w:rPr>
          <w:rFonts w:cs="Times New Roman"/>
        </w:rPr>
        <w:t>large-scale capital works (including the SMC/IMC’s determination of 4 what constitutes “large-scale” works);</w:t>
      </w:r>
    </w:p>
    <w:p w:rsidR="004732F5" w:rsidRPr="0035164E" w:rsidRDefault="004732F5" w:rsidP="0013347D">
      <w:pPr>
        <w:widowControl w:val="0"/>
        <w:numPr>
          <w:ilvl w:val="0"/>
          <w:numId w:val="1"/>
        </w:numPr>
        <w:tabs>
          <w:tab w:val="left" w:pos="0"/>
          <w:tab w:val="left" w:pos="709"/>
        </w:tabs>
        <w:autoSpaceDE w:val="0"/>
        <w:autoSpaceDN w:val="0"/>
        <w:adjustRightInd w:val="0"/>
        <w:snapToGrid w:val="0"/>
        <w:spacing w:line="300" w:lineRule="exact"/>
        <w:ind w:left="708" w:rightChars="-222" w:right="-533" w:hangingChars="295" w:hanging="708"/>
        <w:jc w:val="both"/>
        <w:rPr>
          <w:rFonts w:cs="Times New Roman"/>
        </w:rPr>
      </w:pPr>
      <w:r w:rsidRPr="0035164E">
        <w:rPr>
          <w:rFonts w:cs="Times New Roman"/>
        </w:rPr>
        <w:t xml:space="preserve">(d) </w:t>
      </w:r>
      <w:r w:rsidR="0035164E">
        <w:rPr>
          <w:rFonts w:cs="Times New Roman" w:hint="eastAsia"/>
          <w:lang w:eastAsia="zh-HK"/>
        </w:rPr>
        <w:tab/>
      </w:r>
      <w:r w:rsidRPr="0035164E">
        <w:rPr>
          <w:rFonts w:cs="Times New Roman"/>
        </w:rPr>
        <w:t xml:space="preserve">procurement of services or goods through tendering with significant financial implications (including the SMC/IMC’s determination of the thresholds for different modes of procurement); </w:t>
      </w:r>
    </w:p>
    <w:p w:rsidR="004732F5" w:rsidRPr="00E74309" w:rsidRDefault="004732F5" w:rsidP="00E74309">
      <w:pPr>
        <w:widowControl w:val="0"/>
        <w:numPr>
          <w:ilvl w:val="0"/>
          <w:numId w:val="1"/>
        </w:numPr>
        <w:tabs>
          <w:tab w:val="left" w:pos="0"/>
          <w:tab w:val="left" w:pos="709"/>
        </w:tabs>
        <w:autoSpaceDE w:val="0"/>
        <w:autoSpaceDN w:val="0"/>
        <w:adjustRightInd w:val="0"/>
        <w:snapToGrid w:val="0"/>
        <w:spacing w:line="300" w:lineRule="exact"/>
        <w:ind w:left="709" w:rightChars="-222" w:right="-533" w:hangingChars="295" w:hanging="709"/>
        <w:jc w:val="both"/>
        <w:rPr>
          <w:rFonts w:cs="Times New Roman"/>
          <w:b/>
        </w:rPr>
      </w:pPr>
      <w:r w:rsidRPr="00E74309">
        <w:rPr>
          <w:rFonts w:cs="Times New Roman"/>
          <w:b/>
        </w:rPr>
        <w:t xml:space="preserve">(e) </w:t>
      </w:r>
      <w:r w:rsidR="0035164E" w:rsidRPr="00E74309">
        <w:rPr>
          <w:rFonts w:cs="Times New Roman" w:hint="eastAsia"/>
          <w:b/>
          <w:lang w:eastAsia="zh-HK"/>
        </w:rPr>
        <w:tab/>
      </w:r>
      <w:r w:rsidRPr="00E74309">
        <w:rPr>
          <w:rFonts w:cs="Times New Roman"/>
          <w:b/>
        </w:rPr>
        <w:t xml:space="preserve">operation of the fee remission/scholarship scheme including an annual operational summary and criteria for the schemes; </w:t>
      </w:r>
    </w:p>
    <w:p w:rsidR="004732F5" w:rsidRPr="00E74309" w:rsidRDefault="004732F5" w:rsidP="00E74309">
      <w:pPr>
        <w:widowControl w:val="0"/>
        <w:numPr>
          <w:ilvl w:val="0"/>
          <w:numId w:val="1"/>
        </w:numPr>
        <w:tabs>
          <w:tab w:val="left" w:pos="0"/>
          <w:tab w:val="left" w:pos="709"/>
        </w:tabs>
        <w:autoSpaceDE w:val="0"/>
        <w:autoSpaceDN w:val="0"/>
        <w:adjustRightInd w:val="0"/>
        <w:snapToGrid w:val="0"/>
        <w:spacing w:line="300" w:lineRule="exact"/>
        <w:ind w:left="708" w:rightChars="-222" w:right="-533" w:hangingChars="295" w:hanging="708"/>
        <w:jc w:val="both"/>
        <w:rPr>
          <w:rFonts w:cs="Times New Roman"/>
        </w:rPr>
      </w:pPr>
      <w:r w:rsidRPr="00E74309">
        <w:rPr>
          <w:rFonts w:cs="Times New Roman"/>
        </w:rPr>
        <w:t xml:space="preserve">(f) </w:t>
      </w:r>
      <w:r w:rsidR="0035164E" w:rsidRPr="00E74309">
        <w:rPr>
          <w:rFonts w:cs="Times New Roman" w:hint="eastAsia"/>
          <w:lang w:eastAsia="zh-HK"/>
        </w:rPr>
        <w:tab/>
      </w:r>
      <w:r w:rsidRPr="00E74309">
        <w:rPr>
          <w:rFonts w:cs="Times New Roman"/>
        </w:rPr>
        <w:t xml:space="preserve">fee revision proposals; </w:t>
      </w:r>
    </w:p>
    <w:p w:rsidR="004732F5" w:rsidRPr="0035164E" w:rsidRDefault="004732F5" w:rsidP="0013347D">
      <w:pPr>
        <w:widowControl w:val="0"/>
        <w:numPr>
          <w:ilvl w:val="0"/>
          <w:numId w:val="1"/>
        </w:numPr>
        <w:tabs>
          <w:tab w:val="left" w:pos="0"/>
          <w:tab w:val="left" w:pos="709"/>
        </w:tabs>
        <w:autoSpaceDE w:val="0"/>
        <w:autoSpaceDN w:val="0"/>
        <w:adjustRightInd w:val="0"/>
        <w:snapToGrid w:val="0"/>
        <w:spacing w:line="300" w:lineRule="exact"/>
        <w:ind w:left="708" w:rightChars="-222" w:right="-533" w:hangingChars="295" w:hanging="708"/>
        <w:jc w:val="both"/>
        <w:rPr>
          <w:rFonts w:cs="Times New Roman"/>
        </w:rPr>
      </w:pPr>
      <w:r w:rsidRPr="0035164E">
        <w:rPr>
          <w:rFonts w:cs="Times New Roman"/>
        </w:rPr>
        <w:t xml:space="preserve">(g) </w:t>
      </w:r>
      <w:r w:rsidR="0035164E">
        <w:rPr>
          <w:rFonts w:cs="Times New Roman" w:hint="eastAsia"/>
          <w:lang w:eastAsia="zh-HK"/>
        </w:rPr>
        <w:tab/>
      </w:r>
      <w:r w:rsidRPr="0035164E">
        <w:rPr>
          <w:rFonts w:cs="Times New Roman"/>
        </w:rPr>
        <w:t xml:space="preserve">investment policy and update; </w:t>
      </w:r>
    </w:p>
    <w:p w:rsidR="004732F5" w:rsidRPr="0035164E" w:rsidRDefault="004732F5" w:rsidP="0013347D">
      <w:pPr>
        <w:widowControl w:val="0"/>
        <w:numPr>
          <w:ilvl w:val="0"/>
          <w:numId w:val="1"/>
        </w:numPr>
        <w:tabs>
          <w:tab w:val="left" w:pos="0"/>
          <w:tab w:val="left" w:pos="709"/>
        </w:tabs>
        <w:autoSpaceDE w:val="0"/>
        <w:autoSpaceDN w:val="0"/>
        <w:adjustRightInd w:val="0"/>
        <w:snapToGrid w:val="0"/>
        <w:spacing w:line="300" w:lineRule="exact"/>
        <w:ind w:left="708" w:rightChars="-222" w:right="-533" w:hangingChars="295" w:hanging="708"/>
        <w:jc w:val="both"/>
        <w:rPr>
          <w:rFonts w:cs="Times New Roman"/>
        </w:rPr>
      </w:pPr>
      <w:r w:rsidRPr="0035164E">
        <w:rPr>
          <w:rFonts w:cs="Times New Roman"/>
        </w:rPr>
        <w:t xml:space="preserve">(h) </w:t>
      </w:r>
      <w:r w:rsidR="0035164E">
        <w:rPr>
          <w:rFonts w:cs="Times New Roman" w:hint="eastAsia"/>
          <w:lang w:eastAsia="zh-HK"/>
        </w:rPr>
        <w:tab/>
      </w:r>
      <w:r w:rsidRPr="0035164E">
        <w:rPr>
          <w:rFonts w:cs="Times New Roman"/>
        </w:rPr>
        <w:t xml:space="preserve">advisory letter(s) specifying for the attention of the SMC/IMC and/or any warning letter(s) (e.g. the management letter from EDB’s School Audit Section); and </w:t>
      </w:r>
    </w:p>
    <w:p w:rsidR="004732F5" w:rsidRPr="0035164E" w:rsidRDefault="004732F5" w:rsidP="0013347D">
      <w:pPr>
        <w:widowControl w:val="0"/>
        <w:numPr>
          <w:ilvl w:val="0"/>
          <w:numId w:val="1"/>
        </w:numPr>
        <w:tabs>
          <w:tab w:val="left" w:pos="0"/>
          <w:tab w:val="left" w:pos="709"/>
        </w:tabs>
        <w:autoSpaceDE w:val="0"/>
        <w:autoSpaceDN w:val="0"/>
        <w:adjustRightInd w:val="0"/>
        <w:snapToGrid w:val="0"/>
        <w:spacing w:line="300" w:lineRule="exact"/>
        <w:ind w:left="708" w:rightChars="-222" w:right="-533" w:hangingChars="295" w:hanging="708"/>
        <w:jc w:val="both"/>
        <w:rPr>
          <w:rFonts w:cs="Times New Roman"/>
        </w:rPr>
      </w:pPr>
      <w:r w:rsidRPr="0035164E">
        <w:rPr>
          <w:rFonts w:cs="Times New Roman"/>
        </w:rPr>
        <w:t xml:space="preserve">(i) </w:t>
      </w:r>
      <w:r w:rsidR="0035164E">
        <w:rPr>
          <w:rFonts w:cs="Times New Roman" w:hint="eastAsia"/>
          <w:lang w:eastAsia="zh-HK"/>
        </w:rPr>
        <w:tab/>
      </w:r>
      <w:r w:rsidRPr="0035164E">
        <w:rPr>
          <w:rFonts w:cs="Times New Roman"/>
        </w:rPr>
        <w:t xml:space="preserve">self-evaluation on schools’ academic as well as non-academic performance under the School Development and Accountability Framework, including the endorsement of School Development Plan, Annual School Plan and School Report. </w:t>
      </w:r>
    </w:p>
    <w:p w:rsidR="004732F5" w:rsidRPr="0035164E" w:rsidRDefault="004732F5" w:rsidP="0035164E">
      <w:pPr>
        <w:adjustRightInd w:val="0"/>
        <w:snapToGrid w:val="0"/>
        <w:spacing w:line="300" w:lineRule="exact"/>
        <w:ind w:rightChars="-222" w:right="-533"/>
        <w:jc w:val="both"/>
        <w:rPr>
          <w:rFonts w:cs="Times New Roman"/>
        </w:rPr>
      </w:pPr>
    </w:p>
    <w:p w:rsidR="004732F5" w:rsidRPr="0035164E" w:rsidRDefault="004732F5" w:rsidP="003A18D9">
      <w:pPr>
        <w:pStyle w:val="a3"/>
        <w:numPr>
          <w:ilvl w:val="0"/>
          <w:numId w:val="3"/>
        </w:numPr>
        <w:adjustRightInd w:val="0"/>
        <w:snapToGrid w:val="0"/>
        <w:spacing w:line="300" w:lineRule="exact"/>
        <w:ind w:leftChars="-118" w:left="0" w:rightChars="-222" w:right="-533" w:hangingChars="118" w:hanging="283"/>
        <w:contextualSpacing w:val="0"/>
        <w:jc w:val="both"/>
        <w:rPr>
          <w:rFonts w:cs="Times New Roman"/>
          <w:b/>
          <w:u w:val="single"/>
        </w:rPr>
      </w:pPr>
      <w:r w:rsidRPr="0035164E">
        <w:rPr>
          <w:rFonts w:cs="Times New Roman"/>
          <w:b/>
          <w:u w:val="single"/>
        </w:rPr>
        <w:t>EDBC No. 10/2012</w:t>
      </w:r>
      <w:r w:rsidRPr="0035164E">
        <w:rPr>
          <w:rFonts w:cs="Times New Roman"/>
          <w:u w:val="single"/>
        </w:rPr>
        <w:t xml:space="preserve"> </w:t>
      </w:r>
      <w:r w:rsidRPr="0035164E">
        <w:rPr>
          <w:rFonts w:cs="Times New Roman"/>
          <w:b/>
          <w:u w:val="single"/>
        </w:rPr>
        <w:t xml:space="preserve">- Paragraphs 2, 3, </w:t>
      </w:r>
      <w:r w:rsidR="00E3378B" w:rsidRPr="0035164E">
        <w:rPr>
          <w:rFonts w:cs="Times New Roman"/>
          <w:b/>
          <w:u w:val="single"/>
        </w:rPr>
        <w:t xml:space="preserve">5,6,7, </w:t>
      </w:r>
      <w:r w:rsidRPr="0035164E">
        <w:rPr>
          <w:rFonts w:cs="Times New Roman"/>
          <w:b/>
          <w:u w:val="single"/>
        </w:rPr>
        <w:t>8 and 9(b)</w:t>
      </w:r>
    </w:p>
    <w:p w:rsidR="004732F5" w:rsidRPr="0035164E" w:rsidRDefault="004732F5" w:rsidP="0035164E">
      <w:pPr>
        <w:adjustRightInd w:val="0"/>
        <w:snapToGrid w:val="0"/>
        <w:spacing w:line="300" w:lineRule="exact"/>
        <w:ind w:rightChars="-222" w:right="-533"/>
        <w:jc w:val="both"/>
        <w:rPr>
          <w:rFonts w:cs="Times New Roman"/>
          <w:b/>
        </w:rPr>
      </w:pPr>
    </w:p>
    <w:p w:rsidR="004732F5" w:rsidRPr="0035164E" w:rsidRDefault="004732F5" w:rsidP="0035164E">
      <w:pPr>
        <w:widowControl w:val="0"/>
        <w:autoSpaceDE w:val="0"/>
        <w:autoSpaceDN w:val="0"/>
        <w:adjustRightInd w:val="0"/>
        <w:snapToGrid w:val="0"/>
        <w:spacing w:afterLines="30" w:after="72" w:line="300" w:lineRule="exact"/>
        <w:ind w:rightChars="-222" w:right="-533"/>
        <w:jc w:val="both"/>
        <w:rPr>
          <w:rFonts w:cs="Times"/>
          <w:i/>
        </w:rPr>
      </w:pPr>
      <w:r w:rsidRPr="0035164E">
        <w:rPr>
          <w:rFonts w:cs="Times New Roman"/>
          <w:i/>
        </w:rPr>
        <w:t>Existing Arrangements</w:t>
      </w:r>
    </w:p>
    <w:p w:rsidR="004732F5" w:rsidRDefault="004732F5" w:rsidP="0035164E">
      <w:pPr>
        <w:widowControl w:val="0"/>
        <w:autoSpaceDE w:val="0"/>
        <w:autoSpaceDN w:val="0"/>
        <w:adjustRightInd w:val="0"/>
        <w:snapToGrid w:val="0"/>
        <w:spacing w:line="300" w:lineRule="exact"/>
        <w:ind w:rightChars="-222" w:right="-533"/>
        <w:jc w:val="both"/>
        <w:rPr>
          <w:rFonts w:cs="Times New Roman"/>
          <w:lang w:eastAsia="zh-HK"/>
        </w:rPr>
      </w:pPr>
      <w:r w:rsidRPr="0035164E">
        <w:rPr>
          <w:rFonts w:cs="Times New Roman"/>
        </w:rPr>
        <w:t xml:space="preserve">2. </w:t>
      </w:r>
      <w:r w:rsidR="001802F4" w:rsidRPr="0035164E">
        <w:rPr>
          <w:rFonts w:cs="Times New Roman"/>
        </w:rPr>
        <w:tab/>
      </w:r>
      <w:r w:rsidRPr="0035164E">
        <w:rPr>
          <w:rFonts w:cs="Times New Roman"/>
        </w:rPr>
        <w:t>In order to ensure that students will not be deprived of the opportunity to attend DSS schools solely because of their inability to pay fees, each DSS school is required to offer to parents a fee remission/scholarship scheme with a set of eligibility benchmarks no less favourable than the government financial assistance schemes for needy students. In assessing the students’ eligibility for fee remission, no factors except the parents’ financial situation should be taken into consideration.</w:t>
      </w:r>
    </w:p>
    <w:p w:rsidR="0035164E" w:rsidRPr="0035164E" w:rsidRDefault="0035164E" w:rsidP="0035164E">
      <w:pPr>
        <w:widowControl w:val="0"/>
        <w:autoSpaceDE w:val="0"/>
        <w:autoSpaceDN w:val="0"/>
        <w:adjustRightInd w:val="0"/>
        <w:snapToGrid w:val="0"/>
        <w:spacing w:line="300" w:lineRule="exact"/>
        <w:ind w:rightChars="-222" w:right="-533"/>
        <w:jc w:val="both"/>
        <w:rPr>
          <w:rFonts w:cs="Times"/>
          <w:lang w:eastAsia="zh-HK"/>
        </w:rPr>
      </w:pPr>
    </w:p>
    <w:p w:rsidR="004732F5" w:rsidRDefault="004732F5" w:rsidP="0035164E">
      <w:pPr>
        <w:widowControl w:val="0"/>
        <w:autoSpaceDE w:val="0"/>
        <w:autoSpaceDN w:val="0"/>
        <w:adjustRightInd w:val="0"/>
        <w:snapToGrid w:val="0"/>
        <w:spacing w:line="300" w:lineRule="exact"/>
        <w:ind w:rightChars="-222" w:right="-533"/>
        <w:jc w:val="both"/>
        <w:rPr>
          <w:rFonts w:cs="Times New Roman"/>
          <w:lang w:eastAsia="zh-HK"/>
        </w:rPr>
      </w:pPr>
      <w:r w:rsidRPr="0035164E">
        <w:rPr>
          <w:rFonts w:cs="Times New Roman"/>
        </w:rPr>
        <w:t xml:space="preserve">3. </w:t>
      </w:r>
      <w:r w:rsidR="001802F4" w:rsidRPr="0035164E">
        <w:rPr>
          <w:rFonts w:cs="Times New Roman"/>
        </w:rPr>
        <w:tab/>
      </w:r>
      <w:r w:rsidRPr="0035164E">
        <w:rPr>
          <w:rFonts w:cs="Times New Roman"/>
        </w:rPr>
        <w:t>At least 10% of the school’s total school fee income should be set aside to provide fee remission/scholarship for deserving students. If a DSS school charges a school fee between 2/3 (two-third) and 2 1/3 (two and one-third) of the DSS unit subsidy rate, the school should set aside 50 cents for the fee remission/scholarship scheme for every additional dollar charged over and above 2/3 (two-third) of the DSS unit subsidy rate. The total amount of funds set aside for the fee remission/scholarship scheme as described above should be calculated on the basis of the school fee levels as set out in the Fees Certificate issued by the EDB.</w:t>
      </w:r>
    </w:p>
    <w:p w:rsidR="0035164E" w:rsidRPr="0035164E" w:rsidRDefault="0035164E" w:rsidP="0035164E">
      <w:pPr>
        <w:widowControl w:val="0"/>
        <w:autoSpaceDE w:val="0"/>
        <w:autoSpaceDN w:val="0"/>
        <w:adjustRightInd w:val="0"/>
        <w:snapToGrid w:val="0"/>
        <w:spacing w:line="300" w:lineRule="exact"/>
        <w:ind w:rightChars="-222" w:right="-533"/>
        <w:jc w:val="both"/>
        <w:rPr>
          <w:rFonts w:cs="Times"/>
          <w:lang w:eastAsia="zh-HK"/>
        </w:rPr>
      </w:pPr>
    </w:p>
    <w:p w:rsidR="00E3378B" w:rsidRPr="0035164E" w:rsidRDefault="00E3378B" w:rsidP="0035164E">
      <w:pPr>
        <w:widowControl w:val="0"/>
        <w:autoSpaceDE w:val="0"/>
        <w:autoSpaceDN w:val="0"/>
        <w:adjustRightInd w:val="0"/>
        <w:snapToGrid w:val="0"/>
        <w:spacing w:afterLines="30" w:after="72" w:line="300" w:lineRule="exact"/>
        <w:ind w:rightChars="-222" w:right="-533"/>
        <w:jc w:val="both"/>
        <w:rPr>
          <w:rFonts w:cs="Times New Roman"/>
          <w:i/>
        </w:rPr>
      </w:pPr>
      <w:r w:rsidRPr="0035164E">
        <w:rPr>
          <w:rFonts w:cs="Times New Roman"/>
          <w:i/>
        </w:rPr>
        <w:t>New Measures Introduced in the 2011/12 School Year</w:t>
      </w:r>
    </w:p>
    <w:p w:rsidR="00E3378B" w:rsidRPr="0035164E" w:rsidRDefault="00E3378B" w:rsidP="0035164E">
      <w:pPr>
        <w:widowControl w:val="0"/>
        <w:autoSpaceDE w:val="0"/>
        <w:autoSpaceDN w:val="0"/>
        <w:adjustRightInd w:val="0"/>
        <w:snapToGrid w:val="0"/>
        <w:spacing w:line="300" w:lineRule="exact"/>
        <w:ind w:rightChars="-222" w:right="-533"/>
        <w:jc w:val="both"/>
        <w:rPr>
          <w:rFonts w:cs="Times New Roman"/>
        </w:rPr>
      </w:pPr>
      <w:r w:rsidRPr="0035164E">
        <w:rPr>
          <w:rFonts w:cs="Times New Roman"/>
        </w:rPr>
        <w:t>5.</w:t>
      </w:r>
      <w:r w:rsidRPr="0035164E">
        <w:rPr>
          <w:rFonts w:cs="Times New Roman"/>
        </w:rPr>
        <w:tab/>
        <w:t xml:space="preserve">Details of the new measures implemented as from the 2011/12 school year are as follows: </w:t>
      </w:r>
    </w:p>
    <w:p w:rsidR="00E3378B" w:rsidRPr="0035164E" w:rsidRDefault="00E3378B" w:rsidP="0035164E">
      <w:pPr>
        <w:widowControl w:val="0"/>
        <w:autoSpaceDE w:val="0"/>
        <w:autoSpaceDN w:val="0"/>
        <w:adjustRightInd w:val="0"/>
        <w:snapToGrid w:val="0"/>
        <w:spacing w:line="300" w:lineRule="exact"/>
        <w:ind w:rightChars="-222" w:right="-533"/>
        <w:jc w:val="both"/>
        <w:rPr>
          <w:rFonts w:cs="Times New Roman"/>
        </w:rPr>
      </w:pPr>
    </w:p>
    <w:p w:rsidR="00E3378B" w:rsidRPr="0035164E" w:rsidRDefault="00E3378B" w:rsidP="0013347D">
      <w:pPr>
        <w:tabs>
          <w:tab w:val="left" w:pos="720"/>
        </w:tabs>
        <w:overflowPunct w:val="0"/>
        <w:autoSpaceDE w:val="0"/>
        <w:autoSpaceDN w:val="0"/>
        <w:adjustRightInd w:val="0"/>
        <w:snapToGrid w:val="0"/>
        <w:spacing w:beforeLines="50" w:before="120" w:line="300" w:lineRule="exact"/>
        <w:ind w:left="720" w:rightChars="-222" w:right="-533" w:hanging="720"/>
        <w:jc w:val="both"/>
        <w:textAlignment w:val="baseline"/>
        <w:rPr>
          <w:rFonts w:eastAsia="新細明體" w:cs="Times New Roman"/>
          <w:lang w:val="en-GB" w:eastAsia="zh-TW"/>
        </w:rPr>
      </w:pPr>
      <w:r w:rsidRPr="0035164E">
        <w:rPr>
          <w:rFonts w:eastAsia="新細明體" w:cs="Times New Roman"/>
          <w:lang w:val="en-GB" w:eastAsia="zh-TW"/>
        </w:rPr>
        <w:t>(a)</w:t>
      </w:r>
      <w:r w:rsidRPr="0035164E">
        <w:rPr>
          <w:rFonts w:eastAsia="新細明體" w:cs="Times New Roman"/>
          <w:lang w:val="en-GB" w:eastAsia="zh-TW"/>
        </w:rPr>
        <w:tab/>
        <w:t>DSS schools are required to consult their School Management Committee (SMC)/Incorporated Management Committee (IMC) or parent-teacher associations on the operation of their school fee remission/scholarship schemes and how the related information should be presented to ensure that it can be easily understood by parents and prospective parents of the schools;</w:t>
      </w:r>
    </w:p>
    <w:p w:rsidR="00E3378B" w:rsidRPr="0035164E" w:rsidRDefault="00E3378B" w:rsidP="0013347D">
      <w:pPr>
        <w:tabs>
          <w:tab w:val="left" w:pos="720"/>
        </w:tabs>
        <w:overflowPunct w:val="0"/>
        <w:autoSpaceDE w:val="0"/>
        <w:autoSpaceDN w:val="0"/>
        <w:adjustRightInd w:val="0"/>
        <w:snapToGrid w:val="0"/>
        <w:spacing w:beforeLines="50" w:before="120" w:line="300" w:lineRule="exact"/>
        <w:ind w:left="720" w:rightChars="-222" w:right="-533" w:hanging="720"/>
        <w:jc w:val="both"/>
        <w:textAlignment w:val="baseline"/>
        <w:rPr>
          <w:rFonts w:eastAsia="新細明體" w:cs="Times New Roman"/>
          <w:lang w:val="en-GB" w:eastAsia="zh-TW"/>
        </w:rPr>
      </w:pPr>
      <w:r w:rsidRPr="0035164E">
        <w:rPr>
          <w:rFonts w:eastAsia="新細明體" w:cs="Times New Roman"/>
          <w:lang w:val="en-GB" w:eastAsia="zh-TW"/>
        </w:rPr>
        <w:t>(b)</w:t>
      </w:r>
      <w:r w:rsidRPr="0035164E">
        <w:rPr>
          <w:rFonts w:eastAsia="新細明體" w:cs="Times New Roman"/>
          <w:lang w:val="en-GB" w:eastAsia="zh-TW"/>
        </w:rPr>
        <w:tab/>
        <w:t>DSS schools are required to clearly indicate in the application form for admission and the School Profile published by the Committee on Home-School Co-operation that needy students, including those from families receiving the CSSA and students receiving financial assistance provided by the Student Finance Assistance Agency (SFAA), could apply for school fee remission.  DSS schools are also required to provide in the admission application form details of their school fee remission/scholarship schemes and in the School Profile, a hyper-link through which details of the school fee remission/scholarship schemes can be obtained on the schools’ websites.  Contact information including telephone number for enquiry about the schemes has to be included in both the application form and schools’ websites;</w:t>
      </w:r>
    </w:p>
    <w:p w:rsidR="00E3378B" w:rsidRDefault="00E3378B" w:rsidP="0013347D">
      <w:pPr>
        <w:tabs>
          <w:tab w:val="left" w:pos="720"/>
        </w:tabs>
        <w:overflowPunct w:val="0"/>
        <w:autoSpaceDE w:val="0"/>
        <w:autoSpaceDN w:val="0"/>
        <w:adjustRightInd w:val="0"/>
        <w:snapToGrid w:val="0"/>
        <w:spacing w:beforeLines="50" w:before="120" w:line="300" w:lineRule="exact"/>
        <w:ind w:left="720" w:rightChars="-222" w:right="-533" w:hanging="720"/>
        <w:jc w:val="both"/>
        <w:textAlignment w:val="baseline"/>
        <w:rPr>
          <w:rFonts w:eastAsia="新細明體" w:cs="Times New Roman"/>
          <w:lang w:val="en-GB" w:eastAsia="zh-TW"/>
        </w:rPr>
      </w:pPr>
      <w:r w:rsidRPr="0035164E">
        <w:rPr>
          <w:rFonts w:eastAsia="新細明體" w:cs="Times New Roman"/>
          <w:lang w:val="en-GB" w:eastAsia="zh-TW"/>
        </w:rPr>
        <w:t>(c)</w:t>
      </w:r>
      <w:r w:rsidRPr="0035164E">
        <w:rPr>
          <w:rFonts w:eastAsia="新細明體" w:cs="Times New Roman"/>
          <w:lang w:val="en-GB" w:eastAsia="zh-TW"/>
        </w:rPr>
        <w:tab/>
        <w:t xml:space="preserve">DSS schools are required to provide details of their fee remission/scholarship schemes to all students newly admitted to the schools by enclosing such details with the letter offering admission; </w:t>
      </w:r>
    </w:p>
    <w:p w:rsidR="00E3378B" w:rsidRPr="0035164E" w:rsidRDefault="00E3378B" w:rsidP="0013347D">
      <w:pPr>
        <w:tabs>
          <w:tab w:val="left" w:pos="720"/>
        </w:tabs>
        <w:overflowPunct w:val="0"/>
        <w:autoSpaceDE w:val="0"/>
        <w:autoSpaceDN w:val="0"/>
        <w:adjustRightInd w:val="0"/>
        <w:snapToGrid w:val="0"/>
        <w:spacing w:beforeLines="50" w:before="120" w:line="300" w:lineRule="exact"/>
        <w:ind w:left="720" w:rightChars="-222" w:right="-533" w:hanging="720"/>
        <w:jc w:val="both"/>
        <w:textAlignment w:val="baseline"/>
        <w:rPr>
          <w:rFonts w:eastAsia="新細明體" w:cs="Times New Roman"/>
          <w:lang w:val="en-GB" w:eastAsia="zh-TW"/>
        </w:rPr>
      </w:pPr>
      <w:r w:rsidRPr="0035164E">
        <w:rPr>
          <w:rFonts w:eastAsia="新細明體" w:cs="Times New Roman"/>
          <w:lang w:val="en-GB" w:eastAsia="zh-TW"/>
        </w:rPr>
        <w:t xml:space="preserve">(d) </w:t>
      </w:r>
      <w:r w:rsidRPr="0035164E">
        <w:rPr>
          <w:rFonts w:eastAsia="新細明體" w:cs="Times New Roman"/>
          <w:lang w:val="en-GB" w:eastAsia="zh-TW"/>
        </w:rPr>
        <w:tab/>
        <w:t>subject to the availability of funds under the school fee remission/scholarship schemes, in principle, DSS schools are required to offer fee remission to students from families receiving the CSSA and those receiving assistance from the SFAA.  This should be clearly set out in the details of the school fee remission/scholarship schemes for information of parents/prospective parents;</w:t>
      </w:r>
    </w:p>
    <w:p w:rsidR="00E3378B" w:rsidRPr="0035164E" w:rsidRDefault="00E3378B" w:rsidP="0013347D">
      <w:pPr>
        <w:tabs>
          <w:tab w:val="left" w:pos="720"/>
        </w:tabs>
        <w:overflowPunct w:val="0"/>
        <w:autoSpaceDE w:val="0"/>
        <w:autoSpaceDN w:val="0"/>
        <w:adjustRightInd w:val="0"/>
        <w:snapToGrid w:val="0"/>
        <w:spacing w:beforeLines="50" w:before="120" w:line="300" w:lineRule="exact"/>
        <w:ind w:left="720" w:rightChars="-222" w:right="-533" w:hanging="720"/>
        <w:jc w:val="both"/>
        <w:textAlignment w:val="baseline"/>
        <w:rPr>
          <w:rFonts w:eastAsia="新細明體" w:cs="Times New Roman"/>
          <w:lang w:val="en-GB" w:eastAsia="zh-TW"/>
        </w:rPr>
      </w:pPr>
      <w:r w:rsidRPr="0035164E">
        <w:rPr>
          <w:rFonts w:eastAsia="新細明體" w:cs="Times New Roman"/>
          <w:lang w:val="en-GB" w:eastAsia="zh-TW"/>
        </w:rPr>
        <w:lastRenderedPageBreak/>
        <w:t>(e)</w:t>
      </w:r>
      <w:r w:rsidRPr="0035164E">
        <w:rPr>
          <w:rFonts w:eastAsia="新細明體" w:cs="Times New Roman"/>
          <w:lang w:val="en-GB" w:eastAsia="zh-TW"/>
        </w:rPr>
        <w:tab/>
        <w:t xml:space="preserve">when notifying students of the application results for assistance from the SFAA, DSS schools are required to provide an application form for the school fee remission/scholarship schemes to each of the eligible students as well; </w:t>
      </w:r>
    </w:p>
    <w:p w:rsidR="00E3378B" w:rsidRPr="0035164E" w:rsidRDefault="00E3378B" w:rsidP="0013347D">
      <w:pPr>
        <w:tabs>
          <w:tab w:val="left" w:pos="720"/>
        </w:tabs>
        <w:overflowPunct w:val="0"/>
        <w:autoSpaceDE w:val="0"/>
        <w:autoSpaceDN w:val="0"/>
        <w:adjustRightInd w:val="0"/>
        <w:snapToGrid w:val="0"/>
        <w:spacing w:beforeLines="50" w:before="120" w:line="300" w:lineRule="exact"/>
        <w:ind w:left="720" w:rightChars="-222" w:right="-533" w:hanging="720"/>
        <w:jc w:val="both"/>
        <w:textAlignment w:val="baseline"/>
        <w:rPr>
          <w:rFonts w:eastAsia="新細明體" w:cs="Times New Roman"/>
          <w:lang w:val="en-GB" w:eastAsia="zh-TW"/>
        </w:rPr>
      </w:pPr>
      <w:r w:rsidRPr="0035164E">
        <w:rPr>
          <w:rFonts w:eastAsia="新細明體" w:cs="Times New Roman"/>
          <w:lang w:val="en-GB" w:eastAsia="zh-TW"/>
        </w:rPr>
        <w:t>(f)</w:t>
      </w:r>
      <w:r w:rsidRPr="0035164E">
        <w:rPr>
          <w:rFonts w:eastAsia="新細明體" w:cs="Times New Roman"/>
          <w:lang w:val="en-GB" w:eastAsia="zh-TW"/>
        </w:rPr>
        <w:tab/>
        <w:t>DSS schools should as far as possible complete processing the applications for school fee remission schemes from newly admitted students before the new school year begins so that those eligible students will not be required to pay the school fee in advance.  Likewise, if applications are received during the school year, they should be processed as early as possible;</w:t>
      </w:r>
    </w:p>
    <w:p w:rsidR="00E3378B" w:rsidRPr="0035164E" w:rsidRDefault="00E3378B" w:rsidP="0013347D">
      <w:pPr>
        <w:tabs>
          <w:tab w:val="left" w:pos="720"/>
        </w:tabs>
        <w:overflowPunct w:val="0"/>
        <w:autoSpaceDE w:val="0"/>
        <w:autoSpaceDN w:val="0"/>
        <w:adjustRightInd w:val="0"/>
        <w:snapToGrid w:val="0"/>
        <w:spacing w:beforeLines="50" w:before="120" w:line="300" w:lineRule="exact"/>
        <w:ind w:left="720" w:rightChars="-222" w:right="-533" w:hanging="720"/>
        <w:jc w:val="both"/>
        <w:textAlignment w:val="baseline"/>
        <w:rPr>
          <w:rFonts w:eastAsia="新細明體" w:cs="Times New Roman"/>
          <w:lang w:val="en-GB" w:eastAsia="zh-TW"/>
        </w:rPr>
      </w:pPr>
      <w:r w:rsidRPr="0035164E">
        <w:rPr>
          <w:rFonts w:eastAsia="新細明體" w:cs="Times New Roman"/>
          <w:lang w:val="en-GB" w:eastAsia="zh-TW"/>
        </w:rPr>
        <w:t>(g)</w:t>
      </w:r>
      <w:r w:rsidRPr="0035164E">
        <w:rPr>
          <w:rFonts w:eastAsia="新細明體" w:cs="Times New Roman"/>
          <w:lang w:val="en-GB" w:eastAsia="zh-TW"/>
        </w:rPr>
        <w:tab/>
        <w:t>DSS schools are encouraged to provide a simulation test for school fee remission on their websites so that parents will know in advance the precise level of school fee remission their children will be granted.  This will facilitate decision on school choice and/or whether to apply for remission; and</w:t>
      </w:r>
    </w:p>
    <w:p w:rsidR="00E3378B" w:rsidRPr="0035164E" w:rsidRDefault="00E3378B" w:rsidP="0013347D">
      <w:pPr>
        <w:tabs>
          <w:tab w:val="left" w:pos="720"/>
        </w:tabs>
        <w:overflowPunct w:val="0"/>
        <w:autoSpaceDE w:val="0"/>
        <w:autoSpaceDN w:val="0"/>
        <w:adjustRightInd w:val="0"/>
        <w:snapToGrid w:val="0"/>
        <w:spacing w:beforeLines="50" w:before="120" w:line="300" w:lineRule="exact"/>
        <w:ind w:left="720" w:rightChars="-222" w:right="-533" w:hanging="720"/>
        <w:jc w:val="both"/>
        <w:textAlignment w:val="baseline"/>
        <w:rPr>
          <w:rFonts w:eastAsia="新細明體" w:cs="Times New Roman"/>
          <w:lang w:val="en-GB" w:eastAsia="zh-TW"/>
        </w:rPr>
      </w:pPr>
      <w:r w:rsidRPr="0035164E">
        <w:rPr>
          <w:rFonts w:eastAsia="新細明體" w:cs="Times New Roman"/>
          <w:lang w:val="en-GB" w:eastAsia="zh-TW"/>
        </w:rPr>
        <w:t>(h)</w:t>
      </w:r>
      <w:r w:rsidRPr="0035164E">
        <w:rPr>
          <w:rFonts w:eastAsia="新細明體" w:cs="Times New Roman"/>
          <w:lang w:val="en-GB" w:eastAsia="zh-TW"/>
        </w:rPr>
        <w:tab/>
        <w:t xml:space="preserve">the EDB provides on its website hotlinks to the school fee remission/scholarship schemes of individual DSS schools to facilitate interested parents to get the information they need easily.   </w:t>
      </w:r>
    </w:p>
    <w:p w:rsidR="00200FF6" w:rsidRPr="0035164E" w:rsidRDefault="00200FF6" w:rsidP="0035164E">
      <w:pPr>
        <w:widowControl w:val="0"/>
        <w:autoSpaceDE w:val="0"/>
        <w:autoSpaceDN w:val="0"/>
        <w:adjustRightInd w:val="0"/>
        <w:snapToGrid w:val="0"/>
        <w:spacing w:line="300" w:lineRule="exact"/>
        <w:ind w:rightChars="-222" w:right="-533"/>
        <w:jc w:val="both"/>
        <w:rPr>
          <w:rFonts w:eastAsia="新細明體" w:cs="Times New Roman"/>
          <w:u w:color="000000"/>
          <w:lang w:val="en-GB" w:eastAsia="zh-TW"/>
        </w:rPr>
      </w:pPr>
    </w:p>
    <w:p w:rsidR="00E3378B" w:rsidRPr="0035164E" w:rsidRDefault="00E3378B" w:rsidP="0035164E">
      <w:pPr>
        <w:widowControl w:val="0"/>
        <w:tabs>
          <w:tab w:val="left" w:pos="0"/>
        </w:tabs>
        <w:autoSpaceDE w:val="0"/>
        <w:autoSpaceDN w:val="0"/>
        <w:adjustRightInd w:val="0"/>
        <w:snapToGrid w:val="0"/>
        <w:spacing w:line="300" w:lineRule="exact"/>
        <w:ind w:rightChars="-222" w:right="-533"/>
        <w:jc w:val="both"/>
        <w:rPr>
          <w:rFonts w:eastAsia="新細明體" w:cs="Times New Roman"/>
          <w:i/>
          <w:u w:color="000000"/>
          <w:lang w:val="en-GB" w:eastAsia="zh-TW"/>
        </w:rPr>
      </w:pPr>
      <w:r w:rsidRPr="0035164E">
        <w:rPr>
          <w:rFonts w:eastAsia="新細明體" w:cs="Times New Roman"/>
          <w:i/>
          <w:u w:color="000000"/>
          <w:lang w:val="en-GB" w:eastAsia="zh-TW"/>
        </w:rPr>
        <w:t xml:space="preserve">Providing additional financial subsidy for needy students </w:t>
      </w:r>
    </w:p>
    <w:p w:rsidR="00E3378B" w:rsidRPr="0035164E" w:rsidRDefault="00E3378B" w:rsidP="0035164E">
      <w:pPr>
        <w:widowControl w:val="0"/>
        <w:tabs>
          <w:tab w:val="left" w:pos="0"/>
        </w:tabs>
        <w:autoSpaceDE w:val="0"/>
        <w:autoSpaceDN w:val="0"/>
        <w:adjustRightInd w:val="0"/>
        <w:snapToGrid w:val="0"/>
        <w:spacing w:line="300" w:lineRule="exact"/>
        <w:ind w:rightChars="-222" w:right="-533"/>
        <w:jc w:val="both"/>
        <w:rPr>
          <w:rFonts w:eastAsia="新細明體" w:cs="Times New Roman"/>
          <w:i/>
          <w:u w:color="000000"/>
          <w:lang w:val="en-GB" w:eastAsia="zh-TW"/>
        </w:rPr>
      </w:pPr>
    </w:p>
    <w:p w:rsidR="00E3378B" w:rsidRPr="0035164E" w:rsidRDefault="00E3378B" w:rsidP="0035164E">
      <w:pPr>
        <w:widowControl w:val="0"/>
        <w:tabs>
          <w:tab w:val="left" w:pos="720"/>
        </w:tabs>
        <w:autoSpaceDE w:val="0"/>
        <w:autoSpaceDN w:val="0"/>
        <w:adjustRightInd w:val="0"/>
        <w:snapToGrid w:val="0"/>
        <w:spacing w:line="300" w:lineRule="exact"/>
        <w:ind w:rightChars="-222" w:right="-533"/>
        <w:jc w:val="both"/>
        <w:rPr>
          <w:rFonts w:eastAsia="新細明體" w:cs="Times New Roman"/>
          <w:u w:color="000000"/>
          <w:lang w:val="en-GB" w:eastAsia="zh-TW"/>
        </w:rPr>
      </w:pPr>
      <w:r w:rsidRPr="0035164E">
        <w:rPr>
          <w:rFonts w:eastAsia="新細明體" w:cs="Times New Roman"/>
          <w:lang w:val="en-GB" w:eastAsia="zh-TW"/>
        </w:rPr>
        <w:t>6.</w:t>
      </w:r>
      <w:r w:rsidRPr="0035164E">
        <w:rPr>
          <w:rFonts w:eastAsia="新細明體" w:cs="Times New Roman"/>
          <w:lang w:val="en-GB" w:eastAsia="zh-TW"/>
        </w:rPr>
        <w:tab/>
        <w:t xml:space="preserve">Currently, when the reserve for the fee remission/scholarship scheme of a DSS school has reached a cumulative amount that exceeds the school’s half-year total fee income due to low utilisation of the scheme, the SMC/IMC should devise a plan on how this specific reserve could be effectively deployed and submit it to the EDB for consideration.  Acceptable options to avoid excessive reserve include: </w:t>
      </w:r>
      <w:r w:rsidRPr="0035164E">
        <w:rPr>
          <w:rFonts w:eastAsia="新細明體" w:cs="Times New Roman"/>
          <w:u w:color="000000"/>
          <w:lang w:val="en-GB" w:eastAsia="zh-TW"/>
        </w:rPr>
        <w:t xml:space="preserve">   </w:t>
      </w:r>
    </w:p>
    <w:p w:rsidR="00E3378B" w:rsidRPr="0035164E" w:rsidRDefault="00E3378B" w:rsidP="0013347D">
      <w:pPr>
        <w:widowControl w:val="0"/>
        <w:numPr>
          <w:ilvl w:val="0"/>
          <w:numId w:val="4"/>
        </w:numPr>
        <w:tabs>
          <w:tab w:val="clear" w:pos="724"/>
          <w:tab w:val="num" w:pos="709"/>
        </w:tabs>
        <w:overflowPunct w:val="0"/>
        <w:autoSpaceDE w:val="0"/>
        <w:autoSpaceDN w:val="0"/>
        <w:adjustRightInd w:val="0"/>
        <w:snapToGrid w:val="0"/>
        <w:spacing w:beforeLines="50" w:before="120" w:line="300" w:lineRule="exact"/>
        <w:ind w:left="709" w:rightChars="-222" w:right="-533" w:hanging="709"/>
        <w:jc w:val="both"/>
        <w:textAlignment w:val="baseline"/>
        <w:rPr>
          <w:rFonts w:eastAsia="新細明體" w:cs="Times New Roman"/>
          <w:lang w:val="en-GB" w:eastAsia="zh-TW"/>
        </w:rPr>
      </w:pPr>
      <w:r w:rsidRPr="0035164E">
        <w:rPr>
          <w:rFonts w:eastAsia="新細明體" w:cs="Times New Roman"/>
          <w:lang w:val="en-GB" w:eastAsia="zh-TW"/>
        </w:rPr>
        <w:t xml:space="preserve">relaxing the criteria for awarding fee remission/scholarship; </w:t>
      </w:r>
    </w:p>
    <w:p w:rsidR="0004201D" w:rsidRDefault="00E3378B" w:rsidP="0013347D">
      <w:pPr>
        <w:widowControl w:val="0"/>
        <w:numPr>
          <w:ilvl w:val="0"/>
          <w:numId w:val="4"/>
        </w:numPr>
        <w:tabs>
          <w:tab w:val="clear" w:pos="724"/>
          <w:tab w:val="num" w:pos="709"/>
        </w:tabs>
        <w:overflowPunct w:val="0"/>
        <w:autoSpaceDE w:val="0"/>
        <w:autoSpaceDN w:val="0"/>
        <w:adjustRightInd w:val="0"/>
        <w:snapToGrid w:val="0"/>
        <w:spacing w:beforeLines="50" w:before="120" w:line="300" w:lineRule="exact"/>
        <w:ind w:left="709" w:rightChars="-222" w:right="-533" w:hanging="709"/>
        <w:jc w:val="both"/>
        <w:textAlignment w:val="baseline"/>
        <w:rPr>
          <w:rFonts w:eastAsia="新細明體" w:cs="Times New Roman"/>
          <w:lang w:val="en-GB" w:eastAsia="zh-TW"/>
        </w:rPr>
      </w:pPr>
      <w:r w:rsidRPr="0004201D">
        <w:rPr>
          <w:rFonts w:eastAsia="新細明體" w:cs="Times New Roman"/>
          <w:lang w:val="en-GB" w:eastAsia="zh-TW"/>
        </w:rPr>
        <w:t xml:space="preserve">reducing the school fees; </w:t>
      </w:r>
    </w:p>
    <w:p w:rsidR="0004201D" w:rsidRDefault="00E3378B" w:rsidP="0013347D">
      <w:pPr>
        <w:widowControl w:val="0"/>
        <w:numPr>
          <w:ilvl w:val="0"/>
          <w:numId w:val="4"/>
        </w:numPr>
        <w:tabs>
          <w:tab w:val="clear" w:pos="724"/>
          <w:tab w:val="num" w:pos="709"/>
        </w:tabs>
        <w:overflowPunct w:val="0"/>
        <w:autoSpaceDE w:val="0"/>
        <w:autoSpaceDN w:val="0"/>
        <w:adjustRightInd w:val="0"/>
        <w:snapToGrid w:val="0"/>
        <w:spacing w:beforeLines="50" w:before="120" w:line="300" w:lineRule="exact"/>
        <w:ind w:left="709" w:rightChars="-222" w:right="-533" w:hanging="709"/>
        <w:jc w:val="both"/>
        <w:textAlignment w:val="baseline"/>
        <w:rPr>
          <w:rFonts w:eastAsia="新細明體" w:cs="Times New Roman"/>
          <w:lang w:val="en-GB" w:eastAsia="zh-TW"/>
        </w:rPr>
      </w:pPr>
      <w:r w:rsidRPr="0004201D">
        <w:rPr>
          <w:rFonts w:eastAsia="新細明體" w:cs="Times New Roman"/>
          <w:lang w:val="en-GB" w:eastAsia="zh-TW"/>
        </w:rPr>
        <w:t xml:space="preserve">subsidizing eligible students in their purchase of textbooks/ reference books/stationery; and </w:t>
      </w:r>
    </w:p>
    <w:p w:rsidR="00E3378B" w:rsidRPr="0004201D" w:rsidRDefault="00E3378B" w:rsidP="0013347D">
      <w:pPr>
        <w:widowControl w:val="0"/>
        <w:numPr>
          <w:ilvl w:val="0"/>
          <w:numId w:val="4"/>
        </w:numPr>
        <w:tabs>
          <w:tab w:val="clear" w:pos="724"/>
          <w:tab w:val="num" w:pos="709"/>
        </w:tabs>
        <w:overflowPunct w:val="0"/>
        <w:autoSpaceDE w:val="0"/>
        <w:autoSpaceDN w:val="0"/>
        <w:adjustRightInd w:val="0"/>
        <w:snapToGrid w:val="0"/>
        <w:spacing w:beforeLines="50" w:before="120" w:line="300" w:lineRule="exact"/>
        <w:ind w:left="709" w:rightChars="-222" w:right="-533" w:hanging="709"/>
        <w:jc w:val="both"/>
        <w:textAlignment w:val="baseline"/>
        <w:rPr>
          <w:rFonts w:eastAsia="新細明體" w:cs="Times New Roman"/>
          <w:lang w:val="en-GB" w:eastAsia="zh-TW"/>
        </w:rPr>
      </w:pPr>
      <w:r w:rsidRPr="0004201D">
        <w:rPr>
          <w:rFonts w:eastAsia="新細明體" w:cs="Times New Roman"/>
          <w:lang w:val="en-GB" w:eastAsia="zh-TW"/>
        </w:rPr>
        <w:t>sponsoring eligible students for joining extra-curricular activities, such as overseas educational visits and exchange study programmes, etc.</w:t>
      </w:r>
    </w:p>
    <w:p w:rsidR="00E3378B" w:rsidRPr="0035164E" w:rsidRDefault="00E3378B" w:rsidP="0035164E">
      <w:pPr>
        <w:overflowPunct w:val="0"/>
        <w:autoSpaceDE w:val="0"/>
        <w:autoSpaceDN w:val="0"/>
        <w:adjustRightInd w:val="0"/>
        <w:snapToGrid w:val="0"/>
        <w:spacing w:line="300" w:lineRule="exact"/>
        <w:ind w:rightChars="-222" w:right="-533"/>
        <w:jc w:val="both"/>
        <w:textAlignment w:val="baseline"/>
        <w:rPr>
          <w:rFonts w:eastAsia="新細明體" w:cs="Times New Roman"/>
          <w:u w:color="000000"/>
          <w:lang w:val="en-GB" w:eastAsia="zh-TW"/>
        </w:rPr>
      </w:pPr>
    </w:p>
    <w:p w:rsidR="00E3378B" w:rsidRPr="0035164E" w:rsidRDefault="00E3378B" w:rsidP="0035164E">
      <w:pPr>
        <w:overflowPunct w:val="0"/>
        <w:autoSpaceDE w:val="0"/>
        <w:autoSpaceDN w:val="0"/>
        <w:adjustRightInd w:val="0"/>
        <w:snapToGrid w:val="0"/>
        <w:spacing w:line="300" w:lineRule="exact"/>
        <w:ind w:rightChars="-222" w:right="-533"/>
        <w:jc w:val="both"/>
        <w:textAlignment w:val="baseline"/>
        <w:rPr>
          <w:rFonts w:eastAsia="新細明體" w:cs="Times New Roman"/>
          <w:u w:color="000000"/>
          <w:lang w:val="en-GB" w:eastAsia="zh-TW"/>
        </w:rPr>
      </w:pPr>
      <w:r w:rsidRPr="0035164E">
        <w:rPr>
          <w:rFonts w:eastAsia="新細明體" w:cs="Times New Roman"/>
          <w:u w:color="000000"/>
          <w:lang w:val="en-GB" w:eastAsia="zh-TW"/>
        </w:rPr>
        <w:t>7.</w:t>
      </w:r>
      <w:r w:rsidRPr="0035164E">
        <w:rPr>
          <w:rFonts w:eastAsia="新細明體" w:cs="Times New Roman"/>
          <w:u w:color="000000"/>
          <w:lang w:val="en-GB" w:eastAsia="zh-TW"/>
        </w:rPr>
        <w:tab/>
        <w:t>The options above are by no means exhaustive.  The Working Group has recommended that DSS schools should continue to be given the flexibility to devise their school-based arrangements to offer financial assistance to needy students over and above the current requirements outlined in paragraphs 2 and 3 above.  In this connection, DSS schools with sizable fee remission/scholarship reserves are encouraged to continue to explore ways to better utilize their fee remission/scholarship reserves and to provide additional financial assistance for needy students.  DSS schools, however, are reminded that the fee remission/scholarship reserve should aim to assist needy students lacking means in studying in DSS schools, and they should award students scholarship on a merit basis.  In other words, DSS schools need to devise their school-based criteria with appropriate selective elements for using the reserve.  While the Working Group does not recommend setting a cap for scholarship, DSS schools should demonstrate that their fee remission and scholarship criteria are well thought-out with due regard to their mix of students.</w:t>
      </w:r>
    </w:p>
    <w:p w:rsidR="00E3378B" w:rsidRPr="0035164E" w:rsidRDefault="00E3378B" w:rsidP="0035164E">
      <w:pPr>
        <w:widowControl w:val="0"/>
        <w:autoSpaceDE w:val="0"/>
        <w:autoSpaceDN w:val="0"/>
        <w:adjustRightInd w:val="0"/>
        <w:snapToGrid w:val="0"/>
        <w:spacing w:line="300" w:lineRule="exact"/>
        <w:ind w:rightChars="-222" w:right="-533"/>
        <w:jc w:val="both"/>
        <w:rPr>
          <w:rFonts w:eastAsia="新細明體" w:cs="Times New Roman"/>
          <w:u w:color="000000"/>
          <w:lang w:val="en-GB" w:eastAsia="zh-TW"/>
        </w:rPr>
      </w:pPr>
    </w:p>
    <w:p w:rsidR="00E3378B" w:rsidRDefault="00E3378B" w:rsidP="0035164E">
      <w:pPr>
        <w:widowControl w:val="0"/>
        <w:autoSpaceDE w:val="0"/>
        <w:autoSpaceDN w:val="0"/>
        <w:adjustRightInd w:val="0"/>
        <w:snapToGrid w:val="0"/>
        <w:spacing w:line="300" w:lineRule="exact"/>
        <w:ind w:rightChars="-222" w:right="-533"/>
        <w:jc w:val="both"/>
        <w:rPr>
          <w:rFonts w:eastAsia="新細明體" w:cs="Times New Roman"/>
          <w:u w:color="000000"/>
          <w:lang w:val="en-GB" w:eastAsia="zh-TW"/>
        </w:rPr>
      </w:pPr>
    </w:p>
    <w:p w:rsidR="0013347D" w:rsidRPr="0035164E" w:rsidRDefault="0013347D" w:rsidP="0035164E">
      <w:pPr>
        <w:widowControl w:val="0"/>
        <w:autoSpaceDE w:val="0"/>
        <w:autoSpaceDN w:val="0"/>
        <w:adjustRightInd w:val="0"/>
        <w:snapToGrid w:val="0"/>
        <w:spacing w:line="300" w:lineRule="exact"/>
        <w:ind w:rightChars="-222" w:right="-533"/>
        <w:jc w:val="both"/>
        <w:rPr>
          <w:rFonts w:eastAsia="新細明體" w:cs="Times New Roman"/>
          <w:u w:color="000000"/>
          <w:lang w:val="en-GB" w:eastAsia="zh-TW"/>
        </w:rPr>
      </w:pPr>
    </w:p>
    <w:p w:rsidR="00E3378B" w:rsidRPr="0035164E" w:rsidRDefault="00E3378B" w:rsidP="0035164E">
      <w:pPr>
        <w:widowControl w:val="0"/>
        <w:tabs>
          <w:tab w:val="left" w:pos="0"/>
        </w:tabs>
        <w:autoSpaceDE w:val="0"/>
        <w:autoSpaceDN w:val="0"/>
        <w:adjustRightInd w:val="0"/>
        <w:snapToGrid w:val="0"/>
        <w:spacing w:line="300" w:lineRule="exact"/>
        <w:ind w:rightChars="-222" w:right="-533"/>
        <w:jc w:val="both"/>
        <w:rPr>
          <w:rFonts w:eastAsia="新細明體" w:cs="Times New Roman"/>
          <w:i/>
          <w:u w:color="000000"/>
          <w:lang w:val="en-GB" w:eastAsia="zh-TW"/>
        </w:rPr>
      </w:pPr>
      <w:r w:rsidRPr="0035164E">
        <w:rPr>
          <w:rFonts w:eastAsia="新細明體" w:cs="Times New Roman"/>
          <w:i/>
          <w:u w:color="000000"/>
          <w:lang w:val="en-GB" w:eastAsia="zh-TW"/>
        </w:rPr>
        <w:t>Exemption from the requirement for DSS schools to adopt eligibility criteria for fee remission schemes no less favourable than those of the government financial assistance schemes</w:t>
      </w:r>
    </w:p>
    <w:p w:rsidR="00E3378B" w:rsidRPr="0035164E" w:rsidRDefault="00E3378B" w:rsidP="0035164E">
      <w:pPr>
        <w:widowControl w:val="0"/>
        <w:autoSpaceDE w:val="0"/>
        <w:autoSpaceDN w:val="0"/>
        <w:adjustRightInd w:val="0"/>
        <w:snapToGrid w:val="0"/>
        <w:spacing w:line="300" w:lineRule="exact"/>
        <w:ind w:rightChars="-222" w:right="-533"/>
        <w:jc w:val="both"/>
        <w:rPr>
          <w:rFonts w:cs="Times New Roman"/>
          <w:i/>
        </w:rPr>
      </w:pPr>
    </w:p>
    <w:p w:rsidR="004732F5" w:rsidRDefault="004732F5" w:rsidP="0035164E">
      <w:pPr>
        <w:widowControl w:val="0"/>
        <w:autoSpaceDE w:val="0"/>
        <w:autoSpaceDN w:val="0"/>
        <w:adjustRightInd w:val="0"/>
        <w:snapToGrid w:val="0"/>
        <w:spacing w:line="300" w:lineRule="exact"/>
        <w:ind w:rightChars="-222" w:right="-533"/>
        <w:jc w:val="both"/>
        <w:rPr>
          <w:rFonts w:cs="Times New Roman"/>
          <w:lang w:eastAsia="zh-HK"/>
        </w:rPr>
      </w:pPr>
      <w:r w:rsidRPr="0035164E">
        <w:rPr>
          <w:rFonts w:cs="Times New Roman"/>
        </w:rPr>
        <w:t xml:space="preserve">8. </w:t>
      </w:r>
      <w:r w:rsidR="001802F4" w:rsidRPr="0035164E">
        <w:rPr>
          <w:rFonts w:cs="Times New Roman"/>
        </w:rPr>
        <w:tab/>
      </w:r>
      <w:r w:rsidRPr="0035164E">
        <w:rPr>
          <w:rFonts w:cs="Times New Roman"/>
        </w:rPr>
        <w:t>There are cases where DSS schools have been topping up the fee remission/scholarship provisions by using their non-government funds because they have admitted a large number of needy students. To help DSS schools of this kind maintain a sustainable mode of operation of their fee remission/scholarship scheme, the Working Group has recommended that DSS schools meeting the following criteria be allowed to apply to the EDB for exemption from the requirement for DSS schools to adopt eligibility criteria for fee remission schemes no less favourable than those of the government financial assistance schemes:</w:t>
      </w:r>
    </w:p>
    <w:p w:rsidR="003A18D9" w:rsidRPr="0035164E" w:rsidRDefault="003A18D9" w:rsidP="0035164E">
      <w:pPr>
        <w:widowControl w:val="0"/>
        <w:autoSpaceDE w:val="0"/>
        <w:autoSpaceDN w:val="0"/>
        <w:adjustRightInd w:val="0"/>
        <w:snapToGrid w:val="0"/>
        <w:spacing w:line="300" w:lineRule="exact"/>
        <w:ind w:rightChars="-222" w:right="-533"/>
        <w:jc w:val="both"/>
        <w:rPr>
          <w:rFonts w:cs="Times"/>
          <w:lang w:eastAsia="zh-HK"/>
        </w:rPr>
      </w:pPr>
    </w:p>
    <w:p w:rsidR="003A18D9" w:rsidRDefault="004732F5" w:rsidP="003A18D9">
      <w:pPr>
        <w:widowControl w:val="0"/>
        <w:tabs>
          <w:tab w:val="left" w:pos="709"/>
        </w:tabs>
        <w:autoSpaceDE w:val="0"/>
        <w:autoSpaceDN w:val="0"/>
        <w:adjustRightInd w:val="0"/>
        <w:snapToGrid w:val="0"/>
        <w:spacing w:line="300" w:lineRule="exact"/>
        <w:ind w:left="708" w:rightChars="-222" w:right="-533" w:hangingChars="295" w:hanging="708"/>
        <w:jc w:val="both"/>
        <w:rPr>
          <w:rFonts w:cs="Times New Roman"/>
          <w:lang w:eastAsia="zh-HK"/>
        </w:rPr>
      </w:pPr>
      <w:r w:rsidRPr="003A18D9">
        <w:rPr>
          <w:rFonts w:cs="Times New Roman"/>
        </w:rPr>
        <w:t xml:space="preserve">(a) </w:t>
      </w:r>
      <w:r w:rsidR="003A18D9">
        <w:rPr>
          <w:rFonts w:cs="Times New Roman" w:hint="eastAsia"/>
          <w:lang w:eastAsia="zh-HK"/>
        </w:rPr>
        <w:tab/>
      </w:r>
      <w:r w:rsidRPr="003A18D9">
        <w:rPr>
          <w:rFonts w:cs="Times New Roman"/>
        </w:rPr>
        <w:t xml:space="preserve">the utilization rates of their fee remission/scholarship provisions are 100% or more as reflected in the audited accounts of the past three consecutive years; and </w:t>
      </w:r>
    </w:p>
    <w:p w:rsidR="004732F5" w:rsidRPr="003A18D9" w:rsidRDefault="004732F5" w:rsidP="003A18D9">
      <w:pPr>
        <w:widowControl w:val="0"/>
        <w:tabs>
          <w:tab w:val="left" w:pos="709"/>
        </w:tabs>
        <w:autoSpaceDE w:val="0"/>
        <w:autoSpaceDN w:val="0"/>
        <w:adjustRightInd w:val="0"/>
        <w:snapToGrid w:val="0"/>
        <w:spacing w:line="300" w:lineRule="exact"/>
        <w:ind w:left="708" w:rightChars="-222" w:right="-533" w:hangingChars="295" w:hanging="708"/>
        <w:jc w:val="both"/>
        <w:rPr>
          <w:rFonts w:cs="Times"/>
        </w:rPr>
      </w:pPr>
      <w:r w:rsidRPr="003A18D9">
        <w:rPr>
          <w:rFonts w:cs="Times New Roman"/>
        </w:rPr>
        <w:t xml:space="preserve">(b) </w:t>
      </w:r>
      <w:r w:rsidR="003A18D9">
        <w:rPr>
          <w:rFonts w:cs="Times New Roman" w:hint="eastAsia"/>
          <w:lang w:eastAsia="zh-HK"/>
        </w:rPr>
        <w:tab/>
      </w:r>
      <w:r w:rsidRPr="003A18D9">
        <w:rPr>
          <w:rFonts w:cs="Times New Roman"/>
        </w:rPr>
        <w:t xml:space="preserve">in overall terms, during the three years in question, two thirds of their fee remission/scholarship provisions or more have been used for fee remission purposes as confirmed by the schools. </w:t>
      </w:r>
    </w:p>
    <w:p w:rsidR="003A18D9" w:rsidRPr="003A18D9" w:rsidRDefault="003A18D9" w:rsidP="0035164E">
      <w:pPr>
        <w:widowControl w:val="0"/>
        <w:numPr>
          <w:ilvl w:val="0"/>
          <w:numId w:val="1"/>
        </w:numPr>
        <w:tabs>
          <w:tab w:val="left" w:pos="0"/>
          <w:tab w:val="left" w:pos="220"/>
        </w:tabs>
        <w:autoSpaceDE w:val="0"/>
        <w:autoSpaceDN w:val="0"/>
        <w:adjustRightInd w:val="0"/>
        <w:snapToGrid w:val="0"/>
        <w:spacing w:line="300" w:lineRule="exact"/>
        <w:ind w:left="0" w:rightChars="-222" w:right="-533" w:firstLine="0"/>
        <w:jc w:val="both"/>
        <w:rPr>
          <w:rFonts w:cs="Times"/>
        </w:rPr>
      </w:pPr>
    </w:p>
    <w:p w:rsidR="004732F5" w:rsidRDefault="004732F5" w:rsidP="0035164E">
      <w:pPr>
        <w:widowControl w:val="0"/>
        <w:autoSpaceDE w:val="0"/>
        <w:autoSpaceDN w:val="0"/>
        <w:adjustRightInd w:val="0"/>
        <w:snapToGrid w:val="0"/>
        <w:spacing w:line="300" w:lineRule="exact"/>
        <w:ind w:rightChars="-222" w:right="-533"/>
        <w:jc w:val="both"/>
        <w:rPr>
          <w:rFonts w:cs="Times New Roman"/>
          <w:lang w:eastAsia="zh-HK"/>
        </w:rPr>
      </w:pPr>
      <w:r w:rsidRPr="0035164E">
        <w:rPr>
          <w:rFonts w:cs="Times New Roman"/>
        </w:rPr>
        <w:t>9.</w:t>
      </w:r>
      <w:r w:rsidR="001802F4" w:rsidRPr="0035164E">
        <w:rPr>
          <w:rFonts w:cs="Times New Roman"/>
        </w:rPr>
        <w:tab/>
      </w:r>
      <w:r w:rsidRPr="0035164E">
        <w:rPr>
          <w:rFonts w:cs="Times New Roman"/>
        </w:rPr>
        <w:t xml:space="preserve"> In this connection, should DSS schools meeting the above criteria decide to apply for the exemption, they have to first put up the revised eligibility criteria for discussion and endorsement by their SMC/IMC. DSS schools are reminded of the following in devising the revised eligibility criteria and deciding the implementation date:</w:t>
      </w:r>
    </w:p>
    <w:p w:rsidR="003A18D9" w:rsidRPr="0035164E" w:rsidRDefault="003A18D9" w:rsidP="0035164E">
      <w:pPr>
        <w:widowControl w:val="0"/>
        <w:autoSpaceDE w:val="0"/>
        <w:autoSpaceDN w:val="0"/>
        <w:adjustRightInd w:val="0"/>
        <w:snapToGrid w:val="0"/>
        <w:spacing w:line="300" w:lineRule="exact"/>
        <w:ind w:rightChars="-222" w:right="-533"/>
        <w:jc w:val="both"/>
        <w:rPr>
          <w:rFonts w:cs="Times"/>
          <w:lang w:eastAsia="zh-HK"/>
        </w:rPr>
      </w:pPr>
    </w:p>
    <w:p w:rsidR="004732F5" w:rsidRPr="0035164E" w:rsidRDefault="004732F5" w:rsidP="003A18D9">
      <w:pPr>
        <w:widowControl w:val="0"/>
        <w:tabs>
          <w:tab w:val="left" w:pos="709"/>
          <w:tab w:val="left" w:pos="993"/>
        </w:tabs>
        <w:autoSpaceDE w:val="0"/>
        <w:autoSpaceDN w:val="0"/>
        <w:adjustRightInd w:val="0"/>
        <w:snapToGrid w:val="0"/>
        <w:spacing w:line="300" w:lineRule="exact"/>
        <w:ind w:left="708" w:rightChars="-222" w:right="-533" w:hangingChars="295" w:hanging="708"/>
        <w:jc w:val="both"/>
        <w:rPr>
          <w:rFonts w:cs="Times New Roman"/>
        </w:rPr>
      </w:pPr>
      <w:r w:rsidRPr="0035164E">
        <w:rPr>
          <w:rFonts w:cs="Times New Roman"/>
        </w:rPr>
        <w:t xml:space="preserve">(b) </w:t>
      </w:r>
      <w:r w:rsidR="003A18D9">
        <w:rPr>
          <w:rFonts w:cs="Times New Roman" w:hint="eastAsia"/>
          <w:lang w:eastAsia="zh-HK"/>
        </w:rPr>
        <w:tab/>
      </w:r>
      <w:r w:rsidRPr="0035164E">
        <w:rPr>
          <w:rFonts w:cs="Times New Roman"/>
        </w:rPr>
        <w:t xml:space="preserve">students receiving fee remission before the schools adopt the revised eligibility criteria will not be affected, i.e. they will continue to receive fee remission under the previous eligibility criteria until they graduate from the schools if the new criteria are less favourable to them; </w:t>
      </w:r>
    </w:p>
    <w:p w:rsidR="00E3378B" w:rsidRDefault="00E3378B" w:rsidP="0035164E">
      <w:pPr>
        <w:widowControl w:val="0"/>
        <w:tabs>
          <w:tab w:val="left" w:pos="220"/>
          <w:tab w:val="left" w:pos="993"/>
        </w:tabs>
        <w:autoSpaceDE w:val="0"/>
        <w:autoSpaceDN w:val="0"/>
        <w:adjustRightInd w:val="0"/>
        <w:snapToGrid w:val="0"/>
        <w:spacing w:line="300" w:lineRule="exact"/>
        <w:ind w:rightChars="-222" w:right="-533"/>
        <w:jc w:val="both"/>
        <w:rPr>
          <w:rFonts w:cs="Times"/>
          <w:lang w:eastAsia="zh-HK"/>
        </w:rPr>
      </w:pPr>
    </w:p>
    <w:p w:rsidR="0093556F" w:rsidRPr="0035164E" w:rsidRDefault="0093556F" w:rsidP="0035164E">
      <w:pPr>
        <w:widowControl w:val="0"/>
        <w:tabs>
          <w:tab w:val="left" w:pos="220"/>
          <w:tab w:val="left" w:pos="993"/>
        </w:tabs>
        <w:autoSpaceDE w:val="0"/>
        <w:autoSpaceDN w:val="0"/>
        <w:adjustRightInd w:val="0"/>
        <w:snapToGrid w:val="0"/>
        <w:spacing w:line="300" w:lineRule="exact"/>
        <w:ind w:rightChars="-222" w:right="-533"/>
        <w:jc w:val="both"/>
        <w:rPr>
          <w:rFonts w:cs="Times"/>
          <w:lang w:eastAsia="zh-HK"/>
        </w:rPr>
      </w:pPr>
    </w:p>
    <w:p w:rsidR="004732F5" w:rsidRPr="00E344CD" w:rsidRDefault="004732F5" w:rsidP="0035164E">
      <w:pPr>
        <w:pStyle w:val="a3"/>
        <w:numPr>
          <w:ilvl w:val="0"/>
          <w:numId w:val="3"/>
        </w:numPr>
        <w:adjustRightInd w:val="0"/>
        <w:snapToGrid w:val="0"/>
        <w:spacing w:line="300" w:lineRule="exact"/>
        <w:ind w:left="0" w:rightChars="-222" w:right="-533"/>
        <w:contextualSpacing w:val="0"/>
        <w:jc w:val="both"/>
        <w:rPr>
          <w:rFonts w:cs="Times New Roman"/>
          <w:b/>
          <w:u w:val="single"/>
        </w:rPr>
      </w:pPr>
      <w:r w:rsidRPr="0035164E">
        <w:rPr>
          <w:rFonts w:cs="Times New Roman"/>
          <w:b/>
          <w:u w:val="single"/>
        </w:rPr>
        <w:t>EDBC No. 16/2012 - paragraph</w:t>
      </w:r>
      <w:r w:rsidR="00BE7D72">
        <w:rPr>
          <w:rFonts w:cs="Times New Roman" w:hint="eastAsia"/>
          <w:b/>
          <w:u w:val="single"/>
          <w:lang w:eastAsia="zh-HK"/>
        </w:rPr>
        <w:t>s</w:t>
      </w:r>
      <w:r w:rsidRPr="0035164E">
        <w:rPr>
          <w:rFonts w:cs="Times New Roman"/>
          <w:b/>
          <w:u w:val="single"/>
        </w:rPr>
        <w:t xml:space="preserve"> 6</w:t>
      </w:r>
      <w:r w:rsidR="00BE7D72">
        <w:rPr>
          <w:rFonts w:cs="Times New Roman" w:hint="eastAsia"/>
          <w:b/>
          <w:u w:val="single"/>
          <w:lang w:eastAsia="zh-HK"/>
        </w:rPr>
        <w:t xml:space="preserve">, </w:t>
      </w:r>
      <w:r w:rsidR="00BE7D72" w:rsidRPr="00E344CD">
        <w:rPr>
          <w:rFonts w:cs="Times New Roman" w:hint="eastAsia"/>
          <w:b/>
          <w:u w:val="single"/>
          <w:lang w:eastAsia="zh-HK"/>
        </w:rPr>
        <w:t>8, 9 and 11</w:t>
      </w:r>
    </w:p>
    <w:p w:rsidR="004732F5" w:rsidRPr="00E344CD" w:rsidRDefault="004732F5" w:rsidP="0035164E">
      <w:pPr>
        <w:adjustRightInd w:val="0"/>
        <w:snapToGrid w:val="0"/>
        <w:spacing w:line="300" w:lineRule="exact"/>
        <w:ind w:rightChars="-222" w:right="-533"/>
        <w:jc w:val="both"/>
        <w:rPr>
          <w:rFonts w:cs="Times New Roman"/>
        </w:rPr>
      </w:pPr>
    </w:p>
    <w:p w:rsidR="004732F5" w:rsidRPr="00E344CD" w:rsidRDefault="004732F5" w:rsidP="0035164E">
      <w:pPr>
        <w:widowControl w:val="0"/>
        <w:autoSpaceDE w:val="0"/>
        <w:autoSpaceDN w:val="0"/>
        <w:adjustRightInd w:val="0"/>
        <w:snapToGrid w:val="0"/>
        <w:spacing w:line="300" w:lineRule="exact"/>
        <w:ind w:rightChars="-222" w:right="-533"/>
        <w:jc w:val="both"/>
        <w:rPr>
          <w:rFonts w:cs="Times New Roman"/>
          <w:bCs/>
          <w:iCs/>
          <w:u w:val="single"/>
          <w:lang w:eastAsia="zh-HK"/>
        </w:rPr>
      </w:pPr>
      <w:r w:rsidRPr="00E344CD">
        <w:rPr>
          <w:rFonts w:cs="Times New Roman"/>
          <w:bCs/>
          <w:iCs/>
          <w:u w:val="single"/>
        </w:rPr>
        <w:t>Designated Reserve</w:t>
      </w:r>
    </w:p>
    <w:p w:rsidR="003A18D9" w:rsidRPr="00E344CD" w:rsidRDefault="003A18D9" w:rsidP="0035164E">
      <w:pPr>
        <w:widowControl w:val="0"/>
        <w:autoSpaceDE w:val="0"/>
        <w:autoSpaceDN w:val="0"/>
        <w:adjustRightInd w:val="0"/>
        <w:snapToGrid w:val="0"/>
        <w:spacing w:line="300" w:lineRule="exact"/>
        <w:ind w:rightChars="-222" w:right="-533"/>
        <w:jc w:val="both"/>
        <w:rPr>
          <w:rFonts w:cs="Times New Roman"/>
          <w:bCs/>
          <w:iCs/>
          <w:u w:val="single"/>
          <w:lang w:eastAsia="zh-HK"/>
        </w:rPr>
      </w:pPr>
    </w:p>
    <w:p w:rsidR="004732F5" w:rsidRPr="00E344CD" w:rsidRDefault="004732F5" w:rsidP="0035164E">
      <w:pPr>
        <w:widowControl w:val="0"/>
        <w:autoSpaceDE w:val="0"/>
        <w:autoSpaceDN w:val="0"/>
        <w:adjustRightInd w:val="0"/>
        <w:snapToGrid w:val="0"/>
        <w:spacing w:line="300" w:lineRule="exact"/>
        <w:ind w:rightChars="-222" w:right="-533"/>
        <w:jc w:val="both"/>
        <w:rPr>
          <w:rFonts w:cs="Times New Roman"/>
          <w:b/>
          <w:bCs/>
          <w:iCs/>
          <w:lang w:eastAsia="zh-HK"/>
        </w:rPr>
      </w:pPr>
      <w:r w:rsidRPr="00E344CD">
        <w:rPr>
          <w:rFonts w:cs="Times New Roman"/>
          <w:b/>
          <w:bCs/>
          <w:iCs/>
        </w:rPr>
        <w:t>School Fee Remission/Scholarship Reserve</w:t>
      </w:r>
    </w:p>
    <w:p w:rsidR="003A18D9" w:rsidRPr="00E344CD" w:rsidRDefault="003A18D9" w:rsidP="0035164E">
      <w:pPr>
        <w:widowControl w:val="0"/>
        <w:autoSpaceDE w:val="0"/>
        <w:autoSpaceDN w:val="0"/>
        <w:adjustRightInd w:val="0"/>
        <w:snapToGrid w:val="0"/>
        <w:spacing w:line="300" w:lineRule="exact"/>
        <w:ind w:rightChars="-222" w:right="-533"/>
        <w:jc w:val="both"/>
        <w:rPr>
          <w:rFonts w:cs="Times New Roman"/>
          <w:b/>
          <w:lang w:eastAsia="zh-HK"/>
        </w:rPr>
      </w:pPr>
    </w:p>
    <w:p w:rsidR="004732F5" w:rsidRPr="00E344CD" w:rsidRDefault="004732F5" w:rsidP="0035164E">
      <w:pPr>
        <w:widowControl w:val="0"/>
        <w:autoSpaceDE w:val="0"/>
        <w:autoSpaceDN w:val="0"/>
        <w:adjustRightInd w:val="0"/>
        <w:snapToGrid w:val="0"/>
        <w:spacing w:line="300" w:lineRule="exact"/>
        <w:ind w:rightChars="-222" w:right="-533"/>
        <w:jc w:val="both"/>
        <w:rPr>
          <w:rFonts w:cs="Times New Roman"/>
          <w:lang w:eastAsia="zh-HK"/>
        </w:rPr>
      </w:pPr>
      <w:r w:rsidRPr="00E344CD">
        <w:rPr>
          <w:rFonts w:cs="Times New Roman"/>
        </w:rPr>
        <w:t xml:space="preserve">6. </w:t>
      </w:r>
      <w:r w:rsidR="001802F4" w:rsidRPr="00E344CD">
        <w:rPr>
          <w:rFonts w:cs="Times New Roman"/>
        </w:rPr>
        <w:tab/>
      </w:r>
      <w:r w:rsidRPr="00E344CD">
        <w:rPr>
          <w:rFonts w:cs="Times New Roman"/>
        </w:rPr>
        <w:t>All unspent balances of the provisions for the school fee remission/scholarship scheme accumulated in or before the 2011/12 school year, if any, should be recorded under the school fee remission/scholarship reserve.</w:t>
      </w:r>
    </w:p>
    <w:p w:rsidR="00BE7D72" w:rsidRPr="00E344CD" w:rsidRDefault="00BE7D72" w:rsidP="0035164E">
      <w:pPr>
        <w:widowControl w:val="0"/>
        <w:autoSpaceDE w:val="0"/>
        <w:autoSpaceDN w:val="0"/>
        <w:adjustRightInd w:val="0"/>
        <w:snapToGrid w:val="0"/>
        <w:spacing w:line="300" w:lineRule="exact"/>
        <w:ind w:rightChars="-222" w:right="-533"/>
        <w:jc w:val="both"/>
        <w:rPr>
          <w:rFonts w:cs="Times New Roman"/>
          <w:lang w:eastAsia="zh-HK"/>
        </w:rPr>
      </w:pPr>
    </w:p>
    <w:p w:rsidR="00BE7D72" w:rsidRPr="00E344CD" w:rsidRDefault="00BE7D72" w:rsidP="00BE7D72">
      <w:pPr>
        <w:widowControl w:val="0"/>
        <w:autoSpaceDE w:val="0"/>
        <w:autoSpaceDN w:val="0"/>
        <w:adjustRightInd w:val="0"/>
        <w:snapToGrid w:val="0"/>
        <w:spacing w:line="300" w:lineRule="exact"/>
        <w:ind w:rightChars="-222" w:right="-533"/>
        <w:jc w:val="both"/>
        <w:rPr>
          <w:rFonts w:cs="Times New Roman"/>
          <w:lang w:eastAsia="zh-HK"/>
        </w:rPr>
      </w:pPr>
      <w:r w:rsidRPr="00E344CD">
        <w:rPr>
          <w:rFonts w:cs="Times New Roman"/>
          <w:lang w:eastAsia="zh-HK"/>
        </w:rPr>
        <w:t xml:space="preserve">8. </w:t>
      </w:r>
      <w:r w:rsidR="0013347D">
        <w:rPr>
          <w:rFonts w:cs="Times New Roman" w:hint="eastAsia"/>
          <w:lang w:eastAsia="zh-HK"/>
        </w:rPr>
        <w:tab/>
      </w:r>
      <w:r w:rsidRPr="00E344CD">
        <w:rPr>
          <w:rFonts w:cs="Times New Roman"/>
          <w:lang w:eastAsia="zh-HK"/>
        </w:rPr>
        <w:t>For schools having used up all the provisions and the accumulated</w:t>
      </w:r>
      <w:r w:rsidRPr="00E344CD">
        <w:rPr>
          <w:rFonts w:cs="Times New Roman" w:hint="eastAsia"/>
          <w:lang w:eastAsia="zh-HK"/>
        </w:rPr>
        <w:t xml:space="preserve"> </w:t>
      </w:r>
      <w:r w:rsidRPr="00E344CD">
        <w:rPr>
          <w:rFonts w:cs="Times New Roman"/>
          <w:lang w:eastAsia="zh-HK"/>
        </w:rPr>
        <w:t>reserve of the school fee remission/scholarship scheme in a school year, they can</w:t>
      </w:r>
      <w:r w:rsidRPr="00E344CD">
        <w:rPr>
          <w:rFonts w:cs="Times New Roman" w:hint="eastAsia"/>
          <w:lang w:eastAsia="zh-HK"/>
        </w:rPr>
        <w:t xml:space="preserve"> </w:t>
      </w:r>
      <w:r w:rsidRPr="00E344CD">
        <w:rPr>
          <w:rFonts w:cs="Times New Roman"/>
          <w:lang w:eastAsia="zh-HK"/>
        </w:rPr>
        <w:t>continue to top up their school fee remission/scholarship reserve by transferring</w:t>
      </w:r>
      <w:r w:rsidRPr="00E344CD">
        <w:rPr>
          <w:rFonts w:cs="Times New Roman" w:hint="eastAsia"/>
          <w:lang w:eastAsia="zh-HK"/>
        </w:rPr>
        <w:t xml:space="preserve"> </w:t>
      </w:r>
      <w:r w:rsidRPr="00E344CD">
        <w:rPr>
          <w:rFonts w:cs="Times New Roman"/>
          <w:lang w:eastAsia="zh-HK"/>
        </w:rPr>
        <w:t>the non-government funds in the operating reserve to this reserve on an actual</w:t>
      </w:r>
      <w:r w:rsidRPr="00E344CD">
        <w:rPr>
          <w:rFonts w:cs="Times New Roman" w:hint="eastAsia"/>
          <w:lang w:eastAsia="zh-HK"/>
        </w:rPr>
        <w:t xml:space="preserve"> </w:t>
      </w:r>
      <w:r w:rsidRPr="00E344CD">
        <w:rPr>
          <w:rFonts w:cs="Times New Roman"/>
          <w:lang w:eastAsia="zh-HK"/>
        </w:rPr>
        <w:t>need basis.</w:t>
      </w:r>
    </w:p>
    <w:p w:rsidR="00BE7D72" w:rsidRPr="00E344CD" w:rsidRDefault="00BE7D72" w:rsidP="00BE7D72">
      <w:pPr>
        <w:widowControl w:val="0"/>
        <w:autoSpaceDE w:val="0"/>
        <w:autoSpaceDN w:val="0"/>
        <w:adjustRightInd w:val="0"/>
        <w:snapToGrid w:val="0"/>
        <w:spacing w:line="300" w:lineRule="exact"/>
        <w:ind w:rightChars="-222" w:right="-533"/>
        <w:jc w:val="both"/>
        <w:rPr>
          <w:rFonts w:cs="Times New Roman"/>
          <w:lang w:eastAsia="zh-HK"/>
        </w:rPr>
      </w:pPr>
    </w:p>
    <w:p w:rsidR="00BE7D72" w:rsidRPr="00E344CD" w:rsidRDefault="00BE7D72" w:rsidP="00BE7D72">
      <w:pPr>
        <w:widowControl w:val="0"/>
        <w:autoSpaceDE w:val="0"/>
        <w:autoSpaceDN w:val="0"/>
        <w:adjustRightInd w:val="0"/>
        <w:snapToGrid w:val="0"/>
        <w:spacing w:line="300" w:lineRule="exact"/>
        <w:ind w:rightChars="-222" w:right="-533"/>
        <w:jc w:val="both"/>
        <w:rPr>
          <w:rFonts w:cs="Times New Roman"/>
          <w:lang w:eastAsia="zh-HK"/>
        </w:rPr>
      </w:pPr>
      <w:r w:rsidRPr="00E344CD">
        <w:rPr>
          <w:rFonts w:cs="Times New Roman"/>
          <w:lang w:eastAsia="zh-HK"/>
        </w:rPr>
        <w:t xml:space="preserve">9. </w:t>
      </w:r>
      <w:r w:rsidR="0013347D">
        <w:rPr>
          <w:rFonts w:cs="Times New Roman" w:hint="eastAsia"/>
          <w:lang w:eastAsia="zh-HK"/>
        </w:rPr>
        <w:tab/>
      </w:r>
      <w:r w:rsidRPr="00E344CD">
        <w:rPr>
          <w:rFonts w:cs="Times New Roman"/>
          <w:lang w:eastAsia="zh-HK"/>
        </w:rPr>
        <w:t>Transfer of funds in the school fee remission/scholarship reserve out to</w:t>
      </w:r>
      <w:r w:rsidRPr="00E344CD">
        <w:rPr>
          <w:rFonts w:cs="Times New Roman" w:hint="eastAsia"/>
          <w:lang w:eastAsia="zh-HK"/>
        </w:rPr>
        <w:t xml:space="preserve"> </w:t>
      </w:r>
      <w:r w:rsidRPr="00E344CD">
        <w:rPr>
          <w:rFonts w:cs="Times New Roman"/>
          <w:lang w:eastAsia="zh-HK"/>
        </w:rPr>
        <w:t>other reserves is prohibited unless with the special approval of the Education</w:t>
      </w:r>
      <w:r w:rsidRPr="00E344CD">
        <w:rPr>
          <w:rFonts w:cs="Times New Roman" w:hint="eastAsia"/>
          <w:lang w:eastAsia="zh-HK"/>
        </w:rPr>
        <w:t xml:space="preserve"> </w:t>
      </w:r>
      <w:r w:rsidRPr="00E344CD">
        <w:rPr>
          <w:rFonts w:cs="Times New Roman"/>
          <w:lang w:eastAsia="zh-HK"/>
        </w:rPr>
        <w:t>Bureau (EDB).</w:t>
      </w:r>
    </w:p>
    <w:p w:rsidR="00BE7D72" w:rsidRPr="00E344CD" w:rsidRDefault="00BE7D72" w:rsidP="00BE7D72">
      <w:pPr>
        <w:widowControl w:val="0"/>
        <w:autoSpaceDE w:val="0"/>
        <w:autoSpaceDN w:val="0"/>
        <w:adjustRightInd w:val="0"/>
        <w:snapToGrid w:val="0"/>
        <w:spacing w:line="300" w:lineRule="exact"/>
        <w:ind w:rightChars="-222" w:right="-533"/>
        <w:jc w:val="both"/>
        <w:rPr>
          <w:rFonts w:cs="Times New Roman"/>
          <w:lang w:eastAsia="zh-HK"/>
        </w:rPr>
      </w:pPr>
    </w:p>
    <w:p w:rsidR="00BE7D72" w:rsidRPr="00E344CD" w:rsidRDefault="00BE7D72" w:rsidP="00BE7D72">
      <w:pPr>
        <w:widowControl w:val="0"/>
        <w:autoSpaceDE w:val="0"/>
        <w:autoSpaceDN w:val="0"/>
        <w:adjustRightInd w:val="0"/>
        <w:snapToGrid w:val="0"/>
        <w:spacing w:line="300" w:lineRule="exact"/>
        <w:ind w:rightChars="-222" w:right="-533"/>
        <w:jc w:val="both"/>
        <w:rPr>
          <w:rFonts w:cs="Times New Roman"/>
          <w:lang w:eastAsia="zh-HK"/>
        </w:rPr>
      </w:pPr>
      <w:r w:rsidRPr="00E344CD">
        <w:rPr>
          <w:rFonts w:cs="Times New Roman"/>
          <w:lang w:eastAsia="zh-HK"/>
        </w:rPr>
        <w:t xml:space="preserve">11. </w:t>
      </w:r>
      <w:r w:rsidR="0013347D">
        <w:rPr>
          <w:rFonts w:cs="Times New Roman" w:hint="eastAsia"/>
          <w:lang w:eastAsia="zh-HK"/>
        </w:rPr>
        <w:tab/>
      </w:r>
      <w:r w:rsidRPr="00E344CD">
        <w:rPr>
          <w:rFonts w:cs="Times New Roman"/>
          <w:lang w:eastAsia="zh-HK"/>
        </w:rPr>
        <w:t>Only non-government funds can be recorded under/transferred to this</w:t>
      </w:r>
      <w:r w:rsidRPr="00E344CD">
        <w:rPr>
          <w:rFonts w:cs="Times New Roman" w:hint="eastAsia"/>
          <w:lang w:eastAsia="zh-HK"/>
        </w:rPr>
        <w:t xml:space="preserve"> </w:t>
      </w:r>
      <w:r w:rsidRPr="00E344CD">
        <w:rPr>
          <w:rFonts w:cs="Times New Roman"/>
          <w:lang w:eastAsia="zh-HK"/>
        </w:rPr>
        <w:t>reserve.</w:t>
      </w:r>
    </w:p>
    <w:p w:rsidR="00E3378B" w:rsidRPr="00E344CD" w:rsidRDefault="00E3378B" w:rsidP="0035164E">
      <w:pPr>
        <w:adjustRightInd w:val="0"/>
        <w:snapToGrid w:val="0"/>
        <w:spacing w:line="300" w:lineRule="exact"/>
        <w:ind w:rightChars="-222" w:right="-533"/>
        <w:jc w:val="both"/>
        <w:rPr>
          <w:lang w:eastAsia="zh-HK"/>
        </w:rPr>
      </w:pPr>
    </w:p>
    <w:p w:rsidR="0093556F" w:rsidRPr="00E344CD" w:rsidRDefault="0093556F" w:rsidP="0093556F">
      <w:pPr>
        <w:pStyle w:val="a3"/>
        <w:adjustRightInd w:val="0"/>
        <w:snapToGrid w:val="0"/>
        <w:spacing w:line="300" w:lineRule="exact"/>
        <w:ind w:left="0" w:rightChars="-222" w:right="-533"/>
        <w:contextualSpacing w:val="0"/>
        <w:jc w:val="both"/>
        <w:rPr>
          <w:rFonts w:cs="Times New Roman"/>
          <w:b/>
          <w:u w:val="single"/>
        </w:rPr>
      </w:pPr>
    </w:p>
    <w:p w:rsidR="004732F5" w:rsidRPr="00E344CD" w:rsidRDefault="00E3378B" w:rsidP="003A18D9">
      <w:pPr>
        <w:pStyle w:val="a3"/>
        <w:numPr>
          <w:ilvl w:val="0"/>
          <w:numId w:val="3"/>
        </w:numPr>
        <w:adjustRightInd w:val="0"/>
        <w:snapToGrid w:val="0"/>
        <w:spacing w:line="300" w:lineRule="exact"/>
        <w:ind w:left="0" w:rightChars="-222" w:right="-533"/>
        <w:contextualSpacing w:val="0"/>
        <w:jc w:val="both"/>
        <w:rPr>
          <w:rFonts w:cs="Times New Roman"/>
          <w:b/>
          <w:u w:val="single"/>
        </w:rPr>
      </w:pPr>
      <w:r w:rsidRPr="00E344CD">
        <w:rPr>
          <w:rFonts w:cs="Times New Roman"/>
          <w:b/>
          <w:u w:val="single"/>
        </w:rPr>
        <w:t>Financial Assistance Schemes for Primary and Secondary Students of the Student Finance Assistance Agency (SFAA):</w:t>
      </w:r>
    </w:p>
    <w:p w:rsidR="00E3378B" w:rsidRPr="00E344CD" w:rsidRDefault="00E3378B" w:rsidP="0035164E">
      <w:pPr>
        <w:adjustRightInd w:val="0"/>
        <w:snapToGrid w:val="0"/>
        <w:spacing w:line="300" w:lineRule="exact"/>
        <w:ind w:rightChars="-222" w:right="-533"/>
        <w:jc w:val="both"/>
        <w:rPr>
          <w:b/>
        </w:rPr>
      </w:pPr>
    </w:p>
    <w:p w:rsidR="00445899" w:rsidRPr="00E344CD" w:rsidRDefault="00AA626A" w:rsidP="0035164E">
      <w:pPr>
        <w:adjustRightInd w:val="0"/>
        <w:snapToGrid w:val="0"/>
        <w:spacing w:line="300" w:lineRule="exact"/>
        <w:ind w:rightChars="-222" w:right="-533"/>
        <w:jc w:val="both"/>
        <w:rPr>
          <w:u w:val="single"/>
          <w:lang w:eastAsia="zh-HK"/>
        </w:rPr>
      </w:pPr>
      <w:hyperlink r:id="rId9" w:history="1">
        <w:r w:rsidR="00445899" w:rsidRPr="00E344CD">
          <w:rPr>
            <w:rStyle w:val="ae"/>
            <w:color w:val="auto"/>
          </w:rPr>
          <w:t>http://www.sfaa.gov.hk/eng/schemes/fts.htm</w:t>
        </w:r>
      </w:hyperlink>
    </w:p>
    <w:p w:rsidR="00445899" w:rsidRPr="00E344CD" w:rsidRDefault="00445899" w:rsidP="0035164E">
      <w:pPr>
        <w:adjustRightInd w:val="0"/>
        <w:snapToGrid w:val="0"/>
        <w:spacing w:line="300" w:lineRule="exact"/>
        <w:ind w:rightChars="-222" w:right="-533"/>
        <w:jc w:val="both"/>
        <w:rPr>
          <w:u w:val="single"/>
          <w:lang w:eastAsia="zh-HK"/>
        </w:rPr>
      </w:pPr>
    </w:p>
    <w:p w:rsidR="0093556F" w:rsidRPr="00E344CD" w:rsidRDefault="0093556F" w:rsidP="0035164E">
      <w:pPr>
        <w:adjustRightInd w:val="0"/>
        <w:snapToGrid w:val="0"/>
        <w:spacing w:line="300" w:lineRule="exact"/>
        <w:ind w:rightChars="-222" w:right="-533"/>
        <w:jc w:val="both"/>
        <w:rPr>
          <w:u w:val="single"/>
          <w:lang w:eastAsia="zh-HK"/>
        </w:rPr>
      </w:pPr>
    </w:p>
    <w:p w:rsidR="00445899" w:rsidRPr="00E344CD" w:rsidRDefault="0093556F" w:rsidP="0093556F">
      <w:pPr>
        <w:pStyle w:val="a3"/>
        <w:numPr>
          <w:ilvl w:val="0"/>
          <w:numId w:val="3"/>
        </w:numPr>
        <w:adjustRightInd w:val="0"/>
        <w:snapToGrid w:val="0"/>
        <w:spacing w:line="300" w:lineRule="exact"/>
        <w:ind w:left="0" w:rightChars="-222" w:right="-533"/>
        <w:contextualSpacing w:val="0"/>
        <w:jc w:val="both"/>
        <w:rPr>
          <w:rFonts w:cs="Times New Roman"/>
          <w:b/>
          <w:u w:val="single"/>
        </w:rPr>
      </w:pPr>
      <w:r w:rsidRPr="00E344CD">
        <w:rPr>
          <w:rFonts w:cs="Times New Roman"/>
          <w:b/>
          <w:u w:val="single"/>
        </w:rPr>
        <w:t>Section 10</w:t>
      </w:r>
      <w:r w:rsidRPr="00E344CD">
        <w:rPr>
          <w:rFonts w:cs="Times New Roman" w:hint="eastAsia"/>
          <w:b/>
          <w:u w:val="single"/>
        </w:rPr>
        <w:t xml:space="preserve"> </w:t>
      </w:r>
      <w:r w:rsidR="007A75BF">
        <w:rPr>
          <w:rFonts w:cs="Times New Roman"/>
          <w:b/>
          <w:u w:val="single"/>
        </w:rPr>
        <w:t xml:space="preserve">(f) </w:t>
      </w:r>
      <w:r w:rsidRPr="00E344CD">
        <w:rPr>
          <w:rFonts w:cs="Times New Roman" w:hint="eastAsia"/>
          <w:b/>
          <w:u w:val="single"/>
        </w:rPr>
        <w:t xml:space="preserve">of </w:t>
      </w:r>
      <w:r w:rsidRPr="00E344CD">
        <w:rPr>
          <w:rFonts w:cs="Times New Roman"/>
          <w:b/>
          <w:u w:val="single"/>
        </w:rPr>
        <w:t>Direct Subsidy Scheme</w:t>
      </w:r>
      <w:r w:rsidRPr="00E344CD">
        <w:rPr>
          <w:rFonts w:cs="Times New Roman" w:hint="eastAsia"/>
          <w:b/>
          <w:u w:val="single"/>
        </w:rPr>
        <w:t xml:space="preserve"> </w:t>
      </w:r>
      <w:r w:rsidRPr="00E344CD">
        <w:rPr>
          <w:rFonts w:cs="Times New Roman"/>
          <w:b/>
          <w:u w:val="single"/>
        </w:rPr>
        <w:t>Explanatory Notes</w:t>
      </w:r>
      <w:r w:rsidR="0040185D">
        <w:rPr>
          <w:rFonts w:cs="Times New Roman"/>
          <w:b/>
          <w:u w:val="single"/>
        </w:rPr>
        <w:t xml:space="preserve"> (DSS E Notes)</w:t>
      </w:r>
    </w:p>
    <w:p w:rsidR="0093556F" w:rsidRPr="00E344CD" w:rsidRDefault="0093556F" w:rsidP="0093556F">
      <w:pPr>
        <w:adjustRightInd w:val="0"/>
        <w:snapToGrid w:val="0"/>
        <w:spacing w:line="300" w:lineRule="exact"/>
        <w:ind w:rightChars="-222" w:right="-533"/>
        <w:jc w:val="both"/>
        <w:rPr>
          <w:u w:val="single"/>
          <w:lang w:eastAsia="zh-HK"/>
        </w:rPr>
      </w:pPr>
    </w:p>
    <w:p w:rsidR="0093556F" w:rsidRPr="00E344CD" w:rsidRDefault="0093556F" w:rsidP="0093556F">
      <w:pPr>
        <w:adjustRightInd w:val="0"/>
        <w:snapToGrid w:val="0"/>
        <w:spacing w:line="300" w:lineRule="exact"/>
        <w:ind w:rightChars="-222" w:right="-533"/>
        <w:jc w:val="both"/>
        <w:rPr>
          <w:rFonts w:cs="Times New Roman"/>
          <w:lang w:eastAsia="zh-HK"/>
        </w:rPr>
      </w:pPr>
      <w:r w:rsidRPr="00E344CD">
        <w:rPr>
          <w:rFonts w:cs="Times New Roman"/>
        </w:rPr>
        <w:t>Every prospectus should at least contain the following information –</w:t>
      </w:r>
    </w:p>
    <w:p w:rsidR="0093556F" w:rsidRPr="00E344CD" w:rsidRDefault="0093556F" w:rsidP="0093556F">
      <w:pPr>
        <w:adjustRightInd w:val="0"/>
        <w:snapToGrid w:val="0"/>
        <w:spacing w:line="300" w:lineRule="exact"/>
        <w:ind w:rightChars="-222" w:right="-533"/>
        <w:jc w:val="both"/>
        <w:rPr>
          <w:rFonts w:cs="Times New Roman"/>
          <w:lang w:eastAsia="zh-HK"/>
        </w:rPr>
      </w:pPr>
    </w:p>
    <w:p w:rsidR="0093556F" w:rsidRPr="00E344CD" w:rsidRDefault="0093556F" w:rsidP="0093556F">
      <w:pPr>
        <w:adjustRightInd w:val="0"/>
        <w:snapToGrid w:val="0"/>
        <w:spacing w:line="300" w:lineRule="exact"/>
        <w:ind w:rightChars="-222" w:right="-533"/>
        <w:jc w:val="both"/>
        <w:rPr>
          <w:rFonts w:cs="Times New Roman"/>
          <w:lang w:eastAsia="zh-HK"/>
        </w:rPr>
      </w:pPr>
      <w:r w:rsidRPr="00E344CD">
        <w:rPr>
          <w:rFonts w:cs="Times New Roman"/>
        </w:rPr>
        <w:t xml:space="preserve">(f) </w:t>
      </w:r>
      <w:r w:rsidRPr="00E344CD">
        <w:rPr>
          <w:rFonts w:cs="Times New Roman" w:hint="eastAsia"/>
          <w:lang w:eastAsia="zh-HK"/>
        </w:rPr>
        <w:tab/>
      </w:r>
      <w:r w:rsidRPr="00E344CD">
        <w:rPr>
          <w:rFonts w:cs="Times New Roman"/>
        </w:rPr>
        <w:t>a statement of school fees with details of any fee remission and scholarship</w:t>
      </w:r>
      <w:r w:rsidRPr="00E344CD">
        <w:rPr>
          <w:rFonts w:cs="Times New Roman" w:hint="eastAsia"/>
        </w:rPr>
        <w:t xml:space="preserve"> </w:t>
      </w:r>
      <w:r w:rsidRPr="00E344CD">
        <w:rPr>
          <w:rFonts w:cs="Times New Roman"/>
        </w:rPr>
        <w:t>scheme and of the school’s budget for the coming year.</w:t>
      </w:r>
    </w:p>
    <w:p w:rsidR="0093556F" w:rsidRPr="00E344CD" w:rsidRDefault="0093556F" w:rsidP="0093556F">
      <w:pPr>
        <w:adjustRightInd w:val="0"/>
        <w:snapToGrid w:val="0"/>
        <w:spacing w:line="300" w:lineRule="exact"/>
        <w:ind w:rightChars="-222" w:right="-533"/>
        <w:jc w:val="both"/>
        <w:rPr>
          <w:rFonts w:cs="Times New Roman"/>
          <w:lang w:eastAsia="zh-HK"/>
        </w:rPr>
      </w:pPr>
    </w:p>
    <w:p w:rsidR="0093556F" w:rsidRPr="00E344CD" w:rsidRDefault="0093556F" w:rsidP="0093556F">
      <w:pPr>
        <w:adjustRightInd w:val="0"/>
        <w:snapToGrid w:val="0"/>
        <w:spacing w:line="300" w:lineRule="exact"/>
        <w:ind w:rightChars="-222" w:right="-533"/>
        <w:jc w:val="both"/>
        <w:rPr>
          <w:rFonts w:cs="Times New Roman"/>
        </w:rPr>
      </w:pPr>
      <w:r w:rsidRPr="00E344CD">
        <w:rPr>
          <w:rFonts w:cs="Times New Roman"/>
        </w:rPr>
        <w:t>School should ensure that the contents of its prospectus are updated and factually correct</w:t>
      </w:r>
      <w:r w:rsidRPr="00E344CD">
        <w:rPr>
          <w:rFonts w:cs="Times New Roman" w:hint="eastAsia"/>
        </w:rPr>
        <w:t xml:space="preserve"> </w:t>
      </w:r>
      <w:r w:rsidRPr="00E344CD">
        <w:rPr>
          <w:rFonts w:cs="Times New Roman"/>
        </w:rPr>
        <w:t>before it is issued to parents.</w:t>
      </w:r>
    </w:p>
    <w:p w:rsidR="00B84261" w:rsidRDefault="00B84261" w:rsidP="00B84261">
      <w:pPr>
        <w:adjustRightInd w:val="0"/>
        <w:snapToGrid w:val="0"/>
        <w:spacing w:line="300" w:lineRule="exact"/>
        <w:ind w:rightChars="-222" w:right="-533"/>
        <w:jc w:val="both"/>
      </w:pPr>
    </w:p>
    <w:p w:rsidR="00B84261" w:rsidRPr="00E344CD" w:rsidRDefault="00AA626A" w:rsidP="00B84261">
      <w:pPr>
        <w:adjustRightInd w:val="0"/>
        <w:snapToGrid w:val="0"/>
        <w:spacing w:line="300" w:lineRule="exact"/>
        <w:ind w:rightChars="-222" w:right="-533"/>
        <w:jc w:val="both"/>
        <w:rPr>
          <w:u w:val="single"/>
          <w:lang w:eastAsia="zh-HK"/>
        </w:rPr>
      </w:pPr>
      <w:hyperlink r:id="rId10" w:history="1">
        <w:r w:rsidR="00B84261" w:rsidRPr="00E344CD">
          <w:rPr>
            <w:rStyle w:val="ae"/>
            <w:color w:val="auto"/>
            <w:lang w:eastAsia="zh-HK"/>
          </w:rPr>
          <w:t>http://www.edb.gov.hk/attachment/en/edu-system/primary-secondary/applicable-to-primary-secondary/direct-subsidy-scheme/index/ss-e-notes-table.pdf</w:t>
        </w:r>
      </w:hyperlink>
    </w:p>
    <w:p w:rsidR="001802F4" w:rsidRPr="00E344CD" w:rsidRDefault="001802F4" w:rsidP="0035164E">
      <w:pPr>
        <w:adjustRightInd w:val="0"/>
        <w:snapToGrid w:val="0"/>
        <w:spacing w:line="300" w:lineRule="exact"/>
        <w:ind w:rightChars="-222" w:right="-533"/>
        <w:jc w:val="both"/>
        <w:rPr>
          <w:u w:val="single"/>
          <w:lang w:eastAsia="zh-HK"/>
        </w:rPr>
      </w:pPr>
      <w:r w:rsidRPr="00E344CD">
        <w:rPr>
          <w:u w:val="single"/>
        </w:rPr>
        <w:br w:type="page"/>
      </w:r>
    </w:p>
    <w:p w:rsidR="004732F5" w:rsidRPr="001802F4" w:rsidRDefault="004732F5" w:rsidP="0093556F">
      <w:pPr>
        <w:pStyle w:val="aa"/>
        <w:ind w:rightChars="-222" w:right="-533"/>
        <w:jc w:val="center"/>
        <w:rPr>
          <w:rFonts w:cs="Times New Roman"/>
          <w:sz w:val="28"/>
          <w:szCs w:val="28"/>
        </w:rPr>
      </w:pPr>
      <w:r w:rsidRPr="001802F4">
        <w:rPr>
          <w:rFonts w:cs="Times New Roman"/>
          <w:sz w:val="28"/>
          <w:szCs w:val="28"/>
        </w:rPr>
        <w:t>Governance Review Subcommittee</w:t>
      </w:r>
    </w:p>
    <w:p w:rsidR="004732F5" w:rsidRPr="001802F4" w:rsidRDefault="004732F5" w:rsidP="0093556F">
      <w:pPr>
        <w:pStyle w:val="aa"/>
        <w:ind w:rightChars="-222" w:right="-533"/>
        <w:jc w:val="center"/>
        <w:rPr>
          <w:rFonts w:cs="Times New Roman"/>
          <w:sz w:val="28"/>
          <w:szCs w:val="28"/>
        </w:rPr>
      </w:pPr>
      <w:r w:rsidRPr="001802F4">
        <w:rPr>
          <w:rFonts w:cs="Times New Roman"/>
          <w:sz w:val="28"/>
          <w:szCs w:val="28"/>
        </w:rPr>
        <w:t>Review Report on</w:t>
      </w:r>
    </w:p>
    <w:p w:rsidR="004732F5" w:rsidRPr="001802F4" w:rsidRDefault="004732F5" w:rsidP="0093556F">
      <w:pPr>
        <w:pStyle w:val="aa"/>
        <w:ind w:rightChars="-222" w:right="-533"/>
        <w:jc w:val="center"/>
        <w:rPr>
          <w:rFonts w:cs="Times New Roman"/>
          <w:sz w:val="28"/>
          <w:szCs w:val="28"/>
        </w:rPr>
      </w:pPr>
      <w:r w:rsidRPr="001802F4">
        <w:rPr>
          <w:rFonts w:cs="Times New Roman"/>
          <w:sz w:val="28"/>
          <w:szCs w:val="28"/>
        </w:rPr>
        <w:t>Fee Remission/Scholarship Schemes</w:t>
      </w:r>
    </w:p>
    <w:p w:rsidR="004732F5" w:rsidRPr="00263A5C" w:rsidRDefault="004732F5" w:rsidP="004732F5">
      <w:pPr>
        <w:pStyle w:val="aa"/>
        <w:jc w:val="center"/>
      </w:pPr>
    </w:p>
    <w:p w:rsidR="004732F5" w:rsidRPr="00263A5C" w:rsidRDefault="004732F5" w:rsidP="004732F5">
      <w:pPr>
        <w:pStyle w:val="aa"/>
      </w:pPr>
      <w:r w:rsidRPr="00263A5C">
        <w:t xml:space="preserve">Period/ Date : </w:t>
      </w:r>
      <w:r w:rsidRPr="00263A5C">
        <w:rPr>
          <w:u w:val="single"/>
        </w:rPr>
        <w:tab/>
      </w:r>
    </w:p>
    <w:p w:rsidR="004732F5" w:rsidRDefault="004732F5"/>
    <w:tbl>
      <w:tblPr>
        <w:tblStyle w:val="a4"/>
        <w:tblW w:w="14181" w:type="dxa"/>
        <w:tblLayout w:type="fixed"/>
        <w:tblLook w:val="04A0" w:firstRow="1" w:lastRow="0" w:firstColumn="1" w:lastColumn="0" w:noHBand="0" w:noVBand="1"/>
      </w:tblPr>
      <w:tblGrid>
        <w:gridCol w:w="393"/>
        <w:gridCol w:w="3402"/>
        <w:gridCol w:w="780"/>
        <w:gridCol w:w="781"/>
        <w:gridCol w:w="3452"/>
        <w:gridCol w:w="2644"/>
        <w:gridCol w:w="1561"/>
        <w:gridCol w:w="1168"/>
      </w:tblGrid>
      <w:tr w:rsidR="004732F5" w:rsidTr="0093556F">
        <w:trPr>
          <w:tblHeader/>
        </w:trPr>
        <w:tc>
          <w:tcPr>
            <w:tcW w:w="14181" w:type="dxa"/>
            <w:gridSpan w:val="8"/>
            <w:tcBorders>
              <w:top w:val="nil"/>
              <w:left w:val="nil"/>
              <w:bottom w:val="single" w:sz="4" w:space="0" w:color="auto"/>
              <w:right w:val="nil"/>
            </w:tcBorders>
          </w:tcPr>
          <w:p w:rsidR="004732F5" w:rsidRPr="00263A5C" w:rsidRDefault="004732F5" w:rsidP="004732F5">
            <w:pPr>
              <w:pStyle w:val="aa"/>
            </w:pPr>
            <w:r w:rsidRPr="00263A5C">
              <w:t>Areas to be reviewed:</w:t>
            </w:r>
          </w:p>
          <w:p w:rsidR="004732F5" w:rsidRPr="00263A5C" w:rsidRDefault="004732F5" w:rsidP="004732F5">
            <w:pPr>
              <w:pStyle w:val="aa"/>
            </w:pPr>
            <w:r w:rsidRPr="00263A5C">
              <w:t>(1) Criteria for Awarding Fee Remission/Scholarship</w:t>
            </w:r>
          </w:p>
          <w:p w:rsidR="004732F5" w:rsidRPr="00263A5C" w:rsidRDefault="004732F5" w:rsidP="004732F5">
            <w:pPr>
              <w:pStyle w:val="aa"/>
            </w:pPr>
            <w:r w:rsidRPr="00263A5C">
              <w:t>(2) Application Procedures, Approving and Appeal Mechanisms</w:t>
            </w:r>
          </w:p>
          <w:p w:rsidR="004732F5" w:rsidRPr="00263A5C" w:rsidRDefault="004732F5" w:rsidP="004732F5">
            <w:pPr>
              <w:pStyle w:val="aa"/>
            </w:pPr>
            <w:r w:rsidRPr="00263A5C">
              <w:t>(3) Publicity of Fee Remission/Scholarship Scheme</w:t>
            </w:r>
          </w:p>
          <w:p w:rsidR="004732F5" w:rsidRDefault="004732F5" w:rsidP="004732F5">
            <w:pPr>
              <w:pStyle w:val="aa"/>
              <w:tabs>
                <w:tab w:val="clear" w:pos="4320"/>
                <w:tab w:val="clear" w:pos="8640"/>
                <w:tab w:val="left" w:pos="3809"/>
              </w:tabs>
            </w:pPr>
            <w:r w:rsidRPr="00263A5C">
              <w:t>(4) Others: (please specify, if any)</w:t>
            </w:r>
            <w:r>
              <w:tab/>
            </w:r>
          </w:p>
          <w:p w:rsidR="004732F5" w:rsidRDefault="004732F5" w:rsidP="004732F5">
            <w:pPr>
              <w:pStyle w:val="aa"/>
              <w:tabs>
                <w:tab w:val="clear" w:pos="4320"/>
                <w:tab w:val="clear" w:pos="8640"/>
                <w:tab w:val="left" w:pos="3809"/>
              </w:tabs>
            </w:pPr>
          </w:p>
        </w:tc>
      </w:tr>
      <w:tr w:rsidR="001802F4" w:rsidTr="001E4064">
        <w:trPr>
          <w:tblHeader/>
        </w:trPr>
        <w:tc>
          <w:tcPr>
            <w:tcW w:w="393" w:type="dxa"/>
            <w:tcBorders>
              <w:top w:val="single" w:sz="4" w:space="0" w:color="auto"/>
            </w:tcBorders>
          </w:tcPr>
          <w:p w:rsidR="001802F4" w:rsidRDefault="001802F4" w:rsidP="00720284"/>
        </w:tc>
        <w:tc>
          <w:tcPr>
            <w:tcW w:w="3402" w:type="dxa"/>
            <w:tcBorders>
              <w:top w:val="single" w:sz="4" w:space="0" w:color="auto"/>
            </w:tcBorders>
            <w:vAlign w:val="center"/>
          </w:tcPr>
          <w:p w:rsidR="001802F4" w:rsidRDefault="001802F4" w:rsidP="00720284">
            <w:pPr>
              <w:jc w:val="center"/>
            </w:pPr>
            <w:r>
              <w:t>Review Items</w:t>
            </w:r>
          </w:p>
        </w:tc>
        <w:tc>
          <w:tcPr>
            <w:tcW w:w="780" w:type="dxa"/>
            <w:tcBorders>
              <w:top w:val="single" w:sz="4" w:space="0" w:color="auto"/>
            </w:tcBorders>
            <w:vAlign w:val="center"/>
          </w:tcPr>
          <w:p w:rsidR="001802F4" w:rsidRDefault="0093556F" w:rsidP="0093556F">
            <w:pPr>
              <w:jc w:val="center"/>
              <w:rPr>
                <w:lang w:eastAsia="zh-HK"/>
              </w:rPr>
            </w:pPr>
            <w:r>
              <w:rPr>
                <w:rFonts w:hint="eastAsia"/>
                <w:lang w:eastAsia="zh-HK"/>
              </w:rPr>
              <w:t>Yes</w:t>
            </w:r>
          </w:p>
        </w:tc>
        <w:tc>
          <w:tcPr>
            <w:tcW w:w="781" w:type="dxa"/>
            <w:tcBorders>
              <w:top w:val="single" w:sz="4" w:space="0" w:color="auto"/>
            </w:tcBorders>
            <w:vAlign w:val="center"/>
          </w:tcPr>
          <w:p w:rsidR="001802F4" w:rsidRDefault="0093556F" w:rsidP="0093556F">
            <w:pPr>
              <w:jc w:val="center"/>
              <w:rPr>
                <w:lang w:eastAsia="zh-HK"/>
              </w:rPr>
            </w:pPr>
            <w:r>
              <w:rPr>
                <w:rFonts w:hint="eastAsia"/>
                <w:lang w:eastAsia="zh-HK"/>
              </w:rPr>
              <w:t>No</w:t>
            </w:r>
          </w:p>
        </w:tc>
        <w:tc>
          <w:tcPr>
            <w:tcW w:w="3452" w:type="dxa"/>
            <w:tcBorders>
              <w:top w:val="single" w:sz="4" w:space="0" w:color="auto"/>
            </w:tcBorders>
            <w:vAlign w:val="center"/>
          </w:tcPr>
          <w:p w:rsidR="001802F4" w:rsidRDefault="001802F4" w:rsidP="00720284">
            <w:pPr>
              <w:jc w:val="center"/>
            </w:pPr>
            <w:r>
              <w:t>Findings/Evidence</w:t>
            </w:r>
          </w:p>
          <w:p w:rsidR="001802F4" w:rsidRPr="006759B8" w:rsidRDefault="001802F4" w:rsidP="00720284">
            <w:pPr>
              <w:jc w:val="center"/>
              <w:rPr>
                <w:i/>
                <w:sz w:val="20"/>
                <w:szCs w:val="20"/>
              </w:rPr>
            </w:pPr>
            <w:r w:rsidRPr="006759B8">
              <w:rPr>
                <w:sz w:val="20"/>
                <w:szCs w:val="20"/>
              </w:rPr>
              <w:t>(</w:t>
            </w:r>
            <w:r w:rsidRPr="006759B8">
              <w:rPr>
                <w:i/>
                <w:sz w:val="20"/>
                <w:szCs w:val="20"/>
              </w:rPr>
              <w:t>Provide documentation/cross referencing to attachments, where necessary)</w:t>
            </w:r>
          </w:p>
        </w:tc>
        <w:tc>
          <w:tcPr>
            <w:tcW w:w="2644" w:type="dxa"/>
            <w:tcBorders>
              <w:top w:val="single" w:sz="4" w:space="0" w:color="auto"/>
            </w:tcBorders>
            <w:vAlign w:val="center"/>
          </w:tcPr>
          <w:p w:rsidR="001802F4" w:rsidRDefault="001802F4" w:rsidP="00720284">
            <w:pPr>
              <w:jc w:val="center"/>
            </w:pPr>
            <w:r>
              <w:t>Recommendations</w:t>
            </w:r>
          </w:p>
          <w:p w:rsidR="001802F4" w:rsidRPr="006759B8" w:rsidRDefault="001802F4" w:rsidP="00720284">
            <w:pPr>
              <w:jc w:val="center"/>
              <w:rPr>
                <w:i/>
                <w:sz w:val="20"/>
                <w:szCs w:val="20"/>
              </w:rPr>
            </w:pPr>
            <w:r w:rsidRPr="006759B8">
              <w:rPr>
                <w:i/>
                <w:sz w:val="20"/>
                <w:szCs w:val="20"/>
              </w:rPr>
              <w:t>(Provide cross referencing to attachments, where necessary)</w:t>
            </w:r>
          </w:p>
        </w:tc>
        <w:tc>
          <w:tcPr>
            <w:tcW w:w="1561" w:type="dxa"/>
            <w:tcBorders>
              <w:top w:val="single" w:sz="4" w:space="0" w:color="auto"/>
            </w:tcBorders>
            <w:vAlign w:val="center"/>
          </w:tcPr>
          <w:p w:rsidR="001802F4" w:rsidRDefault="001802F4" w:rsidP="00720284">
            <w:pPr>
              <w:jc w:val="center"/>
            </w:pPr>
            <w:r>
              <w:t>Major Reference</w:t>
            </w:r>
          </w:p>
        </w:tc>
        <w:tc>
          <w:tcPr>
            <w:tcW w:w="1168" w:type="dxa"/>
            <w:tcBorders>
              <w:top w:val="single" w:sz="4" w:space="0" w:color="auto"/>
            </w:tcBorders>
            <w:vAlign w:val="center"/>
          </w:tcPr>
          <w:p w:rsidR="001802F4" w:rsidRDefault="001802F4" w:rsidP="00720284">
            <w:pPr>
              <w:jc w:val="center"/>
            </w:pPr>
            <w:r>
              <w:t>Other Remarks</w:t>
            </w:r>
          </w:p>
        </w:tc>
      </w:tr>
      <w:tr w:rsidR="004732F5" w:rsidTr="00656FF2">
        <w:tblPrEx>
          <w:tblLook w:val="0600" w:firstRow="0" w:lastRow="0" w:firstColumn="0" w:lastColumn="0" w:noHBand="1" w:noVBand="1"/>
        </w:tblPrEx>
        <w:trPr>
          <w:trHeight w:val="591"/>
        </w:trPr>
        <w:tc>
          <w:tcPr>
            <w:tcW w:w="393" w:type="dxa"/>
            <w:tcBorders>
              <w:bottom w:val="single" w:sz="4" w:space="0" w:color="auto"/>
            </w:tcBorders>
          </w:tcPr>
          <w:p w:rsidR="004732F5" w:rsidRPr="00260457" w:rsidRDefault="004732F5" w:rsidP="00720284">
            <w:pPr>
              <w:rPr>
                <w:b/>
              </w:rPr>
            </w:pPr>
            <w:r w:rsidRPr="00260457">
              <w:rPr>
                <w:b/>
              </w:rPr>
              <w:t>1</w:t>
            </w:r>
          </w:p>
        </w:tc>
        <w:tc>
          <w:tcPr>
            <w:tcW w:w="3402" w:type="dxa"/>
          </w:tcPr>
          <w:p w:rsidR="004732F5" w:rsidRDefault="004732F5" w:rsidP="00720284">
            <w:pPr>
              <w:rPr>
                <w:b/>
              </w:rPr>
            </w:pPr>
            <w:r w:rsidRPr="00260457">
              <w:rPr>
                <w:b/>
              </w:rPr>
              <w:t>Major Policies on School Governance and Administration</w:t>
            </w:r>
          </w:p>
          <w:p w:rsidR="004732F5" w:rsidRDefault="004732F5" w:rsidP="00720284">
            <w:pPr>
              <w:rPr>
                <w:b/>
              </w:rPr>
            </w:pPr>
          </w:p>
          <w:p w:rsidR="004732F5" w:rsidRDefault="004732F5" w:rsidP="00720284">
            <w:r>
              <w:t>Discussion and approval from SMC/IMC on</w:t>
            </w:r>
          </w:p>
          <w:p w:rsidR="004732F5" w:rsidRDefault="004732F5" w:rsidP="00720284"/>
          <w:p w:rsidR="004732F5" w:rsidRDefault="004732F5" w:rsidP="00720284">
            <w:pPr>
              <w:rPr>
                <w:lang w:eastAsia="zh-HK"/>
              </w:rPr>
            </w:pPr>
            <w:r>
              <w:t xml:space="preserve">(i) the </w:t>
            </w:r>
            <w:r w:rsidRPr="00026C89">
              <w:t>policy</w:t>
            </w:r>
            <w:r w:rsidRPr="00026C89">
              <w:rPr>
                <w:rFonts w:eastAsia="新細明體" w:hint="eastAsia"/>
                <w:lang w:eastAsia="zh-HK"/>
              </w:rPr>
              <w:t xml:space="preserve"> </w:t>
            </w:r>
            <w:r w:rsidRPr="00026C89">
              <w:rPr>
                <w:rFonts w:eastAsia="新細明體"/>
                <w:lang w:eastAsia="zh-HK"/>
              </w:rPr>
              <w:t>(</w:t>
            </w:r>
            <w:r w:rsidRPr="00026C89">
              <w:rPr>
                <w:rFonts w:eastAsia="新細明體" w:hint="eastAsia"/>
                <w:lang w:eastAsia="zh-HK"/>
              </w:rPr>
              <w:t>including app</w:t>
            </w:r>
            <w:r w:rsidRPr="00026C89">
              <w:rPr>
                <w:rFonts w:eastAsia="新細明體"/>
                <w:lang w:eastAsia="zh-HK"/>
              </w:rPr>
              <w:t>lication procedures, approving and appeal mechanisms)</w:t>
            </w:r>
            <w:r w:rsidRPr="00026C89">
              <w:t>;</w:t>
            </w:r>
          </w:p>
          <w:p w:rsidR="007B0B40" w:rsidRPr="007B0B40" w:rsidRDefault="007B0B40" w:rsidP="00720284">
            <w:pPr>
              <w:rPr>
                <w:lang w:eastAsia="zh-HK"/>
              </w:rPr>
            </w:pPr>
          </w:p>
          <w:p w:rsidR="004732F5" w:rsidRPr="00026C89" w:rsidRDefault="004732F5" w:rsidP="00720284">
            <w:pPr>
              <w:rPr>
                <w:rFonts w:eastAsia="新細明體"/>
                <w:lang w:eastAsia="zh-HK"/>
              </w:rPr>
            </w:pPr>
            <w:r w:rsidRPr="00026C89">
              <w:t>(ii) the operation of the scheme</w:t>
            </w:r>
            <w:r w:rsidRPr="00026C89">
              <w:rPr>
                <w:rFonts w:eastAsia="新細明體" w:hint="eastAsia"/>
                <w:lang w:eastAsia="zh-HK"/>
              </w:rPr>
              <w:t xml:space="preserve"> </w:t>
            </w:r>
            <w:r w:rsidRPr="00026C89">
              <w:t xml:space="preserve">which includes an </w:t>
            </w:r>
          </w:p>
          <w:p w:rsidR="004732F5" w:rsidRPr="004400BD" w:rsidRDefault="004732F5" w:rsidP="00720284">
            <w:pPr>
              <w:rPr>
                <w:rFonts w:eastAsia="新細明體"/>
                <w:lang w:eastAsia="zh-HK"/>
              </w:rPr>
            </w:pPr>
            <w:r w:rsidRPr="00026C89">
              <w:t xml:space="preserve">annual operational summary </w:t>
            </w:r>
            <w:r w:rsidRPr="002229BB">
              <w:t>and</w:t>
            </w:r>
            <w:r>
              <w:rPr>
                <w:rFonts w:eastAsia="新細明體" w:hint="eastAsia"/>
                <w:lang w:eastAsia="zh-HK"/>
              </w:rPr>
              <w:t xml:space="preserve"> </w:t>
            </w:r>
            <w:r>
              <w:t>criteria for the scheme</w:t>
            </w:r>
            <w:r w:rsidR="007B0B40">
              <w:rPr>
                <w:rFonts w:eastAsia="新細明體" w:hint="eastAsia"/>
                <w:lang w:eastAsia="zh-HK"/>
              </w:rPr>
              <w:t>;</w:t>
            </w:r>
          </w:p>
          <w:p w:rsidR="004732F5" w:rsidRDefault="004732F5" w:rsidP="00720284">
            <w:pPr>
              <w:rPr>
                <w:rFonts w:eastAsia="新細明體"/>
                <w:b/>
                <w:lang w:eastAsia="zh-HK"/>
              </w:rPr>
            </w:pPr>
          </w:p>
          <w:p w:rsidR="00656FF2" w:rsidRPr="00656FF2" w:rsidRDefault="007E7359" w:rsidP="007B0B40">
            <w:pPr>
              <w:rPr>
                <w:color w:val="0000FF"/>
                <w:lang w:eastAsia="zh-HK"/>
              </w:rPr>
            </w:pPr>
            <w:r>
              <w:rPr>
                <w:rFonts w:eastAsia="新細明體"/>
                <w:lang w:eastAsia="zh-HK"/>
              </w:rPr>
              <w:t xml:space="preserve">(iii) </w:t>
            </w:r>
            <w:r w:rsidR="007B0B40">
              <w:rPr>
                <w:rFonts w:eastAsia="新細明體" w:hint="eastAsia"/>
                <w:lang w:eastAsia="zh-HK"/>
              </w:rPr>
              <w:t>e</w:t>
            </w:r>
            <w:r w:rsidRPr="007E7359">
              <w:rPr>
                <w:rFonts w:eastAsia="新細明體"/>
                <w:lang w:eastAsia="zh-HK"/>
              </w:rPr>
              <w:t>ligibility criteria</w:t>
            </w:r>
            <w:r>
              <w:rPr>
                <w:rFonts w:eastAsia="新細明體"/>
                <w:lang w:eastAsia="zh-HK"/>
              </w:rPr>
              <w:t xml:space="preserve">: </w:t>
            </w:r>
            <w:r w:rsidR="007B0B40">
              <w:rPr>
                <w:rFonts w:hint="eastAsia"/>
                <w:lang w:eastAsia="zh-HK"/>
              </w:rPr>
              <w:t>t</w:t>
            </w:r>
            <w:r w:rsidR="004732F5">
              <w:rPr>
                <w:rFonts w:hint="eastAsia"/>
              </w:rPr>
              <w:t xml:space="preserve">he school has adopted eligibility </w:t>
            </w:r>
            <w:r w:rsidR="004732F5" w:rsidRPr="00E121CA">
              <w:t>benchmarks no less favourable than the government financial assistance schemes</w:t>
            </w:r>
            <w:r w:rsidR="004732F5" w:rsidRPr="00E121CA">
              <w:rPr>
                <w:rFonts w:hint="eastAsia"/>
              </w:rPr>
              <w:t xml:space="preserve"> for the </w:t>
            </w:r>
            <w:r w:rsidR="004732F5" w:rsidRPr="00E121CA">
              <w:t>fee remission/scholarship scheme</w:t>
            </w:r>
            <w:r w:rsidR="004732F5" w:rsidRPr="00783879">
              <w:rPr>
                <w:color w:val="0000FF"/>
              </w:rPr>
              <w:t>.</w:t>
            </w:r>
            <w:r w:rsidR="004732F5">
              <w:rPr>
                <w:rStyle w:val="a9"/>
                <w:color w:val="0000FF"/>
              </w:rPr>
              <w:footnoteReference w:id="1"/>
            </w:r>
          </w:p>
        </w:tc>
        <w:tc>
          <w:tcPr>
            <w:tcW w:w="780" w:type="dxa"/>
          </w:tcPr>
          <w:p w:rsidR="004732F5" w:rsidRDefault="004732F5" w:rsidP="00720284"/>
        </w:tc>
        <w:tc>
          <w:tcPr>
            <w:tcW w:w="781" w:type="dxa"/>
          </w:tcPr>
          <w:p w:rsidR="004732F5" w:rsidRDefault="004732F5" w:rsidP="00720284"/>
        </w:tc>
        <w:tc>
          <w:tcPr>
            <w:tcW w:w="3452" w:type="dxa"/>
          </w:tcPr>
          <w:p w:rsidR="004732F5" w:rsidRDefault="004732F5" w:rsidP="00720284"/>
        </w:tc>
        <w:tc>
          <w:tcPr>
            <w:tcW w:w="2644" w:type="dxa"/>
          </w:tcPr>
          <w:p w:rsidR="004732F5" w:rsidRDefault="004732F5" w:rsidP="00720284"/>
        </w:tc>
        <w:tc>
          <w:tcPr>
            <w:tcW w:w="1561" w:type="dxa"/>
          </w:tcPr>
          <w:p w:rsidR="004732F5" w:rsidRPr="006D2E52" w:rsidRDefault="004732F5" w:rsidP="00720284">
            <w:pPr>
              <w:jc w:val="center"/>
              <w:rPr>
                <w:i/>
                <w:sz w:val="20"/>
                <w:szCs w:val="20"/>
              </w:rPr>
            </w:pPr>
            <w:r w:rsidRPr="006D2E52">
              <w:rPr>
                <w:rFonts w:hint="eastAsia"/>
                <w:b/>
                <w:i/>
                <w:color w:val="000000"/>
                <w:kern w:val="2"/>
                <w:sz w:val="20"/>
                <w:szCs w:val="20"/>
              </w:rPr>
              <w:t>Para. 15(e) of EDBC No. 7/2012</w:t>
            </w:r>
          </w:p>
        </w:tc>
        <w:tc>
          <w:tcPr>
            <w:tcW w:w="1168" w:type="dxa"/>
          </w:tcPr>
          <w:p w:rsidR="004732F5" w:rsidRDefault="004732F5" w:rsidP="00720284"/>
        </w:tc>
      </w:tr>
      <w:tr w:rsidR="004732F5" w:rsidTr="00656FF2">
        <w:tblPrEx>
          <w:tblLook w:val="0600" w:firstRow="0" w:lastRow="0" w:firstColumn="0" w:lastColumn="0" w:noHBand="1" w:noVBand="1"/>
        </w:tblPrEx>
        <w:tc>
          <w:tcPr>
            <w:tcW w:w="393" w:type="dxa"/>
            <w:tcBorders>
              <w:bottom w:val="nil"/>
            </w:tcBorders>
          </w:tcPr>
          <w:p w:rsidR="004732F5" w:rsidRDefault="004732F5" w:rsidP="00720284">
            <w:r w:rsidRPr="00AF2B7C">
              <w:rPr>
                <w:b/>
              </w:rPr>
              <w:t>2</w:t>
            </w:r>
          </w:p>
        </w:tc>
        <w:tc>
          <w:tcPr>
            <w:tcW w:w="3402" w:type="dxa"/>
          </w:tcPr>
          <w:p w:rsidR="004732F5" w:rsidRPr="00DE736F" w:rsidRDefault="004732F5" w:rsidP="00720284">
            <w:pPr>
              <w:rPr>
                <w:b/>
              </w:rPr>
            </w:pPr>
            <w:r>
              <w:rPr>
                <w:b/>
              </w:rPr>
              <w:t>School fee remission/scholarship reserve set up</w:t>
            </w:r>
          </w:p>
          <w:p w:rsidR="004732F5" w:rsidRDefault="004732F5" w:rsidP="00720284"/>
          <w:p w:rsidR="004732F5" w:rsidRDefault="004732F5" w:rsidP="004732F5">
            <w:r>
              <w:t xml:space="preserve">(i) </w:t>
            </w:r>
            <w:r>
              <w:rPr>
                <w:rFonts w:hint="eastAsia"/>
              </w:rPr>
              <w:t>T</w:t>
            </w:r>
            <w:r w:rsidRPr="00783879">
              <w:rPr>
                <w:rFonts w:eastAsia="細明體"/>
              </w:rPr>
              <w:t xml:space="preserve">he required </w:t>
            </w:r>
            <w:r>
              <w:rPr>
                <w:rStyle w:val="a9"/>
                <w:rFonts w:eastAsia="細明體"/>
              </w:rPr>
              <w:footnoteReference w:id="2"/>
            </w:r>
            <w:r w:rsidRPr="00783879">
              <w:rPr>
                <w:rFonts w:eastAsia="細明體"/>
              </w:rPr>
              <w:t>amount</w:t>
            </w:r>
            <w:r>
              <w:t xml:space="preserve"> </w:t>
            </w:r>
            <w:r w:rsidRPr="00783879">
              <w:rPr>
                <w:rFonts w:eastAsia="細明體"/>
              </w:rPr>
              <w:t xml:space="preserve">of school fee income </w:t>
            </w:r>
            <w:r w:rsidRPr="00783879">
              <w:rPr>
                <w:rFonts w:eastAsia="細明體" w:hint="eastAsia"/>
              </w:rPr>
              <w:t xml:space="preserve">has been </w:t>
            </w:r>
            <w:r w:rsidRPr="00783879">
              <w:rPr>
                <w:rFonts w:eastAsia="細明體"/>
              </w:rPr>
              <w:t>set aside</w:t>
            </w:r>
            <w:r w:rsidRPr="00783879">
              <w:rPr>
                <w:rFonts w:eastAsia="細明體" w:hint="eastAsia"/>
              </w:rPr>
              <w:t xml:space="preserve"> for the s</w:t>
            </w:r>
            <w:r w:rsidRPr="00F744AD">
              <w:t xml:space="preserve">chool </w:t>
            </w:r>
            <w:r>
              <w:rPr>
                <w:rFonts w:hint="eastAsia"/>
              </w:rPr>
              <w:t>f</w:t>
            </w:r>
            <w:r>
              <w:t xml:space="preserve">ee </w:t>
            </w:r>
            <w:r>
              <w:rPr>
                <w:rFonts w:hint="eastAsia"/>
              </w:rPr>
              <w:t>r</w:t>
            </w:r>
            <w:r w:rsidRPr="00F744AD">
              <w:t>emission/</w:t>
            </w:r>
            <w:r>
              <w:rPr>
                <w:rFonts w:hint="eastAsia"/>
              </w:rPr>
              <w:t xml:space="preserve"> s</w:t>
            </w:r>
            <w:r>
              <w:t xml:space="preserve">cholarship </w:t>
            </w:r>
            <w:r>
              <w:rPr>
                <w:rFonts w:hint="eastAsia"/>
              </w:rPr>
              <w:t>s</w:t>
            </w:r>
            <w:r w:rsidRPr="00F744AD">
              <w:t>cheme</w:t>
            </w:r>
            <w:r>
              <w:t>.</w:t>
            </w:r>
          </w:p>
        </w:tc>
        <w:tc>
          <w:tcPr>
            <w:tcW w:w="780" w:type="dxa"/>
          </w:tcPr>
          <w:p w:rsidR="004732F5" w:rsidRDefault="004732F5" w:rsidP="00720284"/>
        </w:tc>
        <w:tc>
          <w:tcPr>
            <w:tcW w:w="781" w:type="dxa"/>
          </w:tcPr>
          <w:p w:rsidR="004732F5" w:rsidRDefault="004732F5" w:rsidP="00720284"/>
        </w:tc>
        <w:tc>
          <w:tcPr>
            <w:tcW w:w="3452" w:type="dxa"/>
          </w:tcPr>
          <w:p w:rsidR="004732F5" w:rsidRDefault="004732F5" w:rsidP="00720284"/>
        </w:tc>
        <w:tc>
          <w:tcPr>
            <w:tcW w:w="2644" w:type="dxa"/>
          </w:tcPr>
          <w:p w:rsidR="004732F5" w:rsidRDefault="004732F5" w:rsidP="00720284"/>
        </w:tc>
        <w:tc>
          <w:tcPr>
            <w:tcW w:w="1561" w:type="dxa"/>
          </w:tcPr>
          <w:p w:rsidR="004732F5" w:rsidRPr="006D414E" w:rsidRDefault="004732F5" w:rsidP="00720284">
            <w:pPr>
              <w:jc w:val="center"/>
              <w:rPr>
                <w:i/>
              </w:rPr>
            </w:pPr>
            <w:r w:rsidRPr="006D414E">
              <w:rPr>
                <w:rFonts w:hint="eastAsia"/>
                <w:b/>
                <w:i/>
                <w:color w:val="000000"/>
                <w:kern w:val="2"/>
                <w:sz w:val="20"/>
                <w:szCs w:val="20"/>
              </w:rPr>
              <w:t>Paras. 2 &amp; 3 of EDBC No. 10/</w:t>
            </w:r>
            <w:r w:rsidRPr="006D414E">
              <w:rPr>
                <w:b/>
                <w:i/>
                <w:color w:val="000000"/>
                <w:kern w:val="2"/>
                <w:sz w:val="20"/>
                <w:szCs w:val="20"/>
              </w:rPr>
              <w:t>20</w:t>
            </w:r>
            <w:r w:rsidRPr="006D414E">
              <w:rPr>
                <w:rFonts w:hint="eastAsia"/>
                <w:b/>
                <w:i/>
                <w:color w:val="000000"/>
                <w:kern w:val="2"/>
                <w:sz w:val="20"/>
                <w:szCs w:val="20"/>
              </w:rPr>
              <w:t>12</w:t>
            </w:r>
            <w:r w:rsidRPr="006D414E">
              <w:rPr>
                <w:rFonts w:hint="eastAsia"/>
                <w:b/>
                <w:i/>
                <w:color w:val="000000"/>
                <w:kern w:val="2"/>
                <w:sz w:val="20"/>
                <w:szCs w:val="20"/>
                <w:lang w:eastAsia="zh-HK"/>
              </w:rPr>
              <w:t xml:space="preserve"> and para. 6 of EDBC No. 16/2012</w:t>
            </w:r>
          </w:p>
        </w:tc>
        <w:tc>
          <w:tcPr>
            <w:tcW w:w="1168" w:type="dxa"/>
          </w:tcPr>
          <w:p w:rsidR="004732F5" w:rsidRDefault="004732F5" w:rsidP="00720284"/>
        </w:tc>
      </w:tr>
      <w:tr w:rsidR="004732F5" w:rsidTr="00656FF2">
        <w:tblPrEx>
          <w:tblLook w:val="0400" w:firstRow="0" w:lastRow="0" w:firstColumn="0" w:lastColumn="0" w:noHBand="0" w:noVBand="1"/>
        </w:tblPrEx>
        <w:tc>
          <w:tcPr>
            <w:tcW w:w="393" w:type="dxa"/>
            <w:tcBorders>
              <w:top w:val="nil"/>
              <w:bottom w:val="nil"/>
            </w:tcBorders>
          </w:tcPr>
          <w:p w:rsidR="004732F5" w:rsidRPr="004C3B93" w:rsidRDefault="004732F5" w:rsidP="00720284">
            <w:pPr>
              <w:rPr>
                <w:b/>
              </w:rPr>
            </w:pPr>
          </w:p>
        </w:tc>
        <w:tc>
          <w:tcPr>
            <w:tcW w:w="3402" w:type="dxa"/>
          </w:tcPr>
          <w:p w:rsidR="004732F5" w:rsidRPr="00656FF2" w:rsidRDefault="004732F5" w:rsidP="00656FF2">
            <w:pPr>
              <w:rPr>
                <w:lang w:eastAsia="zh-HK"/>
              </w:rPr>
            </w:pPr>
            <w:r>
              <w:rPr>
                <w:rFonts w:ascii="Times New Roman" w:hAnsi="Times New Roman" w:cs="Times New Roman"/>
              </w:rPr>
              <w:t>(</w:t>
            </w:r>
            <w:r w:rsidRPr="00656FF2">
              <w:t>ii) When the reserve for the fee remission/scholarship scheme has reached a cumulative amount that exceeds the school’s half-year total fee income, a plan on how this specific reserve could be effectively deployed has been devised and submitted to the EDB.</w:t>
            </w:r>
          </w:p>
        </w:tc>
        <w:tc>
          <w:tcPr>
            <w:tcW w:w="780" w:type="dxa"/>
          </w:tcPr>
          <w:p w:rsidR="004732F5" w:rsidRDefault="004732F5" w:rsidP="00720284"/>
        </w:tc>
        <w:tc>
          <w:tcPr>
            <w:tcW w:w="781" w:type="dxa"/>
          </w:tcPr>
          <w:p w:rsidR="004732F5" w:rsidRDefault="004732F5" w:rsidP="00720284"/>
        </w:tc>
        <w:tc>
          <w:tcPr>
            <w:tcW w:w="3452" w:type="dxa"/>
          </w:tcPr>
          <w:p w:rsidR="004732F5" w:rsidRDefault="004732F5" w:rsidP="00720284"/>
        </w:tc>
        <w:tc>
          <w:tcPr>
            <w:tcW w:w="2644" w:type="dxa"/>
          </w:tcPr>
          <w:p w:rsidR="004732F5" w:rsidRDefault="004732F5" w:rsidP="00720284"/>
        </w:tc>
        <w:tc>
          <w:tcPr>
            <w:tcW w:w="1561" w:type="dxa"/>
          </w:tcPr>
          <w:p w:rsidR="004732F5" w:rsidRPr="006D414E" w:rsidRDefault="004732F5" w:rsidP="00720284">
            <w:pPr>
              <w:rPr>
                <w:b/>
                <w:i/>
                <w:color w:val="000000"/>
                <w:kern w:val="2"/>
                <w:sz w:val="20"/>
                <w:szCs w:val="20"/>
              </w:rPr>
            </w:pPr>
          </w:p>
        </w:tc>
        <w:tc>
          <w:tcPr>
            <w:tcW w:w="1168" w:type="dxa"/>
          </w:tcPr>
          <w:p w:rsidR="004732F5" w:rsidRDefault="004732F5" w:rsidP="00720284"/>
        </w:tc>
      </w:tr>
      <w:tr w:rsidR="00656FF2" w:rsidTr="00656FF2">
        <w:tblPrEx>
          <w:tblLook w:val="0400" w:firstRow="0" w:lastRow="0" w:firstColumn="0" w:lastColumn="0" w:noHBand="0" w:noVBand="1"/>
        </w:tblPrEx>
        <w:tc>
          <w:tcPr>
            <w:tcW w:w="393" w:type="dxa"/>
            <w:tcBorders>
              <w:top w:val="nil"/>
              <w:bottom w:val="single" w:sz="4" w:space="0" w:color="auto"/>
            </w:tcBorders>
          </w:tcPr>
          <w:p w:rsidR="00656FF2" w:rsidRPr="004C3B93" w:rsidRDefault="00656FF2" w:rsidP="00720284">
            <w:pPr>
              <w:rPr>
                <w:b/>
              </w:rPr>
            </w:pPr>
          </w:p>
        </w:tc>
        <w:tc>
          <w:tcPr>
            <w:tcW w:w="3402" w:type="dxa"/>
          </w:tcPr>
          <w:p w:rsidR="00656FF2" w:rsidRDefault="00656FF2" w:rsidP="00656FF2">
            <w:pPr>
              <w:rPr>
                <w:rFonts w:ascii="Times New Roman" w:hAnsi="Times New Roman" w:cs="Times New Roman"/>
              </w:rPr>
            </w:pPr>
            <w:r w:rsidRPr="00656FF2">
              <w:rPr>
                <w:rFonts w:hint="eastAsia"/>
              </w:rPr>
              <w:t xml:space="preserve">(iii) </w:t>
            </w:r>
            <w:r w:rsidRPr="00656FF2">
              <w:t>The school to provide additional financial assistance to needy students.</w:t>
            </w:r>
          </w:p>
        </w:tc>
        <w:tc>
          <w:tcPr>
            <w:tcW w:w="780" w:type="dxa"/>
          </w:tcPr>
          <w:p w:rsidR="00656FF2" w:rsidRDefault="00656FF2" w:rsidP="00720284"/>
        </w:tc>
        <w:tc>
          <w:tcPr>
            <w:tcW w:w="781" w:type="dxa"/>
          </w:tcPr>
          <w:p w:rsidR="00656FF2" w:rsidRDefault="00656FF2" w:rsidP="00720284"/>
        </w:tc>
        <w:tc>
          <w:tcPr>
            <w:tcW w:w="3452" w:type="dxa"/>
          </w:tcPr>
          <w:p w:rsidR="00656FF2" w:rsidRDefault="00656FF2" w:rsidP="00720284"/>
        </w:tc>
        <w:tc>
          <w:tcPr>
            <w:tcW w:w="2644" w:type="dxa"/>
          </w:tcPr>
          <w:p w:rsidR="00656FF2" w:rsidRDefault="00656FF2" w:rsidP="00720284"/>
        </w:tc>
        <w:tc>
          <w:tcPr>
            <w:tcW w:w="1561" w:type="dxa"/>
          </w:tcPr>
          <w:p w:rsidR="00656FF2" w:rsidRPr="006D414E" w:rsidRDefault="00656FF2" w:rsidP="00720284">
            <w:pPr>
              <w:rPr>
                <w:b/>
                <w:i/>
                <w:color w:val="000000"/>
                <w:kern w:val="2"/>
                <w:sz w:val="20"/>
                <w:szCs w:val="20"/>
              </w:rPr>
            </w:pPr>
          </w:p>
        </w:tc>
        <w:tc>
          <w:tcPr>
            <w:tcW w:w="1168" w:type="dxa"/>
          </w:tcPr>
          <w:p w:rsidR="00656FF2" w:rsidRDefault="00656FF2" w:rsidP="00720284"/>
        </w:tc>
      </w:tr>
      <w:tr w:rsidR="004732F5" w:rsidTr="00656FF2">
        <w:tc>
          <w:tcPr>
            <w:tcW w:w="393" w:type="dxa"/>
            <w:tcBorders>
              <w:bottom w:val="nil"/>
            </w:tcBorders>
          </w:tcPr>
          <w:p w:rsidR="004732F5" w:rsidRPr="004400BD" w:rsidRDefault="004732F5" w:rsidP="00720284">
            <w:pPr>
              <w:rPr>
                <w:rFonts w:eastAsia="新細明體"/>
                <w:b/>
                <w:lang w:eastAsia="zh-HK"/>
              </w:rPr>
            </w:pPr>
            <w:r>
              <w:rPr>
                <w:rFonts w:eastAsia="新細明體" w:hint="eastAsia"/>
                <w:b/>
                <w:lang w:eastAsia="zh-HK"/>
              </w:rPr>
              <w:t>3</w:t>
            </w:r>
          </w:p>
        </w:tc>
        <w:tc>
          <w:tcPr>
            <w:tcW w:w="3402" w:type="dxa"/>
          </w:tcPr>
          <w:p w:rsidR="004732F5" w:rsidRPr="00026C89" w:rsidRDefault="004732F5" w:rsidP="00720284">
            <w:pPr>
              <w:rPr>
                <w:b/>
                <w:lang w:eastAsia="zh-HK"/>
              </w:rPr>
            </w:pPr>
            <w:r w:rsidRPr="00026C89">
              <w:rPr>
                <w:b/>
                <w:lang w:eastAsia="zh-HK"/>
              </w:rPr>
              <w:t>Transparency and Access to information</w:t>
            </w:r>
          </w:p>
          <w:p w:rsidR="004732F5" w:rsidRDefault="004732F5" w:rsidP="00720284">
            <w:pPr>
              <w:rPr>
                <w:rFonts w:eastAsia="新細明體"/>
                <w:lang w:eastAsia="zh-HK"/>
              </w:rPr>
            </w:pPr>
          </w:p>
          <w:p w:rsidR="004732F5" w:rsidRPr="004400BD" w:rsidRDefault="004732F5" w:rsidP="00720284">
            <w:pPr>
              <w:rPr>
                <w:rFonts w:eastAsia="新細明體"/>
                <w:lang w:eastAsia="zh-HK"/>
              </w:rPr>
            </w:pPr>
            <w:r>
              <w:rPr>
                <w:lang w:eastAsia="zh-HK"/>
              </w:rPr>
              <w:t xml:space="preserve">(i) </w:t>
            </w:r>
            <w:r w:rsidRPr="002229BB">
              <w:rPr>
                <w:lang w:eastAsia="zh-HK"/>
              </w:rPr>
              <w:t>The school has consulted the SMC/IMC or parent-teacher association about the operation of the school fee remission/</w:t>
            </w:r>
            <w:r w:rsidR="00656FF2">
              <w:rPr>
                <w:rFonts w:hint="eastAsia"/>
                <w:lang w:eastAsia="zh-HK"/>
              </w:rPr>
              <w:t xml:space="preserve"> </w:t>
            </w:r>
            <w:r w:rsidRPr="002229BB">
              <w:rPr>
                <w:lang w:eastAsia="zh-HK"/>
              </w:rPr>
              <w:t>scholarship schemes and how the related information should be presented to ensure that it can be easily understood by parents and prospective parents of the school.</w:t>
            </w:r>
          </w:p>
        </w:tc>
        <w:tc>
          <w:tcPr>
            <w:tcW w:w="780" w:type="dxa"/>
          </w:tcPr>
          <w:p w:rsidR="004732F5" w:rsidRDefault="004732F5" w:rsidP="00720284"/>
        </w:tc>
        <w:tc>
          <w:tcPr>
            <w:tcW w:w="781" w:type="dxa"/>
          </w:tcPr>
          <w:p w:rsidR="004732F5" w:rsidRDefault="004732F5" w:rsidP="00720284"/>
        </w:tc>
        <w:tc>
          <w:tcPr>
            <w:tcW w:w="3452" w:type="dxa"/>
          </w:tcPr>
          <w:p w:rsidR="004732F5" w:rsidRDefault="004732F5" w:rsidP="00720284"/>
        </w:tc>
        <w:tc>
          <w:tcPr>
            <w:tcW w:w="2644" w:type="dxa"/>
          </w:tcPr>
          <w:p w:rsidR="004732F5" w:rsidRDefault="004732F5" w:rsidP="00720284"/>
        </w:tc>
        <w:tc>
          <w:tcPr>
            <w:tcW w:w="1561" w:type="dxa"/>
          </w:tcPr>
          <w:p w:rsidR="004732F5" w:rsidRPr="006D414E" w:rsidRDefault="004732F5" w:rsidP="00720284">
            <w:pPr>
              <w:jc w:val="center"/>
              <w:rPr>
                <w:b/>
                <w:i/>
                <w:color w:val="000000"/>
                <w:kern w:val="2"/>
                <w:sz w:val="20"/>
                <w:szCs w:val="20"/>
              </w:rPr>
            </w:pPr>
            <w:r w:rsidRPr="006D414E">
              <w:rPr>
                <w:rFonts w:hint="eastAsia"/>
                <w:b/>
                <w:i/>
                <w:color w:val="000000"/>
                <w:kern w:val="2"/>
                <w:sz w:val="20"/>
                <w:szCs w:val="20"/>
              </w:rPr>
              <w:t>Paras. 2, 8 and 9(b) of EDBC No. 10/</w:t>
            </w:r>
            <w:r w:rsidRPr="006D414E">
              <w:rPr>
                <w:b/>
                <w:i/>
                <w:color w:val="000000"/>
                <w:kern w:val="2"/>
                <w:sz w:val="20"/>
                <w:szCs w:val="20"/>
              </w:rPr>
              <w:t>20</w:t>
            </w:r>
            <w:r w:rsidRPr="006D414E">
              <w:rPr>
                <w:rFonts w:hint="eastAsia"/>
                <w:b/>
                <w:i/>
                <w:color w:val="000000"/>
                <w:kern w:val="2"/>
                <w:sz w:val="20"/>
                <w:szCs w:val="20"/>
              </w:rPr>
              <w:t>12</w:t>
            </w:r>
          </w:p>
        </w:tc>
        <w:tc>
          <w:tcPr>
            <w:tcW w:w="1168" w:type="dxa"/>
          </w:tcPr>
          <w:p w:rsidR="004732F5" w:rsidRDefault="004732F5" w:rsidP="00720284"/>
        </w:tc>
      </w:tr>
      <w:tr w:rsidR="00656FF2" w:rsidTr="00656FF2">
        <w:tc>
          <w:tcPr>
            <w:tcW w:w="393" w:type="dxa"/>
            <w:tcBorders>
              <w:top w:val="nil"/>
              <w:bottom w:val="single" w:sz="4" w:space="0" w:color="auto"/>
            </w:tcBorders>
          </w:tcPr>
          <w:p w:rsidR="00656FF2" w:rsidRDefault="00656FF2" w:rsidP="00720284">
            <w:pPr>
              <w:rPr>
                <w:rFonts w:eastAsia="新細明體"/>
                <w:b/>
                <w:lang w:eastAsia="zh-HK"/>
              </w:rPr>
            </w:pPr>
          </w:p>
        </w:tc>
        <w:tc>
          <w:tcPr>
            <w:tcW w:w="3402" w:type="dxa"/>
          </w:tcPr>
          <w:p w:rsidR="00656FF2" w:rsidRPr="00594C9F" w:rsidRDefault="00656FF2" w:rsidP="00656FF2">
            <w:pPr>
              <w:pStyle w:val="a5"/>
              <w:rPr>
                <w:rFonts w:asciiTheme="minorHAnsi" w:hAnsiTheme="minorHAnsi"/>
              </w:rPr>
            </w:pPr>
            <w:r>
              <w:rPr>
                <w:rFonts w:asciiTheme="minorHAnsi" w:hAnsiTheme="minorHAnsi" w:cs="Times New Roman"/>
              </w:rPr>
              <w:t xml:space="preserve">(ii) </w:t>
            </w:r>
            <w:r w:rsidRPr="007D560A">
              <w:rPr>
                <w:rFonts w:asciiTheme="minorHAnsi" w:hAnsiTheme="minorHAnsi" w:cs="Times New Roman"/>
              </w:rPr>
              <w:t xml:space="preserve">Details of the school fee remission/scholarship schemes, including the amount of school fee, eligibility criteria and levels of fee remission have been </w:t>
            </w:r>
            <w:r w:rsidRPr="007D560A">
              <w:rPr>
                <w:rFonts w:asciiTheme="minorHAnsi" w:hAnsiTheme="minorHAnsi"/>
              </w:rPr>
              <w:t>provided</w:t>
            </w:r>
            <w:r>
              <w:rPr>
                <w:rFonts w:asciiTheme="minorHAnsi" w:hAnsiTheme="minorHAnsi"/>
              </w:rPr>
              <w:t>; and</w:t>
            </w:r>
          </w:p>
          <w:p w:rsidR="00656FF2" w:rsidRPr="00026C89" w:rsidRDefault="00656FF2" w:rsidP="00656FF2">
            <w:pPr>
              <w:rPr>
                <w:b/>
                <w:lang w:eastAsia="zh-HK"/>
              </w:rPr>
            </w:pPr>
            <w:r>
              <w:rPr>
                <w:rFonts w:cs="Times New Roman"/>
              </w:rPr>
              <w:t>(ii)(a) in the application form for admission.</w:t>
            </w:r>
          </w:p>
        </w:tc>
        <w:tc>
          <w:tcPr>
            <w:tcW w:w="780" w:type="dxa"/>
          </w:tcPr>
          <w:p w:rsidR="00656FF2" w:rsidRDefault="00656FF2" w:rsidP="00720284"/>
        </w:tc>
        <w:tc>
          <w:tcPr>
            <w:tcW w:w="781" w:type="dxa"/>
          </w:tcPr>
          <w:p w:rsidR="00656FF2" w:rsidRDefault="00656FF2" w:rsidP="00720284"/>
        </w:tc>
        <w:tc>
          <w:tcPr>
            <w:tcW w:w="3452" w:type="dxa"/>
          </w:tcPr>
          <w:p w:rsidR="00656FF2" w:rsidRDefault="00656FF2" w:rsidP="00720284"/>
        </w:tc>
        <w:tc>
          <w:tcPr>
            <w:tcW w:w="2644" w:type="dxa"/>
          </w:tcPr>
          <w:p w:rsidR="00656FF2" w:rsidRDefault="00656FF2" w:rsidP="00720284"/>
        </w:tc>
        <w:tc>
          <w:tcPr>
            <w:tcW w:w="1561" w:type="dxa"/>
          </w:tcPr>
          <w:p w:rsidR="00656FF2" w:rsidRPr="006D414E" w:rsidRDefault="00656FF2" w:rsidP="00720284">
            <w:pPr>
              <w:jc w:val="center"/>
              <w:rPr>
                <w:b/>
                <w:i/>
                <w:color w:val="000000"/>
                <w:kern w:val="2"/>
                <w:sz w:val="20"/>
                <w:szCs w:val="20"/>
              </w:rPr>
            </w:pPr>
          </w:p>
        </w:tc>
        <w:tc>
          <w:tcPr>
            <w:tcW w:w="1168" w:type="dxa"/>
          </w:tcPr>
          <w:p w:rsidR="00656FF2" w:rsidRDefault="00656FF2" w:rsidP="00720284"/>
        </w:tc>
      </w:tr>
    </w:tbl>
    <w:tbl>
      <w:tblPr>
        <w:tblStyle w:val="a4"/>
        <w:tblpPr w:leftFromText="180" w:rightFromText="180" w:vertAnchor="text" w:horzAnchor="margin" w:tblpY="-52"/>
        <w:tblW w:w="14181" w:type="dxa"/>
        <w:tblLayout w:type="fixed"/>
        <w:tblLook w:val="0600" w:firstRow="0" w:lastRow="0" w:firstColumn="0" w:lastColumn="0" w:noHBand="1" w:noVBand="1"/>
      </w:tblPr>
      <w:tblGrid>
        <w:gridCol w:w="391"/>
        <w:gridCol w:w="3401"/>
        <w:gridCol w:w="779"/>
        <w:gridCol w:w="780"/>
        <w:gridCol w:w="3451"/>
        <w:gridCol w:w="2642"/>
        <w:gridCol w:w="1560"/>
        <w:gridCol w:w="7"/>
        <w:gridCol w:w="1170"/>
      </w:tblGrid>
      <w:tr w:rsidR="004732F5" w:rsidTr="00656FF2">
        <w:trPr>
          <w:trHeight w:val="2532"/>
        </w:trPr>
        <w:tc>
          <w:tcPr>
            <w:tcW w:w="391" w:type="dxa"/>
            <w:vMerge w:val="restart"/>
            <w:tcBorders>
              <w:bottom w:val="nil"/>
            </w:tcBorders>
          </w:tcPr>
          <w:p w:rsidR="004732F5" w:rsidRDefault="004732F5" w:rsidP="00720284"/>
        </w:tc>
        <w:tc>
          <w:tcPr>
            <w:tcW w:w="3401" w:type="dxa"/>
          </w:tcPr>
          <w:p w:rsidR="004732F5" w:rsidRDefault="004732F5" w:rsidP="00720284">
            <w:pPr>
              <w:rPr>
                <w:lang w:eastAsia="zh-HK"/>
              </w:rPr>
            </w:pPr>
            <w:r w:rsidRPr="00594C9F">
              <w:t>(</w:t>
            </w:r>
            <w:r>
              <w:t>ii)(</w:t>
            </w:r>
            <w:r w:rsidRPr="00594C9F">
              <w:t>b)</w:t>
            </w:r>
            <w:r>
              <w:t xml:space="preserve"> </w:t>
            </w:r>
            <w:r w:rsidRPr="00594C9F">
              <w:t xml:space="preserve">in the School Profile published by the Committee on Home-School Co-operation (a hyper-link is included through which </w:t>
            </w:r>
            <w:r>
              <w:t xml:space="preserve">details of the school fee </w:t>
            </w:r>
            <w:r w:rsidRPr="00594C9F">
              <w:t>remission</w:t>
            </w:r>
            <w:r>
              <w:t xml:space="preserve"> </w:t>
            </w:r>
            <w:r w:rsidRPr="00594C9F">
              <w:t>/</w:t>
            </w:r>
            <w:r>
              <w:t xml:space="preserve"> </w:t>
            </w:r>
            <w:r w:rsidRPr="00594C9F">
              <w:t>scholarship schemes can be obtained on the schools’ websites);</w:t>
            </w:r>
          </w:p>
          <w:p w:rsidR="00656FF2" w:rsidRDefault="00656FF2" w:rsidP="00720284">
            <w:pPr>
              <w:rPr>
                <w:lang w:eastAsia="zh-HK"/>
              </w:rPr>
            </w:pPr>
          </w:p>
        </w:tc>
        <w:tc>
          <w:tcPr>
            <w:tcW w:w="779" w:type="dxa"/>
          </w:tcPr>
          <w:p w:rsidR="004732F5" w:rsidRDefault="004732F5" w:rsidP="00720284"/>
        </w:tc>
        <w:tc>
          <w:tcPr>
            <w:tcW w:w="780" w:type="dxa"/>
          </w:tcPr>
          <w:p w:rsidR="004732F5" w:rsidRDefault="004732F5" w:rsidP="00720284"/>
        </w:tc>
        <w:tc>
          <w:tcPr>
            <w:tcW w:w="3451" w:type="dxa"/>
          </w:tcPr>
          <w:p w:rsidR="004732F5" w:rsidRDefault="004732F5" w:rsidP="00720284"/>
        </w:tc>
        <w:tc>
          <w:tcPr>
            <w:tcW w:w="2642" w:type="dxa"/>
          </w:tcPr>
          <w:p w:rsidR="004732F5" w:rsidRDefault="004732F5" w:rsidP="00720284"/>
        </w:tc>
        <w:tc>
          <w:tcPr>
            <w:tcW w:w="1567" w:type="dxa"/>
            <w:gridSpan w:val="2"/>
          </w:tcPr>
          <w:p w:rsidR="004732F5" w:rsidRDefault="004732F5" w:rsidP="00720284"/>
        </w:tc>
        <w:tc>
          <w:tcPr>
            <w:tcW w:w="1170" w:type="dxa"/>
          </w:tcPr>
          <w:p w:rsidR="004732F5" w:rsidRDefault="004732F5" w:rsidP="00720284"/>
        </w:tc>
      </w:tr>
      <w:tr w:rsidR="004732F5" w:rsidTr="00656FF2">
        <w:tc>
          <w:tcPr>
            <w:tcW w:w="391" w:type="dxa"/>
            <w:vMerge/>
            <w:tcBorders>
              <w:bottom w:val="nil"/>
            </w:tcBorders>
          </w:tcPr>
          <w:p w:rsidR="004732F5" w:rsidRDefault="004732F5" w:rsidP="00720284"/>
        </w:tc>
        <w:tc>
          <w:tcPr>
            <w:tcW w:w="3401" w:type="dxa"/>
          </w:tcPr>
          <w:p w:rsidR="004732F5" w:rsidRDefault="004732F5" w:rsidP="00720284">
            <w:pPr>
              <w:tabs>
                <w:tab w:val="left" w:pos="-108"/>
              </w:tabs>
            </w:pPr>
            <w:r w:rsidRPr="000F7E9A">
              <w:t>(</w:t>
            </w:r>
            <w:r>
              <w:t>ii)(</w:t>
            </w:r>
            <w:r w:rsidRPr="000F7E9A">
              <w:t>c)</w:t>
            </w:r>
            <w:r>
              <w:t xml:space="preserve"> </w:t>
            </w:r>
            <w:r w:rsidRPr="000F7E9A">
              <w:t>for all students newly admitted to the school by enclosing such details with the letter offering admission;</w:t>
            </w:r>
          </w:p>
          <w:p w:rsidR="004732F5" w:rsidRDefault="004732F5" w:rsidP="00720284">
            <w:pPr>
              <w:tabs>
                <w:tab w:val="left" w:pos="-108"/>
              </w:tabs>
            </w:pPr>
          </w:p>
        </w:tc>
        <w:tc>
          <w:tcPr>
            <w:tcW w:w="779" w:type="dxa"/>
          </w:tcPr>
          <w:p w:rsidR="004732F5" w:rsidRDefault="004732F5" w:rsidP="00720284"/>
        </w:tc>
        <w:tc>
          <w:tcPr>
            <w:tcW w:w="780" w:type="dxa"/>
          </w:tcPr>
          <w:p w:rsidR="004732F5" w:rsidRDefault="004732F5" w:rsidP="00720284"/>
        </w:tc>
        <w:tc>
          <w:tcPr>
            <w:tcW w:w="3451" w:type="dxa"/>
          </w:tcPr>
          <w:p w:rsidR="004732F5" w:rsidRDefault="004732F5" w:rsidP="00720284"/>
        </w:tc>
        <w:tc>
          <w:tcPr>
            <w:tcW w:w="2642" w:type="dxa"/>
          </w:tcPr>
          <w:p w:rsidR="004732F5" w:rsidRDefault="004732F5" w:rsidP="00720284"/>
        </w:tc>
        <w:tc>
          <w:tcPr>
            <w:tcW w:w="1560" w:type="dxa"/>
          </w:tcPr>
          <w:p w:rsidR="004732F5" w:rsidRDefault="004732F5" w:rsidP="00720284"/>
        </w:tc>
        <w:tc>
          <w:tcPr>
            <w:tcW w:w="1177" w:type="dxa"/>
            <w:gridSpan w:val="2"/>
          </w:tcPr>
          <w:p w:rsidR="004732F5" w:rsidRDefault="004732F5" w:rsidP="00720284"/>
        </w:tc>
      </w:tr>
      <w:tr w:rsidR="004732F5" w:rsidTr="00656FF2">
        <w:tc>
          <w:tcPr>
            <w:tcW w:w="391" w:type="dxa"/>
            <w:vMerge/>
            <w:tcBorders>
              <w:bottom w:val="nil"/>
            </w:tcBorders>
          </w:tcPr>
          <w:p w:rsidR="004732F5" w:rsidRDefault="004732F5" w:rsidP="00720284"/>
        </w:tc>
        <w:tc>
          <w:tcPr>
            <w:tcW w:w="3401" w:type="dxa"/>
          </w:tcPr>
          <w:p w:rsidR="004732F5" w:rsidRDefault="004732F5" w:rsidP="00720284">
            <w:pPr>
              <w:tabs>
                <w:tab w:val="left" w:pos="-108"/>
                <w:tab w:val="left" w:pos="0"/>
              </w:tabs>
            </w:pPr>
            <w:r w:rsidRPr="00B94AA9">
              <w:t>(</w:t>
            </w:r>
            <w:r>
              <w:t>ii)(</w:t>
            </w:r>
            <w:r w:rsidRPr="00B94AA9">
              <w:t>d)</w:t>
            </w:r>
            <w:r>
              <w:t xml:space="preserve"> </w:t>
            </w:r>
            <w:r w:rsidRPr="00B94AA9">
              <w:t>in the school prospectuses and on the school’s website.</w:t>
            </w:r>
          </w:p>
          <w:p w:rsidR="004732F5" w:rsidRDefault="004732F5" w:rsidP="00720284">
            <w:pPr>
              <w:tabs>
                <w:tab w:val="left" w:pos="317"/>
              </w:tabs>
            </w:pPr>
          </w:p>
        </w:tc>
        <w:tc>
          <w:tcPr>
            <w:tcW w:w="779" w:type="dxa"/>
          </w:tcPr>
          <w:p w:rsidR="004732F5" w:rsidRDefault="004732F5" w:rsidP="00720284"/>
        </w:tc>
        <w:tc>
          <w:tcPr>
            <w:tcW w:w="780" w:type="dxa"/>
          </w:tcPr>
          <w:p w:rsidR="004732F5" w:rsidRDefault="004732F5" w:rsidP="00720284"/>
        </w:tc>
        <w:tc>
          <w:tcPr>
            <w:tcW w:w="3451" w:type="dxa"/>
          </w:tcPr>
          <w:p w:rsidR="004732F5" w:rsidRDefault="004732F5" w:rsidP="00720284"/>
        </w:tc>
        <w:tc>
          <w:tcPr>
            <w:tcW w:w="2642" w:type="dxa"/>
          </w:tcPr>
          <w:p w:rsidR="004732F5" w:rsidRDefault="004732F5" w:rsidP="00720284"/>
        </w:tc>
        <w:tc>
          <w:tcPr>
            <w:tcW w:w="1560" w:type="dxa"/>
          </w:tcPr>
          <w:p w:rsidR="004732F5" w:rsidRDefault="004732F5" w:rsidP="0040185D">
            <w:r w:rsidRPr="00026C89">
              <w:rPr>
                <w:rFonts w:eastAsia="新細明體" w:hint="eastAsia"/>
                <w:b/>
                <w:i/>
                <w:kern w:val="2"/>
                <w:sz w:val="20"/>
                <w:szCs w:val="20"/>
                <w:lang w:eastAsia="zh-HK"/>
              </w:rPr>
              <w:t>Section 10</w:t>
            </w:r>
            <w:r w:rsidR="003F329C">
              <w:rPr>
                <w:rFonts w:eastAsia="新細明體"/>
                <w:b/>
                <w:i/>
                <w:kern w:val="2"/>
                <w:sz w:val="20"/>
                <w:szCs w:val="20"/>
                <w:lang w:eastAsia="zh-HK"/>
              </w:rPr>
              <w:t xml:space="preserve"> (f)</w:t>
            </w:r>
            <w:r w:rsidRPr="00026C89">
              <w:rPr>
                <w:rFonts w:eastAsia="新細明體" w:hint="eastAsia"/>
                <w:b/>
                <w:i/>
                <w:kern w:val="2"/>
                <w:sz w:val="20"/>
                <w:szCs w:val="20"/>
                <w:lang w:eastAsia="zh-HK"/>
              </w:rPr>
              <w:t xml:space="preserve"> of DSS E Notes</w:t>
            </w:r>
          </w:p>
        </w:tc>
        <w:tc>
          <w:tcPr>
            <w:tcW w:w="1177" w:type="dxa"/>
            <w:gridSpan w:val="2"/>
          </w:tcPr>
          <w:p w:rsidR="004732F5" w:rsidRDefault="004732F5" w:rsidP="00720284"/>
        </w:tc>
      </w:tr>
      <w:tr w:rsidR="004732F5" w:rsidTr="00656FF2">
        <w:trPr>
          <w:trHeight w:val="1520"/>
        </w:trPr>
        <w:tc>
          <w:tcPr>
            <w:tcW w:w="391" w:type="dxa"/>
            <w:tcBorders>
              <w:top w:val="nil"/>
              <w:bottom w:val="nil"/>
            </w:tcBorders>
          </w:tcPr>
          <w:p w:rsidR="004732F5" w:rsidRDefault="004732F5" w:rsidP="00720284"/>
        </w:tc>
        <w:tc>
          <w:tcPr>
            <w:tcW w:w="3401" w:type="dxa"/>
            <w:tcBorders>
              <w:top w:val="single" w:sz="4" w:space="0" w:color="auto"/>
              <w:bottom w:val="single" w:sz="4" w:space="0" w:color="auto"/>
            </w:tcBorders>
          </w:tcPr>
          <w:p w:rsidR="004732F5" w:rsidRDefault="004732F5" w:rsidP="00720284">
            <w:pPr>
              <w:rPr>
                <w:lang w:eastAsia="zh-HK"/>
              </w:rPr>
            </w:pPr>
            <w:r>
              <w:t xml:space="preserve">(iii) </w:t>
            </w:r>
            <w:r w:rsidRPr="0089517C">
              <w:t>When notifying students of the application results for financial assistance provided by Student Financial Assistance Agency, the school has provided an application form for the school fee remission/</w:t>
            </w:r>
            <w:r w:rsidR="00656FF2">
              <w:rPr>
                <w:rFonts w:hint="eastAsia"/>
                <w:lang w:eastAsia="zh-HK"/>
              </w:rPr>
              <w:t xml:space="preserve"> </w:t>
            </w:r>
            <w:r w:rsidRPr="0089517C">
              <w:t>scholarship schemes for each of the eligible students.</w:t>
            </w:r>
          </w:p>
          <w:p w:rsidR="00656FF2" w:rsidRDefault="00656FF2" w:rsidP="00720284">
            <w:pPr>
              <w:rPr>
                <w:lang w:eastAsia="zh-HK"/>
              </w:rPr>
            </w:pPr>
          </w:p>
        </w:tc>
        <w:tc>
          <w:tcPr>
            <w:tcW w:w="779" w:type="dxa"/>
            <w:tcBorders>
              <w:top w:val="single" w:sz="4" w:space="0" w:color="auto"/>
              <w:bottom w:val="single" w:sz="4" w:space="0" w:color="auto"/>
            </w:tcBorders>
          </w:tcPr>
          <w:p w:rsidR="004732F5" w:rsidRDefault="004732F5" w:rsidP="00720284"/>
        </w:tc>
        <w:tc>
          <w:tcPr>
            <w:tcW w:w="780" w:type="dxa"/>
            <w:tcBorders>
              <w:top w:val="single" w:sz="4" w:space="0" w:color="auto"/>
              <w:bottom w:val="single" w:sz="4" w:space="0" w:color="auto"/>
            </w:tcBorders>
          </w:tcPr>
          <w:p w:rsidR="004732F5" w:rsidRDefault="004732F5" w:rsidP="00720284"/>
        </w:tc>
        <w:tc>
          <w:tcPr>
            <w:tcW w:w="3451" w:type="dxa"/>
            <w:tcBorders>
              <w:top w:val="single" w:sz="4" w:space="0" w:color="auto"/>
              <w:bottom w:val="single" w:sz="4" w:space="0" w:color="auto"/>
            </w:tcBorders>
          </w:tcPr>
          <w:p w:rsidR="004732F5" w:rsidRDefault="004732F5" w:rsidP="00720284"/>
        </w:tc>
        <w:tc>
          <w:tcPr>
            <w:tcW w:w="2642" w:type="dxa"/>
            <w:tcBorders>
              <w:top w:val="single" w:sz="4" w:space="0" w:color="auto"/>
              <w:bottom w:val="single" w:sz="4" w:space="0" w:color="auto"/>
            </w:tcBorders>
          </w:tcPr>
          <w:p w:rsidR="004732F5" w:rsidRDefault="004732F5" w:rsidP="00720284"/>
        </w:tc>
        <w:tc>
          <w:tcPr>
            <w:tcW w:w="1560" w:type="dxa"/>
            <w:tcBorders>
              <w:top w:val="single" w:sz="4" w:space="0" w:color="auto"/>
              <w:bottom w:val="single" w:sz="4" w:space="0" w:color="auto"/>
            </w:tcBorders>
          </w:tcPr>
          <w:p w:rsidR="004732F5" w:rsidRDefault="004732F5" w:rsidP="00720284"/>
        </w:tc>
        <w:tc>
          <w:tcPr>
            <w:tcW w:w="1177" w:type="dxa"/>
            <w:gridSpan w:val="2"/>
            <w:tcBorders>
              <w:top w:val="single" w:sz="4" w:space="0" w:color="auto"/>
              <w:bottom w:val="single" w:sz="4" w:space="0" w:color="auto"/>
            </w:tcBorders>
          </w:tcPr>
          <w:p w:rsidR="004732F5" w:rsidRDefault="004732F5" w:rsidP="00720284"/>
        </w:tc>
      </w:tr>
      <w:tr w:rsidR="004732F5" w:rsidTr="00656FF2">
        <w:tc>
          <w:tcPr>
            <w:tcW w:w="391" w:type="dxa"/>
            <w:tcBorders>
              <w:top w:val="nil"/>
              <w:bottom w:val="single" w:sz="4" w:space="0" w:color="auto"/>
            </w:tcBorders>
          </w:tcPr>
          <w:p w:rsidR="004732F5" w:rsidRDefault="004732F5" w:rsidP="00720284"/>
        </w:tc>
        <w:tc>
          <w:tcPr>
            <w:tcW w:w="3401" w:type="dxa"/>
            <w:tcBorders>
              <w:top w:val="single" w:sz="4" w:space="0" w:color="auto"/>
            </w:tcBorders>
          </w:tcPr>
          <w:p w:rsidR="004732F5" w:rsidRPr="0089517C" w:rsidRDefault="004732F5" w:rsidP="00656FF2">
            <w:r>
              <w:t xml:space="preserve">(iv) </w:t>
            </w:r>
            <w:r w:rsidRPr="000563F2">
              <w:t>The EDB encourages schools to process applications for the school fee remission/</w:t>
            </w:r>
            <w:r w:rsidR="00656FF2">
              <w:rPr>
                <w:rFonts w:hint="eastAsia"/>
                <w:lang w:eastAsia="zh-HK"/>
              </w:rPr>
              <w:t xml:space="preserve"> </w:t>
            </w:r>
            <w:r w:rsidRPr="000563F2">
              <w:t>scholarship scheme from newly admitted students before the new school year begins as far as possible so that those eligible students will not be required to pay the school fee in advance. The school has done so.</w:t>
            </w:r>
          </w:p>
        </w:tc>
        <w:tc>
          <w:tcPr>
            <w:tcW w:w="779" w:type="dxa"/>
            <w:tcBorders>
              <w:top w:val="single" w:sz="4" w:space="0" w:color="auto"/>
            </w:tcBorders>
          </w:tcPr>
          <w:p w:rsidR="004732F5" w:rsidRDefault="004732F5" w:rsidP="00720284"/>
        </w:tc>
        <w:tc>
          <w:tcPr>
            <w:tcW w:w="780" w:type="dxa"/>
            <w:tcBorders>
              <w:top w:val="single" w:sz="4" w:space="0" w:color="auto"/>
            </w:tcBorders>
          </w:tcPr>
          <w:p w:rsidR="004732F5" w:rsidRDefault="004732F5" w:rsidP="00720284"/>
        </w:tc>
        <w:tc>
          <w:tcPr>
            <w:tcW w:w="3451" w:type="dxa"/>
            <w:tcBorders>
              <w:top w:val="single" w:sz="4" w:space="0" w:color="auto"/>
            </w:tcBorders>
          </w:tcPr>
          <w:p w:rsidR="004732F5" w:rsidRDefault="004732F5" w:rsidP="00720284"/>
        </w:tc>
        <w:tc>
          <w:tcPr>
            <w:tcW w:w="2642" w:type="dxa"/>
            <w:tcBorders>
              <w:top w:val="single" w:sz="4" w:space="0" w:color="auto"/>
            </w:tcBorders>
          </w:tcPr>
          <w:p w:rsidR="004732F5" w:rsidRDefault="004732F5" w:rsidP="00720284"/>
        </w:tc>
        <w:tc>
          <w:tcPr>
            <w:tcW w:w="1560" w:type="dxa"/>
            <w:tcBorders>
              <w:top w:val="single" w:sz="4" w:space="0" w:color="auto"/>
            </w:tcBorders>
          </w:tcPr>
          <w:p w:rsidR="004732F5" w:rsidRDefault="004732F5" w:rsidP="00720284"/>
        </w:tc>
        <w:tc>
          <w:tcPr>
            <w:tcW w:w="1177" w:type="dxa"/>
            <w:gridSpan w:val="2"/>
            <w:tcBorders>
              <w:top w:val="single" w:sz="4" w:space="0" w:color="auto"/>
            </w:tcBorders>
          </w:tcPr>
          <w:p w:rsidR="004732F5" w:rsidRDefault="004732F5" w:rsidP="00720284"/>
        </w:tc>
      </w:tr>
    </w:tbl>
    <w:tbl>
      <w:tblPr>
        <w:tblStyle w:val="a4"/>
        <w:tblW w:w="14181" w:type="dxa"/>
        <w:tblLayout w:type="fixed"/>
        <w:tblLook w:val="04A0" w:firstRow="1" w:lastRow="0" w:firstColumn="1" w:lastColumn="0" w:noHBand="0" w:noVBand="1"/>
      </w:tblPr>
      <w:tblGrid>
        <w:gridCol w:w="391"/>
        <w:gridCol w:w="3401"/>
        <w:gridCol w:w="779"/>
        <w:gridCol w:w="780"/>
        <w:gridCol w:w="3451"/>
        <w:gridCol w:w="2642"/>
        <w:gridCol w:w="1567"/>
        <w:gridCol w:w="1170"/>
      </w:tblGrid>
      <w:tr w:rsidR="004732F5" w:rsidTr="00656FF2">
        <w:tc>
          <w:tcPr>
            <w:tcW w:w="391" w:type="dxa"/>
            <w:tcBorders>
              <w:bottom w:val="nil"/>
            </w:tcBorders>
          </w:tcPr>
          <w:p w:rsidR="004732F5" w:rsidRDefault="004732F5" w:rsidP="00720284">
            <w:r w:rsidDel="008822C7">
              <w:t xml:space="preserve"> </w:t>
            </w:r>
          </w:p>
        </w:tc>
        <w:tc>
          <w:tcPr>
            <w:tcW w:w="3401" w:type="dxa"/>
            <w:tcBorders>
              <w:top w:val="single" w:sz="4" w:space="0" w:color="auto"/>
              <w:bottom w:val="single" w:sz="4" w:space="0" w:color="auto"/>
            </w:tcBorders>
          </w:tcPr>
          <w:p w:rsidR="004732F5" w:rsidRPr="00CD0386" w:rsidRDefault="004732F5" w:rsidP="00720284">
            <w:r>
              <w:t xml:space="preserve">(v) </w:t>
            </w:r>
            <w:r w:rsidRPr="00CD0386">
              <w:t>The EDB encourages schools to process applications received during the school year as far as possible so that those eligible students will not be required to pay the school fee in advance. The school has done so.</w:t>
            </w:r>
          </w:p>
          <w:p w:rsidR="004732F5" w:rsidRPr="0089517C" w:rsidRDefault="004732F5" w:rsidP="00720284">
            <w:pPr>
              <w:pStyle w:val="a3"/>
              <w:ind w:left="0"/>
            </w:pPr>
          </w:p>
        </w:tc>
        <w:tc>
          <w:tcPr>
            <w:tcW w:w="779" w:type="dxa"/>
            <w:tcBorders>
              <w:top w:val="single" w:sz="4" w:space="0" w:color="auto"/>
              <w:bottom w:val="single" w:sz="4" w:space="0" w:color="auto"/>
            </w:tcBorders>
          </w:tcPr>
          <w:p w:rsidR="004732F5" w:rsidRDefault="004732F5" w:rsidP="00720284"/>
        </w:tc>
        <w:tc>
          <w:tcPr>
            <w:tcW w:w="780" w:type="dxa"/>
            <w:tcBorders>
              <w:top w:val="single" w:sz="4" w:space="0" w:color="auto"/>
              <w:bottom w:val="single" w:sz="4" w:space="0" w:color="auto"/>
            </w:tcBorders>
          </w:tcPr>
          <w:p w:rsidR="004732F5" w:rsidRDefault="004732F5" w:rsidP="00720284"/>
        </w:tc>
        <w:tc>
          <w:tcPr>
            <w:tcW w:w="3451" w:type="dxa"/>
            <w:tcBorders>
              <w:top w:val="single" w:sz="4" w:space="0" w:color="auto"/>
              <w:bottom w:val="single" w:sz="4" w:space="0" w:color="auto"/>
            </w:tcBorders>
          </w:tcPr>
          <w:p w:rsidR="004732F5" w:rsidRDefault="004732F5" w:rsidP="00720284"/>
        </w:tc>
        <w:tc>
          <w:tcPr>
            <w:tcW w:w="2642" w:type="dxa"/>
            <w:tcBorders>
              <w:top w:val="single" w:sz="4" w:space="0" w:color="auto"/>
              <w:bottom w:val="single" w:sz="4" w:space="0" w:color="auto"/>
            </w:tcBorders>
          </w:tcPr>
          <w:p w:rsidR="004732F5" w:rsidRDefault="004732F5" w:rsidP="00720284"/>
        </w:tc>
        <w:tc>
          <w:tcPr>
            <w:tcW w:w="1567" w:type="dxa"/>
            <w:tcBorders>
              <w:top w:val="single" w:sz="4" w:space="0" w:color="auto"/>
              <w:bottom w:val="single" w:sz="4" w:space="0" w:color="auto"/>
            </w:tcBorders>
          </w:tcPr>
          <w:p w:rsidR="004732F5" w:rsidRDefault="004732F5" w:rsidP="00720284"/>
        </w:tc>
        <w:tc>
          <w:tcPr>
            <w:tcW w:w="1170" w:type="dxa"/>
            <w:tcBorders>
              <w:top w:val="single" w:sz="4" w:space="0" w:color="auto"/>
              <w:bottom w:val="single" w:sz="4" w:space="0" w:color="auto"/>
            </w:tcBorders>
          </w:tcPr>
          <w:p w:rsidR="004732F5" w:rsidRDefault="004732F5" w:rsidP="00720284"/>
        </w:tc>
      </w:tr>
      <w:tr w:rsidR="004732F5" w:rsidTr="00656FF2">
        <w:tc>
          <w:tcPr>
            <w:tcW w:w="391" w:type="dxa"/>
            <w:tcBorders>
              <w:top w:val="nil"/>
            </w:tcBorders>
          </w:tcPr>
          <w:p w:rsidR="004732F5" w:rsidRDefault="004732F5" w:rsidP="00720284"/>
        </w:tc>
        <w:tc>
          <w:tcPr>
            <w:tcW w:w="3401" w:type="dxa"/>
            <w:tcBorders>
              <w:top w:val="single" w:sz="4" w:space="0" w:color="auto"/>
              <w:bottom w:val="single" w:sz="4" w:space="0" w:color="auto"/>
            </w:tcBorders>
          </w:tcPr>
          <w:p w:rsidR="004732F5" w:rsidRPr="00087309" w:rsidRDefault="004732F5" w:rsidP="00720284">
            <w:r>
              <w:t xml:space="preserve">(vi) </w:t>
            </w:r>
            <w:r w:rsidRPr="00087309">
              <w:t>The EDB encourages schools to provide a simulation test for school fee remission on the school’s website so that parents will know in advance the level of fee remission their children will be granted. The school has done so.</w:t>
            </w:r>
          </w:p>
          <w:p w:rsidR="004732F5" w:rsidRPr="0089517C" w:rsidRDefault="004732F5" w:rsidP="00720284">
            <w:pPr>
              <w:pStyle w:val="a3"/>
              <w:ind w:left="0"/>
            </w:pPr>
          </w:p>
        </w:tc>
        <w:tc>
          <w:tcPr>
            <w:tcW w:w="779" w:type="dxa"/>
            <w:tcBorders>
              <w:top w:val="single" w:sz="4" w:space="0" w:color="auto"/>
              <w:bottom w:val="single" w:sz="4" w:space="0" w:color="auto"/>
            </w:tcBorders>
          </w:tcPr>
          <w:p w:rsidR="004732F5" w:rsidRDefault="004732F5" w:rsidP="00720284"/>
        </w:tc>
        <w:tc>
          <w:tcPr>
            <w:tcW w:w="780" w:type="dxa"/>
            <w:tcBorders>
              <w:top w:val="single" w:sz="4" w:space="0" w:color="auto"/>
              <w:bottom w:val="single" w:sz="4" w:space="0" w:color="auto"/>
            </w:tcBorders>
          </w:tcPr>
          <w:p w:rsidR="004732F5" w:rsidRDefault="004732F5" w:rsidP="00720284"/>
        </w:tc>
        <w:tc>
          <w:tcPr>
            <w:tcW w:w="3451" w:type="dxa"/>
            <w:tcBorders>
              <w:top w:val="single" w:sz="4" w:space="0" w:color="auto"/>
              <w:bottom w:val="single" w:sz="4" w:space="0" w:color="auto"/>
            </w:tcBorders>
          </w:tcPr>
          <w:p w:rsidR="004732F5" w:rsidRDefault="004732F5" w:rsidP="00720284"/>
        </w:tc>
        <w:tc>
          <w:tcPr>
            <w:tcW w:w="2642" w:type="dxa"/>
            <w:tcBorders>
              <w:top w:val="single" w:sz="4" w:space="0" w:color="auto"/>
              <w:bottom w:val="single" w:sz="4" w:space="0" w:color="auto"/>
            </w:tcBorders>
          </w:tcPr>
          <w:p w:rsidR="004732F5" w:rsidRDefault="004732F5" w:rsidP="00720284"/>
        </w:tc>
        <w:tc>
          <w:tcPr>
            <w:tcW w:w="1567" w:type="dxa"/>
            <w:tcBorders>
              <w:top w:val="single" w:sz="4" w:space="0" w:color="auto"/>
              <w:bottom w:val="single" w:sz="4" w:space="0" w:color="auto"/>
            </w:tcBorders>
          </w:tcPr>
          <w:p w:rsidR="004732F5" w:rsidRDefault="004732F5" w:rsidP="00720284"/>
        </w:tc>
        <w:tc>
          <w:tcPr>
            <w:tcW w:w="1170" w:type="dxa"/>
            <w:tcBorders>
              <w:top w:val="single" w:sz="4" w:space="0" w:color="auto"/>
              <w:bottom w:val="single" w:sz="4" w:space="0" w:color="auto"/>
            </w:tcBorders>
          </w:tcPr>
          <w:p w:rsidR="004732F5" w:rsidRDefault="004732F5" w:rsidP="00720284"/>
        </w:tc>
      </w:tr>
    </w:tbl>
    <w:p w:rsidR="004732F5" w:rsidRDefault="004732F5"/>
    <w:sectPr w:rsidR="004732F5" w:rsidSect="0035164E">
      <w:footerReference w:type="default" r:id="rId11"/>
      <w:pgSz w:w="15840" w:h="12240" w:orient="landscape"/>
      <w:pgMar w:top="426" w:right="1440" w:bottom="709" w:left="900" w:header="270" w:footer="1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2F5" w:rsidRDefault="004732F5" w:rsidP="004732F5">
      <w:r>
        <w:separator/>
      </w:r>
    </w:p>
  </w:endnote>
  <w:endnote w:type="continuationSeparator" w:id="0">
    <w:p w:rsidR="004732F5" w:rsidRDefault="004732F5" w:rsidP="00473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009851"/>
      <w:docPartObj>
        <w:docPartGallery w:val="Page Numbers (Bottom of Page)"/>
        <w:docPartUnique/>
      </w:docPartObj>
    </w:sdtPr>
    <w:sdtEndPr/>
    <w:sdtContent>
      <w:p w:rsidR="0035164E" w:rsidRDefault="0035164E" w:rsidP="0035164E">
        <w:pPr>
          <w:pStyle w:val="ac"/>
          <w:ind w:rightChars="-222" w:right="-533"/>
          <w:jc w:val="center"/>
        </w:pPr>
        <w:r>
          <w:fldChar w:fldCharType="begin"/>
        </w:r>
        <w:r>
          <w:instrText>PAGE   \* MERGEFORMAT</w:instrText>
        </w:r>
        <w:r>
          <w:fldChar w:fldCharType="separate"/>
        </w:r>
        <w:r w:rsidR="00AA626A" w:rsidRPr="00AA626A">
          <w:rPr>
            <w:noProof/>
            <w:lang w:val="zh-TW" w:eastAsia="zh-TW"/>
          </w:rPr>
          <w:t>1</w:t>
        </w:r>
        <w:r>
          <w:fldChar w:fldCharType="end"/>
        </w:r>
      </w:p>
    </w:sdtContent>
  </w:sdt>
  <w:p w:rsidR="0035164E" w:rsidRDefault="0035164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2F5" w:rsidRDefault="004732F5" w:rsidP="004732F5">
      <w:r>
        <w:separator/>
      </w:r>
    </w:p>
  </w:footnote>
  <w:footnote w:type="continuationSeparator" w:id="0">
    <w:p w:rsidR="004732F5" w:rsidRDefault="004732F5" w:rsidP="004732F5">
      <w:r>
        <w:continuationSeparator/>
      </w:r>
    </w:p>
  </w:footnote>
  <w:footnote w:id="1">
    <w:p w:rsidR="004732F5" w:rsidRDefault="004732F5" w:rsidP="0094235C">
      <w:pPr>
        <w:pStyle w:val="a7"/>
        <w:ind w:rightChars="-222" w:right="-533"/>
        <w:jc w:val="both"/>
      </w:pPr>
      <w:r>
        <w:rPr>
          <w:rStyle w:val="a9"/>
        </w:rPr>
        <w:footnoteRef/>
      </w:r>
      <w:r>
        <w:t xml:space="preserve"> </w:t>
      </w:r>
      <w:r>
        <w:rPr>
          <w:rFonts w:hint="eastAsia"/>
          <w:lang w:eastAsia="zh-HK"/>
        </w:rPr>
        <w:t>[For school</w:t>
      </w:r>
      <w:r>
        <w:rPr>
          <w:lang w:eastAsia="zh-HK"/>
        </w:rPr>
        <w:t>s</w:t>
      </w:r>
      <w:r>
        <w:rPr>
          <w:rFonts w:hint="eastAsia"/>
          <w:lang w:eastAsia="zh-HK"/>
        </w:rPr>
        <w:t xml:space="preserve"> with exemption from the above </w:t>
      </w:r>
      <w:r>
        <w:rPr>
          <w:lang w:eastAsia="zh-HK"/>
        </w:rPr>
        <w:t>requirement</w:t>
      </w:r>
      <w:r>
        <w:rPr>
          <w:rFonts w:hint="eastAsia"/>
          <w:lang w:eastAsia="zh-HK"/>
        </w:rPr>
        <w:t xml:space="preserve"> granted by the EDB, please enter N.A.  Students receiving fee remission before school</w:t>
      </w:r>
      <w:r>
        <w:rPr>
          <w:lang w:eastAsia="zh-HK"/>
        </w:rPr>
        <w:t>s</w:t>
      </w:r>
      <w:r>
        <w:rPr>
          <w:rFonts w:hint="eastAsia"/>
          <w:lang w:eastAsia="zh-HK"/>
        </w:rPr>
        <w:t xml:space="preserve"> adopt the revised eligibility criteria should not be affected.]</w:t>
      </w:r>
    </w:p>
  </w:footnote>
  <w:footnote w:id="2">
    <w:p w:rsidR="004732F5" w:rsidRDefault="004732F5" w:rsidP="0094235C">
      <w:pPr>
        <w:pStyle w:val="a7"/>
        <w:ind w:rightChars="-222" w:right="-533"/>
        <w:jc w:val="both"/>
      </w:pPr>
      <w:r>
        <w:rPr>
          <w:rStyle w:val="a9"/>
        </w:rPr>
        <w:footnoteRef/>
      </w:r>
      <w:r>
        <w:t xml:space="preserve"> </w:t>
      </w:r>
      <w:r w:rsidRPr="009E4C31">
        <w:t>At least 10% of the school’s total school fee income should be set aside to provide fee remission/</w:t>
      </w:r>
      <w:r w:rsidRPr="009E4C31">
        <w:rPr>
          <w:rFonts w:hint="eastAsia"/>
        </w:rPr>
        <w:t xml:space="preserve"> </w:t>
      </w:r>
      <w:r w:rsidRPr="009E4C31">
        <w:t xml:space="preserve">scholarship for deserving students. </w:t>
      </w:r>
      <w:r w:rsidRPr="009E4C31">
        <w:rPr>
          <w:rFonts w:hint="eastAsia"/>
        </w:rPr>
        <w:t xml:space="preserve"> </w:t>
      </w:r>
      <w:r w:rsidRPr="009E4C31">
        <w:t>If a DSS school charges a school fee between 2/3 (two-third) and 2 1/3 (two and one-third) of the DSS unit subsidy rate, the school should set aside 50 cents for the fee remission/scholarship scheme</w:t>
      </w:r>
      <w:r w:rsidRPr="009E4C31">
        <w:rPr>
          <w:rFonts w:hint="eastAsia"/>
        </w:rPr>
        <w:t xml:space="preserve"> </w:t>
      </w:r>
      <w:r w:rsidRPr="009E4C31">
        <w:t>for every additional dollar charged over and above 2/3 (two-third) of the DSS unit subsidy rate</w:t>
      </w:r>
      <w:r w:rsidRPr="009E4C31">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C082491"/>
    <w:multiLevelType w:val="hybridMultilevel"/>
    <w:tmpl w:val="6414CC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A272D2"/>
    <w:multiLevelType w:val="hybridMultilevel"/>
    <w:tmpl w:val="AFC0FCA8"/>
    <w:lvl w:ilvl="0" w:tplc="6CBE4EB4">
      <w:start w:val="1"/>
      <w:numFmt w:val="lowerLetter"/>
      <w:lvlText w:val="(%1)"/>
      <w:lvlJc w:val="left"/>
      <w:pPr>
        <w:tabs>
          <w:tab w:val="num" w:pos="724"/>
        </w:tabs>
        <w:ind w:left="724" w:hanging="720"/>
      </w:pPr>
      <w:rPr>
        <w:rFonts w:asciiTheme="minorHAnsi" w:hAnsiTheme="minorHAnsi" w:hint="default"/>
        <w:b w:val="0"/>
        <w:sz w:val="24"/>
        <w:szCs w:val="24"/>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3">
    <w:nsid w:val="6EEC14DD"/>
    <w:multiLevelType w:val="hybridMultilevel"/>
    <w:tmpl w:val="E4A428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2F5"/>
    <w:rsid w:val="00026C89"/>
    <w:rsid w:val="0004201D"/>
    <w:rsid w:val="001250E1"/>
    <w:rsid w:val="0013347D"/>
    <w:rsid w:val="001802F4"/>
    <w:rsid w:val="001E4064"/>
    <w:rsid w:val="00200FF6"/>
    <w:rsid w:val="00341076"/>
    <w:rsid w:val="0035164E"/>
    <w:rsid w:val="003855F7"/>
    <w:rsid w:val="003A18D9"/>
    <w:rsid w:val="003F329C"/>
    <w:rsid w:val="0040185D"/>
    <w:rsid w:val="00445899"/>
    <w:rsid w:val="004732F5"/>
    <w:rsid w:val="00656FF2"/>
    <w:rsid w:val="00694C27"/>
    <w:rsid w:val="007A75BF"/>
    <w:rsid w:val="007B0B40"/>
    <w:rsid w:val="007E7359"/>
    <w:rsid w:val="0093556F"/>
    <w:rsid w:val="0094235C"/>
    <w:rsid w:val="00A07E41"/>
    <w:rsid w:val="00A6536D"/>
    <w:rsid w:val="00AA626A"/>
    <w:rsid w:val="00B84261"/>
    <w:rsid w:val="00BE7D72"/>
    <w:rsid w:val="00E0308E"/>
    <w:rsid w:val="00E3378B"/>
    <w:rsid w:val="00E344CD"/>
    <w:rsid w:val="00E743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2F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2F5"/>
    <w:pPr>
      <w:ind w:left="720"/>
      <w:contextualSpacing/>
    </w:pPr>
  </w:style>
  <w:style w:type="table" w:styleId="a4">
    <w:name w:val="Table Grid"/>
    <w:basedOn w:val="a1"/>
    <w:uiPriority w:val="59"/>
    <w:rsid w:val="004732F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qFormat/>
    <w:rsid w:val="004732F5"/>
    <w:pPr>
      <w:spacing w:after="0" w:line="240" w:lineRule="auto"/>
    </w:pPr>
    <w:rPr>
      <w:rFonts w:ascii="新細明體" w:hAnsi="新細明體"/>
    </w:rPr>
  </w:style>
  <w:style w:type="character" w:customStyle="1" w:styleId="a6">
    <w:name w:val="無間距 字元"/>
    <w:basedOn w:val="a0"/>
    <w:link w:val="a5"/>
    <w:rsid w:val="004732F5"/>
    <w:rPr>
      <w:rFonts w:ascii="新細明體" w:eastAsiaTheme="minorEastAsia" w:hAnsi="新細明體"/>
    </w:rPr>
  </w:style>
  <w:style w:type="paragraph" w:styleId="a7">
    <w:name w:val="footnote text"/>
    <w:basedOn w:val="a"/>
    <w:link w:val="a8"/>
    <w:semiHidden/>
    <w:rsid w:val="004732F5"/>
    <w:pPr>
      <w:widowControl w:val="0"/>
      <w:snapToGrid w:val="0"/>
    </w:pPr>
    <w:rPr>
      <w:rFonts w:ascii="Times New Roman" w:eastAsia="新細明體" w:hAnsi="Times New Roman" w:cs="Times New Roman"/>
      <w:kern w:val="2"/>
      <w:sz w:val="20"/>
      <w:szCs w:val="20"/>
      <w:lang w:eastAsia="zh-TW"/>
    </w:rPr>
  </w:style>
  <w:style w:type="character" w:customStyle="1" w:styleId="a8">
    <w:name w:val="註腳文字 字元"/>
    <w:basedOn w:val="a0"/>
    <w:link w:val="a7"/>
    <w:semiHidden/>
    <w:rsid w:val="004732F5"/>
    <w:rPr>
      <w:rFonts w:ascii="Times New Roman" w:eastAsia="新細明體" w:hAnsi="Times New Roman" w:cs="Times New Roman"/>
      <w:kern w:val="2"/>
      <w:sz w:val="20"/>
      <w:szCs w:val="20"/>
      <w:lang w:eastAsia="zh-TW"/>
    </w:rPr>
  </w:style>
  <w:style w:type="character" w:styleId="a9">
    <w:name w:val="footnote reference"/>
    <w:semiHidden/>
    <w:rsid w:val="004732F5"/>
    <w:rPr>
      <w:vertAlign w:val="superscript"/>
    </w:rPr>
  </w:style>
  <w:style w:type="paragraph" w:styleId="aa">
    <w:name w:val="header"/>
    <w:basedOn w:val="a"/>
    <w:link w:val="ab"/>
    <w:uiPriority w:val="99"/>
    <w:unhideWhenUsed/>
    <w:rsid w:val="004732F5"/>
    <w:pPr>
      <w:tabs>
        <w:tab w:val="center" w:pos="4320"/>
        <w:tab w:val="right" w:pos="8640"/>
      </w:tabs>
    </w:pPr>
  </w:style>
  <w:style w:type="character" w:customStyle="1" w:styleId="ab">
    <w:name w:val="頁首 字元"/>
    <w:basedOn w:val="a0"/>
    <w:link w:val="aa"/>
    <w:uiPriority w:val="99"/>
    <w:rsid w:val="004732F5"/>
    <w:rPr>
      <w:rFonts w:eastAsiaTheme="minorEastAsia"/>
      <w:sz w:val="24"/>
      <w:szCs w:val="24"/>
    </w:rPr>
  </w:style>
  <w:style w:type="paragraph" w:styleId="ac">
    <w:name w:val="footer"/>
    <w:basedOn w:val="a"/>
    <w:link w:val="ad"/>
    <w:uiPriority w:val="99"/>
    <w:unhideWhenUsed/>
    <w:rsid w:val="004732F5"/>
    <w:pPr>
      <w:tabs>
        <w:tab w:val="center" w:pos="4680"/>
        <w:tab w:val="right" w:pos="9360"/>
      </w:tabs>
    </w:pPr>
  </w:style>
  <w:style w:type="character" w:customStyle="1" w:styleId="ad">
    <w:name w:val="頁尾 字元"/>
    <w:basedOn w:val="a0"/>
    <w:link w:val="ac"/>
    <w:uiPriority w:val="99"/>
    <w:rsid w:val="004732F5"/>
    <w:rPr>
      <w:rFonts w:eastAsiaTheme="minorEastAsia"/>
      <w:sz w:val="24"/>
      <w:szCs w:val="24"/>
    </w:rPr>
  </w:style>
  <w:style w:type="character" w:styleId="ae">
    <w:name w:val="Hyperlink"/>
    <w:basedOn w:val="a0"/>
    <w:uiPriority w:val="99"/>
    <w:unhideWhenUsed/>
    <w:rsid w:val="00445899"/>
    <w:rPr>
      <w:color w:val="0000FF" w:themeColor="hyperlink"/>
      <w:u w:val="single"/>
    </w:rPr>
  </w:style>
  <w:style w:type="paragraph" w:styleId="af">
    <w:name w:val="Balloon Text"/>
    <w:basedOn w:val="a"/>
    <w:link w:val="af0"/>
    <w:uiPriority w:val="99"/>
    <w:semiHidden/>
    <w:unhideWhenUsed/>
    <w:rsid w:val="00BE7D72"/>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E7D7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2F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2F5"/>
    <w:pPr>
      <w:ind w:left="720"/>
      <w:contextualSpacing/>
    </w:pPr>
  </w:style>
  <w:style w:type="table" w:styleId="a4">
    <w:name w:val="Table Grid"/>
    <w:basedOn w:val="a1"/>
    <w:uiPriority w:val="59"/>
    <w:rsid w:val="004732F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qFormat/>
    <w:rsid w:val="004732F5"/>
    <w:pPr>
      <w:spacing w:after="0" w:line="240" w:lineRule="auto"/>
    </w:pPr>
    <w:rPr>
      <w:rFonts w:ascii="新細明體" w:hAnsi="新細明體"/>
    </w:rPr>
  </w:style>
  <w:style w:type="character" w:customStyle="1" w:styleId="a6">
    <w:name w:val="無間距 字元"/>
    <w:basedOn w:val="a0"/>
    <w:link w:val="a5"/>
    <w:rsid w:val="004732F5"/>
    <w:rPr>
      <w:rFonts w:ascii="新細明體" w:eastAsiaTheme="minorEastAsia" w:hAnsi="新細明體"/>
    </w:rPr>
  </w:style>
  <w:style w:type="paragraph" w:styleId="a7">
    <w:name w:val="footnote text"/>
    <w:basedOn w:val="a"/>
    <w:link w:val="a8"/>
    <w:semiHidden/>
    <w:rsid w:val="004732F5"/>
    <w:pPr>
      <w:widowControl w:val="0"/>
      <w:snapToGrid w:val="0"/>
    </w:pPr>
    <w:rPr>
      <w:rFonts w:ascii="Times New Roman" w:eastAsia="新細明體" w:hAnsi="Times New Roman" w:cs="Times New Roman"/>
      <w:kern w:val="2"/>
      <w:sz w:val="20"/>
      <w:szCs w:val="20"/>
      <w:lang w:eastAsia="zh-TW"/>
    </w:rPr>
  </w:style>
  <w:style w:type="character" w:customStyle="1" w:styleId="a8">
    <w:name w:val="註腳文字 字元"/>
    <w:basedOn w:val="a0"/>
    <w:link w:val="a7"/>
    <w:semiHidden/>
    <w:rsid w:val="004732F5"/>
    <w:rPr>
      <w:rFonts w:ascii="Times New Roman" w:eastAsia="新細明體" w:hAnsi="Times New Roman" w:cs="Times New Roman"/>
      <w:kern w:val="2"/>
      <w:sz w:val="20"/>
      <w:szCs w:val="20"/>
      <w:lang w:eastAsia="zh-TW"/>
    </w:rPr>
  </w:style>
  <w:style w:type="character" w:styleId="a9">
    <w:name w:val="footnote reference"/>
    <w:semiHidden/>
    <w:rsid w:val="004732F5"/>
    <w:rPr>
      <w:vertAlign w:val="superscript"/>
    </w:rPr>
  </w:style>
  <w:style w:type="paragraph" w:styleId="aa">
    <w:name w:val="header"/>
    <w:basedOn w:val="a"/>
    <w:link w:val="ab"/>
    <w:uiPriority w:val="99"/>
    <w:unhideWhenUsed/>
    <w:rsid w:val="004732F5"/>
    <w:pPr>
      <w:tabs>
        <w:tab w:val="center" w:pos="4320"/>
        <w:tab w:val="right" w:pos="8640"/>
      </w:tabs>
    </w:pPr>
  </w:style>
  <w:style w:type="character" w:customStyle="1" w:styleId="ab">
    <w:name w:val="頁首 字元"/>
    <w:basedOn w:val="a0"/>
    <w:link w:val="aa"/>
    <w:uiPriority w:val="99"/>
    <w:rsid w:val="004732F5"/>
    <w:rPr>
      <w:rFonts w:eastAsiaTheme="minorEastAsia"/>
      <w:sz w:val="24"/>
      <w:szCs w:val="24"/>
    </w:rPr>
  </w:style>
  <w:style w:type="paragraph" w:styleId="ac">
    <w:name w:val="footer"/>
    <w:basedOn w:val="a"/>
    <w:link w:val="ad"/>
    <w:uiPriority w:val="99"/>
    <w:unhideWhenUsed/>
    <w:rsid w:val="004732F5"/>
    <w:pPr>
      <w:tabs>
        <w:tab w:val="center" w:pos="4680"/>
        <w:tab w:val="right" w:pos="9360"/>
      </w:tabs>
    </w:pPr>
  </w:style>
  <w:style w:type="character" w:customStyle="1" w:styleId="ad">
    <w:name w:val="頁尾 字元"/>
    <w:basedOn w:val="a0"/>
    <w:link w:val="ac"/>
    <w:uiPriority w:val="99"/>
    <w:rsid w:val="004732F5"/>
    <w:rPr>
      <w:rFonts w:eastAsiaTheme="minorEastAsia"/>
      <w:sz w:val="24"/>
      <w:szCs w:val="24"/>
    </w:rPr>
  </w:style>
  <w:style w:type="character" w:styleId="ae">
    <w:name w:val="Hyperlink"/>
    <w:basedOn w:val="a0"/>
    <w:uiPriority w:val="99"/>
    <w:unhideWhenUsed/>
    <w:rsid w:val="00445899"/>
    <w:rPr>
      <w:color w:val="0000FF" w:themeColor="hyperlink"/>
      <w:u w:val="single"/>
    </w:rPr>
  </w:style>
  <w:style w:type="paragraph" w:styleId="af">
    <w:name w:val="Balloon Text"/>
    <w:basedOn w:val="a"/>
    <w:link w:val="af0"/>
    <w:uiPriority w:val="99"/>
    <w:semiHidden/>
    <w:unhideWhenUsed/>
    <w:rsid w:val="00BE7D72"/>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E7D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edb.gov.hk/attachment/en/edu-system/primary-secondary/applicable-to-primary-secondary/direct-subsidy-scheme/index/ss-e-notes-table.pdf" TargetMode="External"/><Relationship Id="rId4" Type="http://schemas.microsoft.com/office/2007/relationships/stylesWithEffects" Target="stylesWithEffects.xml"/><Relationship Id="rId9" Type="http://schemas.openxmlformats.org/officeDocument/2006/relationships/hyperlink" Target="http://www.sfaa.gov.hk/eng/schemes/f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06400-CEDD-4503-A818-911BFA90E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2357</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Education Bureau</Company>
  <LinksUpToDate>false</LinksUpToDate>
  <CharactersWithSpaces>15761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 Hoi-yu Agatha</dc:creator>
  <cp:lastModifiedBy>PAU, Hoi-yu Agatha</cp:lastModifiedBy>
  <cp:revision>2</cp:revision>
  <cp:lastPrinted>2015-01-13T09:52:00Z</cp:lastPrinted>
  <dcterms:created xsi:type="dcterms:W3CDTF">2017-07-28T04:50:00Z</dcterms:created>
  <dcterms:modified xsi:type="dcterms:W3CDTF">2017-07-28T04:50:00Z</dcterms:modified>
</cp:coreProperties>
</file>