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816785" w:rsidRDefault="001802F4" w:rsidP="0035164E">
      <w:pPr>
        <w:pStyle w:val="aa"/>
        <w:ind w:rightChars="-222" w:right="-533"/>
        <w:jc w:val="center"/>
        <w:rPr>
          <w:rFonts w:cs="Times New Roman"/>
          <w:sz w:val="28"/>
          <w:szCs w:val="28"/>
        </w:rPr>
      </w:pPr>
      <w:bookmarkStart w:id="0" w:name="_GoBack"/>
      <w:bookmarkEnd w:id="0"/>
      <w:r w:rsidRPr="00816785">
        <w:rPr>
          <w:rFonts w:cs="Times New Roman"/>
          <w:sz w:val="28"/>
          <w:szCs w:val="28"/>
        </w:rPr>
        <w:t>Governance Review Subcommittee</w:t>
      </w:r>
    </w:p>
    <w:p w:rsidR="001802F4" w:rsidRPr="00816785" w:rsidRDefault="001802F4" w:rsidP="0035164E">
      <w:pPr>
        <w:pStyle w:val="aa"/>
        <w:ind w:rightChars="-222" w:right="-533"/>
        <w:jc w:val="center"/>
        <w:rPr>
          <w:rFonts w:cs="Times New Roman"/>
          <w:sz w:val="28"/>
          <w:szCs w:val="28"/>
        </w:rPr>
      </w:pPr>
      <w:r w:rsidRPr="00816785">
        <w:rPr>
          <w:rFonts w:cs="Times New Roman"/>
          <w:sz w:val="28"/>
          <w:szCs w:val="28"/>
        </w:rPr>
        <w:t>Review Report on</w:t>
      </w:r>
    </w:p>
    <w:p w:rsidR="001802F4" w:rsidRPr="00816785" w:rsidRDefault="00B17B6A" w:rsidP="00E344CD">
      <w:pPr>
        <w:pStyle w:val="aa"/>
        <w:ind w:rightChars="-222" w:right="-533"/>
        <w:jc w:val="center"/>
        <w:rPr>
          <w:rFonts w:cs="Times New Roman"/>
          <w:b/>
          <w:sz w:val="28"/>
          <w:szCs w:val="28"/>
        </w:rPr>
      </w:pPr>
      <w:r w:rsidRPr="00816785">
        <w:rPr>
          <w:sz w:val="28"/>
          <w:szCs w:val="28"/>
        </w:rPr>
        <w:t>Financial and Resources Management</w:t>
      </w:r>
    </w:p>
    <w:p w:rsidR="00DC252B" w:rsidRPr="00816785" w:rsidRDefault="00DC252B" w:rsidP="00DC252B">
      <w:pPr>
        <w:rPr>
          <w:rFonts w:cs="Times New Roman"/>
          <w:b/>
          <w:lang w:eastAsia="zh-HK"/>
        </w:rPr>
      </w:pPr>
    </w:p>
    <w:p w:rsidR="00DC252B" w:rsidRPr="00816785"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b/>
          <w:sz w:val="28"/>
          <w:szCs w:val="28"/>
        </w:rPr>
        <w:t>Key Circulars:</w:t>
      </w:r>
    </w:p>
    <w:p w:rsidR="00DC252B" w:rsidRPr="00816785" w:rsidRDefault="00DC252B" w:rsidP="00DC252B">
      <w:pPr>
        <w:adjustRightInd w:val="0"/>
        <w:snapToGrid w:val="0"/>
        <w:spacing w:afterLines="30" w:after="72" w:line="300" w:lineRule="exact"/>
        <w:jc w:val="both"/>
        <w:rPr>
          <w:rFonts w:cs="Times New Roman"/>
        </w:rPr>
      </w:pPr>
    </w:p>
    <w:p w:rsidR="00DC252B" w:rsidRPr="00816785" w:rsidRDefault="00DC252B" w:rsidP="00DC252B">
      <w:pPr>
        <w:adjustRightInd w:val="0"/>
        <w:snapToGrid w:val="0"/>
        <w:spacing w:afterLines="30" w:after="72" w:line="300" w:lineRule="exact"/>
        <w:jc w:val="both"/>
        <w:rPr>
          <w:rFonts w:cs="Times New Roman"/>
        </w:rPr>
      </w:pPr>
      <w:r w:rsidRPr="00816785">
        <w:rPr>
          <w:rFonts w:cs="Times New Roman"/>
        </w:rPr>
        <w:t>To enhance schools’ own governance and internal accountability, schools should comply with the requirements as set out in relevant EDB circulars.  Below are the key circulars.</w:t>
      </w:r>
    </w:p>
    <w:p w:rsidR="00DC252B" w:rsidRPr="00816785" w:rsidRDefault="00DC252B" w:rsidP="00DC252B">
      <w:pPr>
        <w:widowControl w:val="0"/>
        <w:tabs>
          <w:tab w:val="left" w:pos="940"/>
          <w:tab w:val="left" w:pos="1440"/>
        </w:tabs>
        <w:autoSpaceDE w:val="0"/>
        <w:autoSpaceDN w:val="0"/>
        <w:adjustRightInd w:val="0"/>
        <w:snapToGrid w:val="0"/>
        <w:spacing w:afterLines="30" w:after="72" w:line="300" w:lineRule="exact"/>
        <w:jc w:val="both"/>
      </w:pPr>
    </w:p>
    <w:p w:rsidR="00DC252B" w:rsidRPr="00816785" w:rsidRDefault="00617A91"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Education Bureau Circular (EDBC)</w:t>
      </w:r>
      <w:r w:rsidR="00DC252B" w:rsidRPr="00816785">
        <w:rPr>
          <w:rFonts w:cs="Times New Roman"/>
        </w:rPr>
        <w:t xml:space="preserve"> No. 7/2012 on </w:t>
      </w:r>
      <w:r w:rsidR="00DC252B" w:rsidRPr="00816785">
        <w:rPr>
          <w:rFonts w:cs="Times New Roman"/>
          <w:i/>
          <w:iCs/>
        </w:rPr>
        <w:t>Improvement Measures to Strengthen the Governance and Internal Control of D</w:t>
      </w:r>
      <w:r w:rsidR="00D73A72" w:rsidRPr="00816785">
        <w:rPr>
          <w:rFonts w:cs="Times New Roman" w:hint="eastAsia"/>
          <w:i/>
          <w:iCs/>
          <w:lang w:eastAsia="zh-HK"/>
        </w:rPr>
        <w:t xml:space="preserve">irect </w:t>
      </w:r>
      <w:r w:rsidR="00DC252B" w:rsidRPr="00816785">
        <w:rPr>
          <w:rFonts w:cs="Times New Roman"/>
          <w:i/>
          <w:iCs/>
        </w:rPr>
        <w:t>S</w:t>
      </w:r>
      <w:r w:rsidR="00D73A72" w:rsidRPr="00816785">
        <w:rPr>
          <w:rFonts w:cs="Times New Roman" w:hint="eastAsia"/>
          <w:i/>
          <w:iCs/>
          <w:lang w:eastAsia="zh-HK"/>
        </w:rPr>
        <w:t xml:space="preserve">ubsidy </w:t>
      </w:r>
      <w:r w:rsidR="00DC252B" w:rsidRPr="00816785">
        <w:rPr>
          <w:rFonts w:cs="Times New Roman"/>
          <w:i/>
          <w:iCs/>
        </w:rPr>
        <w:t>S</w:t>
      </w:r>
      <w:r w:rsidR="00D73A72" w:rsidRPr="00816785">
        <w:rPr>
          <w:rFonts w:cs="Times New Roman" w:hint="eastAsia"/>
          <w:i/>
          <w:iCs/>
          <w:lang w:eastAsia="zh-HK"/>
        </w:rPr>
        <w:t>cheme (DSS)</w:t>
      </w:r>
      <w:r w:rsidR="00DC252B" w:rsidRPr="00816785">
        <w:rPr>
          <w:rFonts w:cs="Times New Roman"/>
          <w:i/>
          <w:iCs/>
        </w:rPr>
        <w:t xml:space="preserve"> Schools</w:t>
      </w:r>
      <w:r w:rsidR="00DC252B" w:rsidRPr="00816785">
        <w:rPr>
          <w:rFonts w:cs="Times New Roman"/>
        </w:rPr>
        <w:t xml:space="preserve">; </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10/2012 on </w:t>
      </w:r>
      <w:r w:rsidR="00974AAE" w:rsidRPr="00816785">
        <w:rPr>
          <w:rFonts w:cs="Times New Roman"/>
          <w:i/>
          <w:iCs/>
        </w:rPr>
        <w:t>Fee Remission</w:t>
      </w:r>
      <w:r w:rsidR="00974AAE" w:rsidRPr="00816785">
        <w:rPr>
          <w:rFonts w:cs="Times New Roman" w:hint="eastAsia"/>
          <w:i/>
          <w:iCs/>
          <w:lang w:eastAsia="zh-HK"/>
        </w:rPr>
        <w:t>/</w:t>
      </w:r>
      <w:r w:rsidRPr="00816785">
        <w:rPr>
          <w:rFonts w:cs="Times New Roman"/>
          <w:i/>
          <w:iCs/>
        </w:rPr>
        <w:t>Scholarship Schemes in DSS Schools</w:t>
      </w:r>
      <w:r w:rsidRPr="00816785">
        <w:rPr>
          <w:rFonts w:cs="Times New Roman"/>
        </w:rPr>
        <w:t xml:space="preserve">; </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16/2012 on </w:t>
      </w:r>
      <w:r w:rsidRPr="00816785">
        <w:rPr>
          <w:rFonts w:cs="Times New Roman"/>
          <w:i/>
          <w:iCs/>
        </w:rPr>
        <w:t>Delineation of Reserves and Reserve Ceiling for the Operating Reserve of DSS Schools</w:t>
      </w:r>
      <w:r w:rsidRPr="00816785">
        <w:rPr>
          <w:rFonts w:cs="Times New Roman"/>
        </w:rPr>
        <w:t>; and</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17/2012 on </w:t>
      </w:r>
      <w:r w:rsidRPr="00816785">
        <w:rPr>
          <w:rFonts w:cs="Times New Roman"/>
          <w:i/>
          <w:iCs/>
        </w:rPr>
        <w:t>Use of Government and Non-government Funds in DSS Schools</w:t>
      </w:r>
      <w:r w:rsidRPr="00816785">
        <w:rPr>
          <w:rFonts w:cs="Times New Roman"/>
        </w:rPr>
        <w:t>.</w:t>
      </w:r>
    </w:p>
    <w:p w:rsidR="00DC252B" w:rsidRPr="00816785" w:rsidRDefault="00DC252B" w:rsidP="00DC252B">
      <w:pPr>
        <w:adjustRightInd w:val="0"/>
        <w:snapToGrid w:val="0"/>
        <w:spacing w:afterLines="30" w:after="72" w:line="300" w:lineRule="exact"/>
        <w:jc w:val="both"/>
      </w:pPr>
    </w:p>
    <w:p w:rsidR="00DC252B" w:rsidRPr="00816785"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b/>
          <w:sz w:val="28"/>
          <w:szCs w:val="28"/>
        </w:rPr>
        <w:t xml:space="preserve">Key </w:t>
      </w:r>
      <w:r w:rsidR="00B14AF2" w:rsidRPr="00816785">
        <w:rPr>
          <w:rFonts w:cs="Times New Roman" w:hint="eastAsia"/>
          <w:b/>
          <w:sz w:val="28"/>
          <w:szCs w:val="28"/>
        </w:rPr>
        <w:t>R</w:t>
      </w:r>
      <w:r w:rsidRPr="00816785">
        <w:rPr>
          <w:rFonts w:cs="Times New Roman"/>
          <w:b/>
          <w:sz w:val="28"/>
          <w:szCs w:val="28"/>
        </w:rPr>
        <w:t xml:space="preserve">eferences (Extracts from </w:t>
      </w:r>
      <w:r w:rsidR="00B14AF2" w:rsidRPr="00816785">
        <w:rPr>
          <w:rFonts w:cs="Times New Roman" w:hint="eastAsia"/>
          <w:b/>
          <w:sz w:val="28"/>
          <w:szCs w:val="28"/>
        </w:rPr>
        <w:t>C</w:t>
      </w:r>
      <w:r w:rsidRPr="00816785">
        <w:rPr>
          <w:rFonts w:cs="Times New Roman"/>
          <w:b/>
          <w:sz w:val="28"/>
          <w:szCs w:val="28"/>
        </w:rPr>
        <w:t>irculars):</w:t>
      </w:r>
    </w:p>
    <w:p w:rsidR="00DC252B" w:rsidRPr="00816785" w:rsidRDefault="00DC252B" w:rsidP="00DC252B">
      <w:pPr>
        <w:adjustRightInd w:val="0"/>
        <w:snapToGrid w:val="0"/>
        <w:spacing w:afterLines="30" w:after="72" w:line="300" w:lineRule="exact"/>
        <w:jc w:val="both"/>
        <w:rPr>
          <w:rFonts w:cs="Times New Roman"/>
          <w:lang w:eastAsia="zh-HK"/>
        </w:rPr>
      </w:pPr>
    </w:p>
    <w:p w:rsidR="007634B5" w:rsidRPr="00816785" w:rsidRDefault="007634B5" w:rsidP="007634B5">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7/2012 - Paragraphs 15(b), (c), (d),</w:t>
      </w:r>
      <w:r w:rsidR="00EE7B10" w:rsidRPr="00816785">
        <w:rPr>
          <w:rFonts w:cs="Times New Roman" w:hint="eastAsia"/>
          <w:u w:val="single"/>
          <w:lang w:eastAsia="zh-HK"/>
        </w:rPr>
        <w:t xml:space="preserve"> (f) and</w:t>
      </w:r>
      <w:r w:rsidRPr="00816785">
        <w:rPr>
          <w:rFonts w:cs="Times New Roman"/>
          <w:u w:val="single"/>
        </w:rPr>
        <w:t xml:space="preserve"> (g) </w:t>
      </w:r>
    </w:p>
    <w:p w:rsidR="007634B5" w:rsidRPr="00816785" w:rsidRDefault="007634B5" w:rsidP="00646187">
      <w:pPr>
        <w:adjustRightInd w:val="0"/>
        <w:snapToGrid w:val="0"/>
        <w:spacing w:afterLines="30" w:after="72"/>
        <w:jc w:val="both"/>
      </w:pPr>
      <w:r w:rsidRPr="00816785">
        <w:t>Essential Items to be Discussed at SMC/IMC Meetings</w:t>
      </w:r>
    </w:p>
    <w:p w:rsidR="007634B5" w:rsidRPr="00816785" w:rsidRDefault="007634B5" w:rsidP="00646187">
      <w:pPr>
        <w:adjustRightInd w:val="0"/>
        <w:snapToGrid w:val="0"/>
        <w:spacing w:afterLines="30" w:after="72"/>
        <w:jc w:val="both"/>
      </w:pPr>
      <w:r w:rsidRPr="00816785">
        <w:t>15.</w:t>
      </w:r>
      <w:r w:rsidRPr="00816785">
        <w:rPr>
          <w:rFonts w:hint="eastAsia"/>
          <w:lang w:eastAsia="zh-HK"/>
        </w:rPr>
        <w:tab/>
      </w:r>
      <w:r w:rsidRPr="00816785">
        <w:t xml:space="preserve">DSS schools will have to put up the following essential matters, where applicable, to their SMC/IMC for discussion and approval </w:t>
      </w:r>
      <w:r w:rsidRPr="00816785">
        <w:rPr>
          <w:b/>
          <w:bCs/>
        </w:rPr>
        <w:t xml:space="preserve">as from the 2012/13 school year </w:t>
      </w:r>
      <w:r w:rsidRPr="00816785">
        <w:t>to forestall the inadvertent oversight of important administrative and management matters:</w:t>
      </w:r>
    </w:p>
    <w:p w:rsidR="007634B5" w:rsidRPr="00816785" w:rsidRDefault="007634B5" w:rsidP="00646187">
      <w:pPr>
        <w:adjustRightInd w:val="0"/>
        <w:snapToGrid w:val="0"/>
        <w:spacing w:afterLines="30" w:after="72"/>
        <w:ind w:left="708" w:hangingChars="295" w:hanging="708"/>
        <w:jc w:val="both"/>
      </w:pPr>
      <w:r w:rsidRPr="00816785">
        <w:t>(a)</w:t>
      </w:r>
      <w:r w:rsidRPr="00816785">
        <w:rPr>
          <w:rFonts w:hint="eastAsia"/>
          <w:lang w:eastAsia="zh-HK"/>
        </w:rPr>
        <w:tab/>
      </w:r>
      <w:r w:rsidRPr="00816785">
        <w:t xml:space="preserve">the human resources policies for senior teaching and administrative posts such as the recruitment, appointment, promotion and remuneration packages; </w:t>
      </w:r>
    </w:p>
    <w:p w:rsidR="007634B5" w:rsidRPr="00816785" w:rsidRDefault="007634B5" w:rsidP="00646187">
      <w:pPr>
        <w:adjustRightInd w:val="0"/>
        <w:snapToGrid w:val="0"/>
        <w:spacing w:afterLines="30" w:after="72"/>
        <w:jc w:val="both"/>
        <w:rPr>
          <w:b/>
        </w:rPr>
      </w:pPr>
      <w:r w:rsidRPr="00816785">
        <w:rPr>
          <w:b/>
        </w:rPr>
        <w:t>(b)</w:t>
      </w:r>
      <w:r w:rsidRPr="00816785">
        <w:rPr>
          <w:rFonts w:hint="eastAsia"/>
          <w:b/>
          <w:lang w:eastAsia="zh-HK"/>
        </w:rPr>
        <w:tab/>
      </w:r>
      <w:r w:rsidRPr="00816785">
        <w:rPr>
          <w:b/>
        </w:rPr>
        <w:t xml:space="preserve">annual school budgets and financial report/audited account including acceptance of donations and fund raising activities; </w:t>
      </w:r>
    </w:p>
    <w:p w:rsidR="007634B5" w:rsidRPr="00816785" w:rsidRDefault="007634B5" w:rsidP="00646187">
      <w:pPr>
        <w:adjustRightInd w:val="0"/>
        <w:snapToGrid w:val="0"/>
        <w:spacing w:afterLines="30" w:after="72"/>
        <w:jc w:val="both"/>
        <w:rPr>
          <w:b/>
        </w:rPr>
      </w:pPr>
      <w:r w:rsidRPr="00816785">
        <w:rPr>
          <w:b/>
        </w:rPr>
        <w:t>(c)</w:t>
      </w:r>
      <w:r w:rsidRPr="00816785">
        <w:rPr>
          <w:rFonts w:hint="eastAsia"/>
          <w:b/>
          <w:lang w:eastAsia="zh-HK"/>
        </w:rPr>
        <w:tab/>
      </w:r>
      <w:r w:rsidRPr="00816785">
        <w:rPr>
          <w:b/>
        </w:rPr>
        <w:t>large-scale capital works (including the SMC/IMC’s determination of 4 what constitutes “large-scale” works);</w:t>
      </w:r>
    </w:p>
    <w:p w:rsidR="007634B5" w:rsidRPr="00816785" w:rsidRDefault="007634B5" w:rsidP="00646187">
      <w:pPr>
        <w:adjustRightInd w:val="0"/>
        <w:snapToGrid w:val="0"/>
        <w:spacing w:afterLines="30" w:after="72"/>
        <w:ind w:left="709" w:hangingChars="295" w:hanging="709"/>
        <w:jc w:val="both"/>
        <w:rPr>
          <w:b/>
        </w:rPr>
      </w:pPr>
      <w:r w:rsidRPr="00816785">
        <w:rPr>
          <w:b/>
        </w:rPr>
        <w:t>(d)</w:t>
      </w:r>
      <w:r w:rsidRPr="00816785">
        <w:rPr>
          <w:rFonts w:hint="eastAsia"/>
          <w:b/>
          <w:lang w:eastAsia="zh-HK"/>
        </w:rPr>
        <w:tab/>
      </w:r>
      <w:r w:rsidRPr="00816785">
        <w:rPr>
          <w:b/>
        </w:rPr>
        <w:t xml:space="preserve">procurement of services or goods through tendering with significant financial implications (including the SMC/IMC’s determination of the thresholds for different modes of procurement); </w:t>
      </w:r>
    </w:p>
    <w:p w:rsidR="007634B5" w:rsidRPr="00816785" w:rsidRDefault="007634B5" w:rsidP="00646187">
      <w:pPr>
        <w:adjustRightInd w:val="0"/>
        <w:snapToGrid w:val="0"/>
        <w:spacing w:afterLines="30" w:after="72"/>
        <w:jc w:val="both"/>
      </w:pPr>
      <w:r w:rsidRPr="00816785">
        <w:t>(e)</w:t>
      </w:r>
      <w:r w:rsidRPr="00816785">
        <w:rPr>
          <w:rFonts w:hint="eastAsia"/>
          <w:lang w:eastAsia="zh-HK"/>
        </w:rPr>
        <w:tab/>
      </w:r>
      <w:r w:rsidRPr="00816785">
        <w:t xml:space="preserve">operation of the fee remission/scholarship scheme including an annual operational summary and criteria for the schemes; </w:t>
      </w:r>
    </w:p>
    <w:p w:rsidR="007634B5" w:rsidRPr="00816785" w:rsidRDefault="007634B5" w:rsidP="00646187">
      <w:pPr>
        <w:adjustRightInd w:val="0"/>
        <w:snapToGrid w:val="0"/>
        <w:spacing w:afterLines="30" w:after="72"/>
        <w:jc w:val="both"/>
        <w:rPr>
          <w:b/>
        </w:rPr>
      </w:pPr>
      <w:r w:rsidRPr="00816785">
        <w:rPr>
          <w:b/>
        </w:rPr>
        <w:t>(f)</w:t>
      </w:r>
      <w:r w:rsidRPr="00816785">
        <w:rPr>
          <w:rFonts w:hint="eastAsia"/>
          <w:b/>
          <w:lang w:eastAsia="zh-HK"/>
        </w:rPr>
        <w:tab/>
      </w:r>
      <w:r w:rsidRPr="00816785">
        <w:rPr>
          <w:b/>
        </w:rPr>
        <w:t xml:space="preserve">fee revision proposals; </w:t>
      </w:r>
    </w:p>
    <w:p w:rsidR="007634B5" w:rsidRPr="00816785" w:rsidRDefault="007634B5" w:rsidP="00646187">
      <w:pPr>
        <w:adjustRightInd w:val="0"/>
        <w:snapToGrid w:val="0"/>
        <w:spacing w:afterLines="30" w:after="72"/>
        <w:jc w:val="both"/>
        <w:rPr>
          <w:b/>
        </w:rPr>
      </w:pPr>
      <w:r w:rsidRPr="00816785">
        <w:rPr>
          <w:b/>
        </w:rPr>
        <w:t>(g)</w:t>
      </w:r>
      <w:r w:rsidR="00646187" w:rsidRPr="00816785">
        <w:rPr>
          <w:rFonts w:hint="eastAsia"/>
          <w:b/>
          <w:lang w:eastAsia="zh-HK"/>
        </w:rPr>
        <w:tab/>
      </w:r>
      <w:r w:rsidRPr="00816785">
        <w:rPr>
          <w:b/>
        </w:rPr>
        <w:t xml:space="preserve">investment policy and update; </w:t>
      </w:r>
    </w:p>
    <w:p w:rsidR="007634B5" w:rsidRPr="00816785" w:rsidRDefault="007634B5" w:rsidP="00646187">
      <w:pPr>
        <w:adjustRightInd w:val="0"/>
        <w:snapToGrid w:val="0"/>
        <w:spacing w:afterLines="30" w:after="72"/>
        <w:ind w:left="708" w:hangingChars="295" w:hanging="708"/>
        <w:jc w:val="both"/>
      </w:pPr>
      <w:r w:rsidRPr="00816785">
        <w:lastRenderedPageBreak/>
        <w:t>(h)</w:t>
      </w:r>
      <w:r w:rsidR="00646187" w:rsidRPr="00816785">
        <w:rPr>
          <w:rFonts w:hint="eastAsia"/>
          <w:lang w:eastAsia="zh-HK"/>
        </w:rPr>
        <w:tab/>
      </w:r>
      <w:r w:rsidRPr="00816785">
        <w:t xml:space="preserve">advisory letter(s) specifying for the attention of the SMC/IMC and/or any warning letter(s) (e.g. the management letter from EDB’s School Audit Section); and </w:t>
      </w:r>
    </w:p>
    <w:p w:rsidR="007634B5" w:rsidRPr="00816785" w:rsidRDefault="007634B5" w:rsidP="00646187">
      <w:pPr>
        <w:adjustRightInd w:val="0"/>
        <w:snapToGrid w:val="0"/>
        <w:spacing w:afterLines="30" w:after="72"/>
        <w:ind w:left="708" w:hangingChars="295" w:hanging="708"/>
        <w:jc w:val="both"/>
      </w:pPr>
      <w:r w:rsidRPr="00816785">
        <w:t>(i)</w:t>
      </w:r>
      <w:r w:rsidR="00646187" w:rsidRPr="00816785">
        <w:rPr>
          <w:rFonts w:hint="eastAsia"/>
          <w:lang w:eastAsia="zh-HK"/>
        </w:rPr>
        <w:tab/>
      </w:r>
      <w:r w:rsidRPr="00816785">
        <w:t xml:space="preserve">self-evaluation on schools’ academic as well as non-academic performance under the School Development and Accountability Framework, including the endorsement of School Development Plan, Annual School Plan and School Report. </w:t>
      </w:r>
    </w:p>
    <w:p w:rsidR="007634B5" w:rsidRPr="00816785" w:rsidRDefault="007634B5" w:rsidP="00646187">
      <w:pPr>
        <w:adjustRightInd w:val="0"/>
        <w:snapToGrid w:val="0"/>
        <w:spacing w:afterLines="30" w:after="72"/>
        <w:jc w:val="both"/>
      </w:pPr>
    </w:p>
    <w:p w:rsidR="007634B5" w:rsidRPr="00816785" w:rsidRDefault="007634B5" w:rsidP="00646187">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16/2012 - Paragraphs 12,13,14,15,16,17, 18 and 19</w:t>
      </w:r>
    </w:p>
    <w:p w:rsidR="007634B5" w:rsidRPr="00816785" w:rsidRDefault="007634B5" w:rsidP="00646187">
      <w:pPr>
        <w:adjustRightInd w:val="0"/>
        <w:snapToGrid w:val="0"/>
        <w:spacing w:afterLines="30" w:after="72"/>
        <w:jc w:val="both"/>
      </w:pPr>
      <w:r w:rsidRPr="00816785">
        <w:rPr>
          <w:bCs/>
          <w:iCs/>
        </w:rPr>
        <w:t xml:space="preserve">Designated Reserve – (ii) Long Service Payment Reserve </w:t>
      </w:r>
    </w:p>
    <w:p w:rsidR="007634B5" w:rsidRPr="00816785" w:rsidRDefault="00646187" w:rsidP="00646187">
      <w:pPr>
        <w:adjustRightInd w:val="0"/>
        <w:snapToGrid w:val="0"/>
        <w:spacing w:afterLines="30" w:after="72"/>
        <w:jc w:val="both"/>
      </w:pPr>
      <w:r w:rsidRPr="00816785">
        <w:t>12.</w:t>
      </w:r>
      <w:r w:rsidRPr="00816785">
        <w:rPr>
          <w:rFonts w:hint="eastAsia"/>
          <w:lang w:eastAsia="zh-HK"/>
        </w:rPr>
        <w:tab/>
      </w:r>
      <w:r w:rsidR="007634B5" w:rsidRPr="00816785">
        <w:rPr>
          <w:b/>
          <w:bCs/>
        </w:rPr>
        <w:t>As from the 2012/13 school year</w:t>
      </w:r>
      <w:r w:rsidR="007634B5" w:rsidRPr="00816785">
        <w:t>, DSS schools may transfer funds from the operating reserve to this reserve equivalent to the amount required to meet the level of minimum requirements under the Employment Ordinance after taking into account the employees’ Mandatory Provident Fund (MPF)/retirement scheme benefits already provided.</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13.</w:t>
      </w:r>
      <w:r w:rsidRPr="00816785">
        <w:rPr>
          <w:rFonts w:hint="eastAsia"/>
          <w:lang w:eastAsia="zh-HK"/>
        </w:rPr>
        <w:tab/>
      </w:r>
      <w:r w:rsidR="007634B5" w:rsidRPr="00816785">
        <w:t>For transfer of funds above the level of minimum requirements under the Employment Ordinance, the corresponding long service payment policy should be endorsed by their School Management Committee (SMC)/Incorporated Management Committee (IMC) with proper documentation kept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14.</w:t>
      </w:r>
      <w:r w:rsidR="00646187" w:rsidRPr="00816785">
        <w:rPr>
          <w:rFonts w:hint="eastAsia"/>
          <w:lang w:eastAsia="zh-HK"/>
        </w:rPr>
        <w:tab/>
      </w:r>
      <w:r w:rsidRPr="00816785">
        <w:t>If the required long service payments can be offset by employees’ MPF/retirement scheme benefits in accordance with the Employment Ordinance or guidelines issued by the Labour Department, the relevant amount already set aside in this reserve has to be transferred back to the operating reserve. Schools may make such rectifications annually or at least once every three years in their audited accounts. The rectifications should be certified by the schools’ auditors and the details should be kept for checking by the EDB on a need basis.</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15.</w:t>
      </w:r>
      <w:r w:rsidRPr="00816785">
        <w:rPr>
          <w:rFonts w:hint="eastAsia"/>
          <w:lang w:eastAsia="zh-HK"/>
        </w:rPr>
        <w:tab/>
      </w:r>
      <w:r w:rsidR="007634B5" w:rsidRPr="00816785">
        <w:t>If DSS schools have already set aside funds in or before the 2011/12 school year for long service payment, they may record those funds under this reserve in the 2011/12 audited accounts. In this connection, the schools concerned will be required to keep relevant records/proof of their funds already set aside, e.g. list of relevant reserves as at the end of the 2010/11 school year as shown in the audited accounts, list of staff with their entitled long service payment,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16.</w:t>
      </w:r>
      <w:r w:rsidR="00646187" w:rsidRPr="00816785">
        <w:rPr>
          <w:rFonts w:hint="eastAsia"/>
          <w:lang w:eastAsia="zh-HK"/>
        </w:rPr>
        <w:tab/>
      </w:r>
      <w:r w:rsidRPr="00816785">
        <w:t>Both government and non-government funds can be recorded under/transferred to this reserve.</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rPr>
          <w:bCs/>
          <w:iCs/>
        </w:rPr>
        <w:t>Designated Reserve – (iii) Reserve for Donations with Specific Purposes</w:t>
      </w:r>
    </w:p>
    <w:p w:rsidR="007634B5" w:rsidRPr="00816785" w:rsidRDefault="007634B5" w:rsidP="00646187">
      <w:pPr>
        <w:adjustRightInd w:val="0"/>
        <w:snapToGrid w:val="0"/>
        <w:spacing w:afterLines="30" w:after="72"/>
        <w:jc w:val="both"/>
      </w:pPr>
      <w:r w:rsidRPr="00816785">
        <w:t>17.</w:t>
      </w:r>
      <w:r w:rsidR="00646187" w:rsidRPr="00816785">
        <w:rPr>
          <w:rFonts w:hint="eastAsia"/>
          <w:lang w:eastAsia="zh-HK"/>
        </w:rPr>
        <w:tab/>
      </w:r>
      <w:r w:rsidRPr="00816785">
        <w:t>Only donations with specific purposes</w:t>
      </w:r>
      <w:r w:rsidRPr="00816785">
        <w:rPr>
          <w:rStyle w:val="a9"/>
        </w:rPr>
        <w:footnoteReference w:id="1"/>
      </w:r>
      <w:r w:rsidRPr="00816785">
        <w:t xml:space="preserve"> could be recorded under this reserve. Donations without specific purposes should be recorded under the operating reserve.</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lastRenderedPageBreak/>
        <w:t>18.</w:t>
      </w:r>
      <w:r w:rsidR="00646187" w:rsidRPr="00816785">
        <w:rPr>
          <w:rFonts w:hint="eastAsia"/>
          <w:lang w:eastAsia="zh-HK"/>
        </w:rPr>
        <w:tab/>
      </w:r>
      <w:r w:rsidRPr="00816785">
        <w:t>DSS schools will be required to keep details of the donations with specific purposes and proof of the intended uses as specified by the donors or planned uses as endorsed by their SMC/IMC including timeframes for planned projects/activities where appropriate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19.</w:t>
      </w:r>
      <w:r w:rsidR="00646187" w:rsidRPr="00816785">
        <w:rPr>
          <w:rFonts w:hint="eastAsia"/>
          <w:lang w:eastAsia="zh-HK"/>
        </w:rPr>
        <w:tab/>
      </w:r>
      <w:r w:rsidRPr="00816785">
        <w:t>Only non-government funds can be recorded under/transferred to this reserve.</w:t>
      </w:r>
    </w:p>
    <w:p w:rsidR="007634B5" w:rsidRPr="00816785" w:rsidRDefault="007634B5" w:rsidP="00646187">
      <w:pPr>
        <w:adjustRightInd w:val="0"/>
        <w:snapToGrid w:val="0"/>
        <w:spacing w:afterLines="30" w:after="72"/>
        <w:jc w:val="both"/>
      </w:pPr>
    </w:p>
    <w:p w:rsidR="007634B5" w:rsidRPr="00816785" w:rsidRDefault="007634B5" w:rsidP="00646187">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17/2012 – Paragraphs 7, 8, 9, 13, 15, 16, 17, 23 &amp; 27 and 28 and Annex 3</w:t>
      </w:r>
    </w:p>
    <w:p w:rsidR="007634B5" w:rsidRPr="00816785" w:rsidRDefault="007634B5" w:rsidP="00646187">
      <w:pPr>
        <w:adjustRightInd w:val="0"/>
        <w:snapToGrid w:val="0"/>
        <w:spacing w:afterLines="30" w:after="72"/>
        <w:jc w:val="both"/>
      </w:pPr>
      <w:r w:rsidRPr="00816785">
        <w:t>Procurement</w:t>
      </w:r>
    </w:p>
    <w:p w:rsidR="007634B5" w:rsidRPr="00816785" w:rsidRDefault="00646187" w:rsidP="00646187">
      <w:pPr>
        <w:adjustRightInd w:val="0"/>
        <w:snapToGrid w:val="0"/>
        <w:spacing w:afterLines="30" w:after="72"/>
        <w:jc w:val="both"/>
      </w:pPr>
      <w:r w:rsidRPr="00816785">
        <w:t>7.</w:t>
      </w:r>
      <w:r w:rsidRPr="00816785">
        <w:rPr>
          <w:rFonts w:hint="eastAsia"/>
          <w:lang w:eastAsia="zh-HK"/>
        </w:rPr>
        <w:tab/>
      </w:r>
      <w:r w:rsidR="007634B5" w:rsidRPr="00816785">
        <w:t xml:space="preserve">While DSS schools are given flexibility in formulating their own procurement policy, they should follow as far as possible the guidelines on procurement procedures for aided schools as set out in the prevailing EDB circular on </w:t>
      </w:r>
      <w:r w:rsidR="007634B5" w:rsidRPr="00816785">
        <w:rPr>
          <w:i/>
          <w:iCs/>
        </w:rPr>
        <w:t>Tendering and Purchasing Procedures in Aided Schools</w:t>
      </w:r>
      <w:r w:rsidR="007634B5" w:rsidRPr="00816785">
        <w:t xml:space="preserve">. Any variation from the EDB’s guidelines has to be approved by the SMC/IMC and documented for information of stakeholders. </w:t>
      </w:r>
      <w:r w:rsidR="00FE45D2">
        <w:rPr>
          <w:rFonts w:hint="eastAsia"/>
          <w:lang w:eastAsia="zh-HK"/>
        </w:rPr>
        <w:t xml:space="preserve"> </w:t>
      </w:r>
      <w:r w:rsidR="007634B5" w:rsidRPr="00816785">
        <w:t xml:space="preserve">They should also refer to the guidelines and procedures as laid down in the </w:t>
      </w:r>
      <w:r w:rsidR="007634B5" w:rsidRPr="00816785">
        <w:rPr>
          <w:i/>
          <w:iCs/>
        </w:rPr>
        <w:t xml:space="preserve">“Best Practice Checklist: Governance and Internal Control in Schools” </w:t>
      </w:r>
      <w:r w:rsidR="007634B5" w:rsidRPr="00816785">
        <w:t>issued by the ICAC in drawing up their procurement policy.</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rPr>
          <w:lang w:eastAsia="zh-HK"/>
        </w:rPr>
      </w:pPr>
      <w:r w:rsidRPr="00816785">
        <w:t>8.</w:t>
      </w:r>
      <w:r w:rsidRPr="00816785">
        <w:rPr>
          <w:rFonts w:hint="eastAsia"/>
          <w:lang w:eastAsia="zh-HK"/>
        </w:rPr>
        <w:tab/>
      </w:r>
      <w:r w:rsidR="007634B5" w:rsidRPr="00816785">
        <w:t xml:space="preserve">When handling procurement of services and goods, DSS schools have to observe the principles of openness, fairness and competitiveness. </w:t>
      </w:r>
      <w:r w:rsidR="00B743CB">
        <w:rPr>
          <w:rFonts w:hint="eastAsia"/>
          <w:lang w:eastAsia="zh-HK"/>
        </w:rPr>
        <w:t xml:space="preserve"> </w:t>
      </w:r>
      <w:r w:rsidR="007634B5" w:rsidRPr="00816785">
        <w:t xml:space="preserve">The staff involved in procurement have to be reminded to adhere to the requirement on declaration of conflict of interest and procurement procedures on a regular basis. </w:t>
      </w:r>
      <w:r w:rsidR="00B743CB">
        <w:rPr>
          <w:rFonts w:hint="eastAsia"/>
          <w:lang w:eastAsia="zh-HK"/>
        </w:rPr>
        <w:t xml:space="preserve"> </w:t>
      </w:r>
      <w:r w:rsidR="007634B5" w:rsidRPr="00816785">
        <w:t>To mitigate the risks of abuse and ensure that the procurement activities are conducted in a fair and competitive manner, DSS schools are required to:</w:t>
      </w:r>
    </w:p>
    <w:p w:rsidR="00646187" w:rsidRPr="00816785" w:rsidRDefault="00646187"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ind w:left="708" w:hangingChars="295" w:hanging="708"/>
        <w:jc w:val="both"/>
      </w:pPr>
      <w:r w:rsidRPr="00816785">
        <w:t>(a)</w:t>
      </w:r>
      <w:r w:rsidR="00646187" w:rsidRPr="00816785">
        <w:rPr>
          <w:rFonts w:hint="eastAsia"/>
          <w:lang w:eastAsia="zh-HK"/>
        </w:rPr>
        <w:tab/>
      </w:r>
      <w:r w:rsidRPr="00816785">
        <w:t xml:space="preserve">maintain a shortlist of suppliers or contractors approved by a panel for frequently purchased items or services, and select a sufficient number (or invite all) from the list for invitation to bid on a fair share basis, in addition to any nominations from the users; </w:t>
      </w:r>
    </w:p>
    <w:p w:rsidR="007634B5" w:rsidRPr="00816785" w:rsidRDefault="007634B5" w:rsidP="00646187">
      <w:pPr>
        <w:adjustRightInd w:val="0"/>
        <w:snapToGrid w:val="0"/>
        <w:spacing w:afterLines="30" w:after="72"/>
        <w:jc w:val="both"/>
      </w:pPr>
      <w:r w:rsidRPr="00816785">
        <w:t>(b)</w:t>
      </w:r>
      <w:r w:rsidR="00646187" w:rsidRPr="00816785">
        <w:rPr>
          <w:rFonts w:hint="eastAsia"/>
          <w:lang w:eastAsia="zh-HK"/>
        </w:rPr>
        <w:tab/>
      </w:r>
      <w:r w:rsidRPr="00816785">
        <w:t xml:space="preserve">for ad hoc purchases, compile a shortlist of suppliers based on predetermined criteria and invite the shortlisted suppliers to bid; </w:t>
      </w:r>
    </w:p>
    <w:p w:rsidR="007634B5" w:rsidRPr="00816785" w:rsidRDefault="007634B5" w:rsidP="00646187">
      <w:pPr>
        <w:adjustRightInd w:val="0"/>
        <w:snapToGrid w:val="0"/>
        <w:spacing w:afterLines="30" w:after="72"/>
        <w:ind w:left="708" w:hangingChars="295" w:hanging="708"/>
        <w:jc w:val="both"/>
      </w:pPr>
      <w:r w:rsidRPr="00816785">
        <w:t>(c)</w:t>
      </w:r>
      <w:r w:rsidR="00646187" w:rsidRPr="00816785">
        <w:rPr>
          <w:rFonts w:hint="eastAsia"/>
          <w:lang w:eastAsia="zh-HK"/>
        </w:rPr>
        <w:tab/>
      </w:r>
      <w:r w:rsidRPr="00816785">
        <w:t xml:space="preserve">take measures to prevent leakage of or tampering with quotation information (e.g. assign a staff member to keep all quotations/tenders intact in a secure place before opening which should be witnessed by another staff member, or receive electronic quotations through a designated mailbox with restricted access and only to be opened after the closing time); and </w:t>
      </w:r>
    </w:p>
    <w:p w:rsidR="007634B5" w:rsidRPr="00816785" w:rsidRDefault="00646187" w:rsidP="00646187">
      <w:pPr>
        <w:adjustRightInd w:val="0"/>
        <w:snapToGrid w:val="0"/>
        <w:spacing w:afterLines="30" w:after="72"/>
        <w:ind w:left="708" w:hangingChars="295" w:hanging="708"/>
        <w:jc w:val="both"/>
      </w:pPr>
      <w:r w:rsidRPr="00816785">
        <w:t>(d)</w:t>
      </w:r>
      <w:r w:rsidRPr="00816785">
        <w:rPr>
          <w:rFonts w:hint="eastAsia"/>
          <w:lang w:eastAsia="zh-HK"/>
        </w:rPr>
        <w:tab/>
      </w:r>
      <w:r w:rsidR="007634B5" w:rsidRPr="00816785">
        <w:t xml:space="preserve">draw up predetermined assessment criteria for the award of service and works contracts if price is not the only consideration, including the weighting to be attached to each assessment aspect, and form an evaluation panel comprising at least two staff members to conduct the assessment. </w:t>
      </w:r>
    </w:p>
    <w:p w:rsidR="007634B5" w:rsidRPr="00816785" w:rsidRDefault="007634B5" w:rsidP="00646187">
      <w:pPr>
        <w:adjustRightInd w:val="0"/>
        <w:snapToGrid w:val="0"/>
        <w:spacing w:afterLines="30" w:after="72"/>
        <w:jc w:val="both"/>
      </w:pPr>
    </w:p>
    <w:p w:rsidR="007634B5" w:rsidRDefault="007634B5" w:rsidP="00646187">
      <w:pPr>
        <w:adjustRightInd w:val="0"/>
        <w:snapToGrid w:val="0"/>
        <w:spacing w:afterLines="30" w:after="72"/>
        <w:jc w:val="both"/>
        <w:rPr>
          <w:lang w:eastAsia="zh-HK"/>
        </w:rPr>
      </w:pPr>
      <w:r w:rsidRPr="00816785">
        <w:t>9.</w:t>
      </w:r>
      <w:r w:rsidR="00EE7B10" w:rsidRPr="00816785">
        <w:rPr>
          <w:rFonts w:hint="eastAsia"/>
          <w:lang w:eastAsia="zh-HK"/>
        </w:rPr>
        <w:tab/>
      </w:r>
      <w:r w:rsidRPr="00816785">
        <w:t>As subvented organisations, DSS schools are required to keep proper administrative and financial records and provide them for the examination of the EDB and the Director of Audit when required.</w:t>
      </w:r>
    </w:p>
    <w:p w:rsidR="00B743CB" w:rsidRDefault="00B743CB" w:rsidP="00646187">
      <w:pPr>
        <w:adjustRightInd w:val="0"/>
        <w:snapToGrid w:val="0"/>
        <w:spacing w:afterLines="30" w:after="72"/>
        <w:jc w:val="both"/>
        <w:rPr>
          <w:lang w:eastAsia="zh-HK"/>
        </w:rPr>
      </w:pPr>
    </w:p>
    <w:p w:rsidR="00B743CB" w:rsidRPr="00816785" w:rsidRDefault="00B743CB"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jc w:val="both"/>
        <w:rPr>
          <w:u w:val="single"/>
        </w:rPr>
      </w:pPr>
      <w:r w:rsidRPr="00816785">
        <w:rPr>
          <w:u w:val="single"/>
        </w:rPr>
        <w:lastRenderedPageBreak/>
        <w:t>Non-Government Funds</w:t>
      </w:r>
    </w:p>
    <w:p w:rsidR="007634B5" w:rsidRPr="00816785" w:rsidRDefault="007634B5" w:rsidP="00646187">
      <w:pPr>
        <w:adjustRightInd w:val="0"/>
        <w:snapToGrid w:val="0"/>
        <w:spacing w:afterLines="30" w:after="72"/>
        <w:jc w:val="both"/>
        <w:rPr>
          <w:u w:val="single"/>
        </w:rPr>
      </w:pPr>
      <w:r w:rsidRPr="00816785">
        <w:rPr>
          <w:u w:val="single"/>
        </w:rPr>
        <w:t>Sources of Non-Government Funds</w:t>
      </w:r>
    </w:p>
    <w:p w:rsidR="00646187" w:rsidRPr="00816785" w:rsidRDefault="00646187"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jc w:val="both"/>
      </w:pPr>
      <w:r w:rsidRPr="00816785">
        <w:t>Trading Operations</w:t>
      </w:r>
    </w:p>
    <w:p w:rsidR="007634B5" w:rsidRPr="00816785" w:rsidRDefault="00646187" w:rsidP="00646187">
      <w:pPr>
        <w:adjustRightInd w:val="0"/>
        <w:snapToGrid w:val="0"/>
        <w:spacing w:afterLines="30" w:after="72"/>
        <w:jc w:val="both"/>
      </w:pPr>
      <w:r w:rsidRPr="00816785">
        <w:t>13.</w:t>
      </w:r>
      <w:r w:rsidRPr="00816785">
        <w:rPr>
          <w:rFonts w:hint="eastAsia"/>
          <w:lang w:eastAsia="zh-HK"/>
        </w:rPr>
        <w:tab/>
      </w:r>
      <w:r w:rsidR="007634B5" w:rsidRPr="00816785">
        <w:t xml:space="preserve">DSS schools are required to follow the principles as set out in the prevailing EDB circular on </w:t>
      </w:r>
      <w:r w:rsidR="007634B5" w:rsidRPr="00816785">
        <w:rPr>
          <w:i/>
          <w:iCs/>
        </w:rPr>
        <w:t xml:space="preserve">Trading Operations in Schools </w:t>
      </w:r>
      <w:r w:rsidR="007634B5" w:rsidRPr="00816785">
        <w:t>in operating trading activities. Schools’ attention is drawn in particular to the requirement that the profit from the sale of items should not exceed a maximum of 15% of the cost price, except for sale of textbooks which should not generate any profit.</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Fund-raising Activities</w:t>
      </w:r>
    </w:p>
    <w:p w:rsidR="007634B5" w:rsidRPr="00816785" w:rsidRDefault="007634B5" w:rsidP="00646187">
      <w:pPr>
        <w:adjustRightInd w:val="0"/>
        <w:snapToGrid w:val="0"/>
        <w:spacing w:afterLines="30" w:after="72"/>
        <w:jc w:val="both"/>
      </w:pPr>
      <w:r w:rsidRPr="00816785">
        <w:t>15.</w:t>
      </w:r>
      <w:r w:rsidR="00646187" w:rsidRPr="00816785">
        <w:rPr>
          <w:rFonts w:hint="eastAsia"/>
          <w:lang w:eastAsia="zh-HK"/>
        </w:rPr>
        <w:tab/>
      </w:r>
      <w:r w:rsidRPr="00816785">
        <w:t>DSS schools have to ensure that fund-raising activities held are lawful and in compliance with the requirements stipulated by the EDB and/or other government departments.</w:t>
      </w:r>
      <w:r w:rsidR="00B743CB">
        <w:rPr>
          <w:rFonts w:hint="eastAsia"/>
          <w:lang w:eastAsia="zh-HK"/>
        </w:rPr>
        <w:t xml:space="preserve"> </w:t>
      </w:r>
      <w:r w:rsidRPr="00816785">
        <w:t xml:space="preserve"> A school-based fund-raising policy with proper procedural guidelines should be formulated for compliance of their staff. </w:t>
      </w:r>
      <w:r w:rsidR="00B743CB">
        <w:rPr>
          <w:rFonts w:hint="eastAsia"/>
          <w:lang w:eastAsia="zh-HK"/>
        </w:rPr>
        <w:t xml:space="preserve"> </w:t>
      </w:r>
      <w:r w:rsidRPr="00816785">
        <w:t>In this regard, DSS schools should refer to the guidelines on conducting fund-raising activities uploaded onto the EDB’s Homepage via the path below:</w:t>
      </w:r>
    </w:p>
    <w:p w:rsidR="007634B5" w:rsidRPr="00816785" w:rsidRDefault="007634B5" w:rsidP="00646187">
      <w:pPr>
        <w:adjustRightInd w:val="0"/>
        <w:snapToGrid w:val="0"/>
        <w:spacing w:afterLines="30" w:after="72"/>
        <w:jc w:val="both"/>
      </w:pPr>
      <w:r w:rsidRPr="00816785">
        <w:rPr>
          <w:i/>
          <w:iCs/>
        </w:rPr>
        <w:t xml:space="preserve">EDB Homepage </w:t>
      </w:r>
      <w:r w:rsidRPr="00816785">
        <w:t xml:space="preserve">&gt; </w:t>
      </w:r>
      <w:r w:rsidRPr="00816785">
        <w:rPr>
          <w:i/>
          <w:iCs/>
        </w:rPr>
        <w:t>School Administration &gt; Administration &gt; Fund-raising Activities in Schools</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16.</w:t>
      </w:r>
      <w:r w:rsidRPr="00816785">
        <w:rPr>
          <w:rFonts w:hint="eastAsia"/>
          <w:lang w:eastAsia="zh-HK"/>
        </w:rPr>
        <w:tab/>
      </w:r>
      <w:r w:rsidR="007634B5" w:rsidRPr="00816785">
        <w:t>DSS schools’ attention is drawn in particular to the following requirements:</w:t>
      </w:r>
    </w:p>
    <w:p w:rsidR="007634B5" w:rsidRPr="00816785" w:rsidRDefault="007634B5" w:rsidP="00646187">
      <w:pPr>
        <w:adjustRightInd w:val="0"/>
        <w:snapToGrid w:val="0"/>
        <w:spacing w:afterLines="30" w:after="72"/>
        <w:ind w:left="708" w:hangingChars="295" w:hanging="708"/>
        <w:jc w:val="both"/>
      </w:pPr>
      <w:r w:rsidRPr="00816785">
        <w:t>(a)</w:t>
      </w:r>
      <w:r w:rsidR="00646187" w:rsidRPr="00816785">
        <w:rPr>
          <w:rFonts w:hint="eastAsia"/>
          <w:lang w:eastAsia="zh-HK"/>
        </w:rPr>
        <w:tab/>
      </w:r>
      <w:r w:rsidRPr="00816785">
        <w:t xml:space="preserve">For fund-raising held for organisations which are not approved charitable institutions, DSS schools have to ensure that such organisations have got the EDB’s approval; and </w:t>
      </w:r>
    </w:p>
    <w:p w:rsidR="007634B5" w:rsidRPr="00816785" w:rsidRDefault="007634B5" w:rsidP="00646187">
      <w:pPr>
        <w:adjustRightInd w:val="0"/>
        <w:snapToGrid w:val="0"/>
        <w:spacing w:afterLines="30" w:after="72"/>
        <w:ind w:left="708" w:hangingChars="295" w:hanging="708"/>
        <w:jc w:val="both"/>
      </w:pPr>
      <w:r w:rsidRPr="00816785">
        <w:t>(b)</w:t>
      </w:r>
      <w:r w:rsidR="00646187" w:rsidRPr="00816785">
        <w:rPr>
          <w:rFonts w:hint="eastAsia"/>
          <w:lang w:eastAsia="zh-HK"/>
        </w:rPr>
        <w:tab/>
      </w:r>
      <w:r w:rsidRPr="00816785">
        <w:t xml:space="preserve">DSS schools should prepare a financial statement for each fund- raising activity conducted and display the statement for a reasonable period of time on the schools’ notice board for the information of teachers, parents and students, which should also be retained for audit purposes. </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Donations and Sponsorships</w:t>
      </w:r>
    </w:p>
    <w:p w:rsidR="007634B5" w:rsidRPr="00816785" w:rsidRDefault="007634B5" w:rsidP="00646187">
      <w:pPr>
        <w:adjustRightInd w:val="0"/>
        <w:snapToGrid w:val="0"/>
        <w:spacing w:afterLines="30" w:after="72"/>
        <w:jc w:val="both"/>
      </w:pPr>
      <w:r w:rsidRPr="00816785">
        <w:t xml:space="preserve">17. DSS schools are required to formulate their own policy on acceptance of donations and to comply with the principles of acceptance of donations as promulgated in the prevailing EDB circular on </w:t>
      </w:r>
      <w:r w:rsidRPr="00816785">
        <w:rPr>
          <w:i/>
          <w:iCs/>
        </w:rPr>
        <w:t xml:space="preserve">Acceptance of Advantages and Donations by Schools and their Staff. </w:t>
      </w:r>
      <w:r w:rsidRPr="00816785">
        <w:t>Schools’ attention is drawn in particular to the following:</w:t>
      </w:r>
    </w:p>
    <w:p w:rsidR="007634B5" w:rsidRPr="00816785" w:rsidRDefault="007634B5" w:rsidP="00EF4D88">
      <w:pPr>
        <w:adjustRightInd w:val="0"/>
        <w:snapToGrid w:val="0"/>
        <w:spacing w:afterLines="30" w:after="72"/>
        <w:jc w:val="both"/>
      </w:pPr>
      <w:r w:rsidRPr="00816785">
        <w:t>(a)</w:t>
      </w:r>
      <w:r w:rsidR="00EF4D88" w:rsidRPr="00816785">
        <w:rPr>
          <w:rFonts w:hint="eastAsia"/>
          <w:lang w:eastAsia="zh-HK"/>
        </w:rPr>
        <w:tab/>
      </w:r>
      <w:r w:rsidRPr="00816785">
        <w:t xml:space="preserve">all donations to the school should be expended on the school and for educational purposes only; </w:t>
      </w:r>
    </w:p>
    <w:p w:rsidR="007634B5" w:rsidRPr="00816785" w:rsidRDefault="007634B5" w:rsidP="00EF4D88">
      <w:pPr>
        <w:adjustRightInd w:val="0"/>
        <w:snapToGrid w:val="0"/>
        <w:spacing w:afterLines="30" w:after="72"/>
        <w:jc w:val="both"/>
      </w:pPr>
      <w:r w:rsidRPr="00816785">
        <w:t>(b)</w:t>
      </w:r>
      <w:r w:rsidR="00EF4D88" w:rsidRPr="00816785">
        <w:rPr>
          <w:rFonts w:hint="eastAsia"/>
          <w:lang w:eastAsia="zh-HK"/>
        </w:rPr>
        <w:tab/>
      </w:r>
      <w:r w:rsidRPr="00816785">
        <w:t xml:space="preserve">the acceptance of donations by schools should be approved by the SMC/IMC; </w:t>
      </w:r>
    </w:p>
    <w:p w:rsidR="007634B5" w:rsidRPr="00816785" w:rsidRDefault="007634B5" w:rsidP="00EF4D88">
      <w:pPr>
        <w:adjustRightInd w:val="0"/>
        <w:snapToGrid w:val="0"/>
        <w:spacing w:afterLines="30" w:after="72"/>
        <w:jc w:val="both"/>
      </w:pPr>
      <w:r w:rsidRPr="00816785">
        <w:t>(c)</w:t>
      </w:r>
      <w:r w:rsidR="00EF4D88" w:rsidRPr="00816785">
        <w:rPr>
          <w:rFonts w:hint="eastAsia"/>
          <w:lang w:eastAsia="zh-HK"/>
        </w:rPr>
        <w:tab/>
      </w:r>
      <w:r w:rsidRPr="00816785">
        <w:t xml:space="preserve">a register of all donations received should be maintained; and </w:t>
      </w:r>
    </w:p>
    <w:p w:rsidR="007634B5" w:rsidRPr="00816785" w:rsidRDefault="007634B5" w:rsidP="00EF4D88">
      <w:pPr>
        <w:adjustRightInd w:val="0"/>
        <w:snapToGrid w:val="0"/>
        <w:spacing w:afterLines="30" w:after="72"/>
        <w:ind w:left="708" w:hangingChars="295" w:hanging="708"/>
        <w:jc w:val="both"/>
      </w:pPr>
      <w:r w:rsidRPr="00816785">
        <w:t>(d)</w:t>
      </w:r>
      <w:r w:rsidR="00EF4D88" w:rsidRPr="00816785">
        <w:rPr>
          <w:rFonts w:hint="eastAsia"/>
          <w:lang w:eastAsia="zh-HK"/>
        </w:rPr>
        <w:tab/>
      </w:r>
      <w:r w:rsidRPr="00816785">
        <w:t xml:space="preserve">in no circumstances may a school suggest to the suppliers and contractors that the school will provide an advantage in return for their donations. Donations from suppliers and contractors should only be accepted in exceptional circumstances with compelling reasons, and with proper documentation as well as approval by the SMC/IMC in advance. </w:t>
      </w:r>
    </w:p>
    <w:p w:rsidR="007634B5" w:rsidRPr="00816785" w:rsidRDefault="007634B5" w:rsidP="00646187">
      <w:pPr>
        <w:adjustRightInd w:val="0"/>
        <w:snapToGrid w:val="0"/>
        <w:spacing w:afterLines="30" w:after="72"/>
        <w:jc w:val="both"/>
        <w:rPr>
          <w:u w:val="single"/>
        </w:rPr>
      </w:pPr>
      <w:r w:rsidRPr="00816785">
        <w:rPr>
          <w:u w:val="single"/>
        </w:rPr>
        <w:t>Use of Non-government Funds</w:t>
      </w:r>
    </w:p>
    <w:p w:rsidR="007634B5" w:rsidRPr="00816785" w:rsidRDefault="007634B5" w:rsidP="00646187">
      <w:pPr>
        <w:adjustRightInd w:val="0"/>
        <w:snapToGrid w:val="0"/>
        <w:spacing w:afterLines="30" w:after="72"/>
        <w:jc w:val="both"/>
        <w:rPr>
          <w:u w:val="single"/>
        </w:rPr>
      </w:pPr>
    </w:p>
    <w:p w:rsidR="007634B5" w:rsidRPr="00816785" w:rsidRDefault="007634B5" w:rsidP="00646187">
      <w:pPr>
        <w:adjustRightInd w:val="0"/>
        <w:snapToGrid w:val="0"/>
        <w:spacing w:afterLines="30" w:after="72"/>
        <w:jc w:val="both"/>
      </w:pPr>
      <w:r w:rsidRPr="00816785">
        <w:t>Investment</w:t>
      </w:r>
    </w:p>
    <w:p w:rsidR="007634B5" w:rsidRPr="00816785" w:rsidRDefault="007634B5" w:rsidP="00646187">
      <w:pPr>
        <w:adjustRightInd w:val="0"/>
        <w:snapToGrid w:val="0"/>
        <w:spacing w:afterLines="30" w:after="72"/>
        <w:jc w:val="both"/>
      </w:pPr>
      <w:r w:rsidRPr="00816785">
        <w:t>23.</w:t>
      </w:r>
      <w:r w:rsidR="00B743CB">
        <w:rPr>
          <w:rFonts w:hint="eastAsia"/>
          <w:lang w:eastAsia="zh-HK"/>
        </w:rPr>
        <w:tab/>
      </w:r>
      <w:r w:rsidRPr="00816785">
        <w:t>As set out in the existing guidelines</w:t>
      </w:r>
      <w:r w:rsidRPr="00816785">
        <w:rPr>
          <w:rStyle w:val="a9"/>
        </w:rPr>
        <w:footnoteReference w:id="2"/>
      </w:r>
      <w:r w:rsidRPr="00816785">
        <w:t xml:space="preserve">, investment by DSS schools is not recommended. </w:t>
      </w:r>
      <w:r w:rsidR="00816785">
        <w:rPr>
          <w:rFonts w:hint="eastAsia"/>
          <w:lang w:eastAsia="zh-HK"/>
        </w:rPr>
        <w:t xml:space="preserve"> </w:t>
      </w:r>
      <w:r w:rsidRPr="00816785">
        <w:t xml:space="preserve">Nevertheless, DSS schools may still do so should they have compelling and well-justified reasons. </w:t>
      </w:r>
      <w:r w:rsidR="00816785">
        <w:rPr>
          <w:rFonts w:hint="eastAsia"/>
          <w:lang w:eastAsia="zh-HK"/>
        </w:rPr>
        <w:t xml:space="preserve"> </w:t>
      </w:r>
      <w:r w:rsidRPr="00816785">
        <w:t xml:space="preserve">To ensure that their financial situation remains sound and healthy after the investment, DSS schools will have to observe closely the following guidelines when making any investment </w:t>
      </w:r>
      <w:r w:rsidRPr="00816785">
        <w:rPr>
          <w:b/>
          <w:bCs/>
        </w:rPr>
        <w:t>as from the 2012/13 school year</w:t>
      </w:r>
      <w:r w:rsidRPr="00816785">
        <w:t>:</w:t>
      </w:r>
    </w:p>
    <w:p w:rsidR="0083338F" w:rsidRPr="00816785" w:rsidRDefault="0083338F" w:rsidP="00EF4D88">
      <w:pPr>
        <w:adjustRightInd w:val="0"/>
        <w:snapToGrid w:val="0"/>
        <w:spacing w:afterLines="30" w:after="72"/>
        <w:jc w:val="both"/>
        <w:rPr>
          <w:lang w:eastAsia="zh-HK"/>
        </w:rPr>
      </w:pPr>
    </w:p>
    <w:p w:rsidR="007634B5" w:rsidRPr="00816785" w:rsidRDefault="007634B5" w:rsidP="00EF4D88">
      <w:pPr>
        <w:adjustRightInd w:val="0"/>
        <w:snapToGrid w:val="0"/>
        <w:spacing w:afterLines="30" w:after="72"/>
        <w:jc w:val="both"/>
      </w:pPr>
      <w:r w:rsidRPr="00816785">
        <w:t>(a)</w:t>
      </w:r>
      <w:r w:rsidR="00EF4D88" w:rsidRPr="00816785">
        <w:rPr>
          <w:rFonts w:hint="eastAsia"/>
          <w:lang w:eastAsia="zh-HK"/>
        </w:rPr>
        <w:tab/>
      </w:r>
      <w:r w:rsidRPr="00816785">
        <w:t xml:space="preserve">DSS schools are not allowed to use the funds in the operating reserve or the fee remission/scholarship reserve for investment; </w:t>
      </w:r>
    </w:p>
    <w:p w:rsidR="007634B5" w:rsidRPr="00816785" w:rsidRDefault="007634B5" w:rsidP="00EF4D88">
      <w:pPr>
        <w:adjustRightInd w:val="0"/>
        <w:snapToGrid w:val="0"/>
        <w:spacing w:afterLines="30" w:after="72"/>
        <w:ind w:left="708" w:hangingChars="295" w:hanging="708"/>
        <w:jc w:val="both"/>
      </w:pPr>
      <w:r w:rsidRPr="00816785">
        <w:t>(b)</w:t>
      </w:r>
      <w:r w:rsidR="00EF4D88" w:rsidRPr="00816785">
        <w:rPr>
          <w:rFonts w:hint="eastAsia"/>
          <w:lang w:eastAsia="zh-HK"/>
        </w:rPr>
        <w:tab/>
      </w:r>
      <w:r w:rsidRPr="00816785">
        <w:t xml:space="preserve">DSS schools have to seek their SMC/IMC’s approval before making investment decisions and such approval and factors for consideration must be clearly documented; </w:t>
      </w:r>
    </w:p>
    <w:p w:rsidR="007634B5" w:rsidRPr="00816785" w:rsidRDefault="007634B5" w:rsidP="00EF4D88">
      <w:pPr>
        <w:adjustRightInd w:val="0"/>
        <w:snapToGrid w:val="0"/>
        <w:spacing w:afterLines="30" w:after="72"/>
        <w:ind w:left="708" w:hangingChars="295" w:hanging="708"/>
        <w:jc w:val="both"/>
      </w:pPr>
      <w:r w:rsidRPr="00816785">
        <w:t>(c)</w:t>
      </w:r>
      <w:r w:rsidR="00EF4D88" w:rsidRPr="00816785">
        <w:rPr>
          <w:rFonts w:hint="eastAsia"/>
          <w:lang w:eastAsia="zh-HK"/>
        </w:rPr>
        <w:tab/>
      </w:r>
      <w:r w:rsidRPr="00816785">
        <w:t xml:space="preserve">the only funds that may be used for investment are the long service payment reserve, the reserve for donations with specific purposes and the reserve for construction, maintenance and upgrading of above- standard facilities; and </w:t>
      </w:r>
    </w:p>
    <w:p w:rsidR="007634B5" w:rsidRPr="00816785" w:rsidRDefault="007634B5" w:rsidP="00EF4D88">
      <w:pPr>
        <w:adjustRightInd w:val="0"/>
        <w:snapToGrid w:val="0"/>
        <w:spacing w:afterLines="30" w:after="72"/>
        <w:ind w:left="708" w:hangingChars="295" w:hanging="708"/>
        <w:jc w:val="both"/>
      </w:pPr>
      <w:r w:rsidRPr="00816785">
        <w:t>(d)</w:t>
      </w:r>
      <w:r w:rsidR="00EF4D88" w:rsidRPr="00816785">
        <w:rPr>
          <w:rFonts w:hint="eastAsia"/>
          <w:lang w:eastAsia="zh-HK"/>
        </w:rPr>
        <w:tab/>
      </w:r>
      <w:r w:rsidRPr="00816785">
        <w:t xml:space="preserve">DSS schools are only allowed to invest in (i) Hong Kong (HK) dollar bonds; or (ii) HK dollar certificates of deposits according to the prescribed criteria/conditions: </w:t>
      </w:r>
    </w:p>
    <w:p w:rsidR="007634B5" w:rsidRPr="00816785" w:rsidRDefault="007634B5" w:rsidP="007634B5">
      <w:pPr>
        <w:jc w:val="both"/>
      </w:pPr>
    </w:p>
    <w:tbl>
      <w:tblPr>
        <w:tblStyle w:val="a4"/>
        <w:tblW w:w="13325" w:type="dxa"/>
        <w:tblInd w:w="817" w:type="dxa"/>
        <w:tblLook w:val="0600" w:firstRow="0" w:lastRow="0" w:firstColumn="0" w:lastColumn="0" w:noHBand="1" w:noVBand="1"/>
      </w:tblPr>
      <w:tblGrid>
        <w:gridCol w:w="6662"/>
        <w:gridCol w:w="6663"/>
      </w:tblGrid>
      <w:tr w:rsidR="00816785" w:rsidRPr="00816785" w:rsidTr="00532258">
        <w:trPr>
          <w:trHeight w:val="420"/>
        </w:trPr>
        <w:tc>
          <w:tcPr>
            <w:tcW w:w="6662" w:type="dxa"/>
          </w:tcPr>
          <w:p w:rsidR="007634B5" w:rsidRPr="00816785" w:rsidRDefault="007634B5" w:rsidP="00EF4D88">
            <w:pPr>
              <w:spacing w:line="240" w:lineRule="atLeast"/>
              <w:ind w:left="720" w:hanging="720"/>
              <w:jc w:val="center"/>
            </w:pPr>
            <w:r w:rsidRPr="00816785">
              <w:rPr>
                <w:b/>
                <w:bCs/>
              </w:rPr>
              <w:t>Type of Investment</w:t>
            </w:r>
          </w:p>
        </w:tc>
        <w:tc>
          <w:tcPr>
            <w:tcW w:w="6663" w:type="dxa"/>
          </w:tcPr>
          <w:p w:rsidR="007634B5" w:rsidRPr="00816785" w:rsidRDefault="007634B5" w:rsidP="00EF4D88">
            <w:pPr>
              <w:widowControl w:val="0"/>
              <w:autoSpaceDE w:val="0"/>
              <w:autoSpaceDN w:val="0"/>
              <w:adjustRightInd w:val="0"/>
              <w:spacing w:after="240" w:line="240" w:lineRule="atLeast"/>
              <w:ind w:left="455" w:hanging="567"/>
              <w:jc w:val="center"/>
              <w:rPr>
                <w:rFonts w:cs="Times"/>
              </w:rPr>
            </w:pPr>
            <w:r w:rsidRPr="00816785">
              <w:rPr>
                <w:rFonts w:cs="Times"/>
                <w:b/>
                <w:bCs/>
              </w:rPr>
              <w:t>Investment Criteria/Conditions</w:t>
            </w:r>
          </w:p>
        </w:tc>
      </w:tr>
      <w:tr w:rsidR="007634B5" w:rsidRPr="00816785" w:rsidTr="00532258">
        <w:tc>
          <w:tcPr>
            <w:tcW w:w="6662" w:type="dxa"/>
          </w:tcPr>
          <w:p w:rsidR="007634B5" w:rsidRPr="00816785" w:rsidRDefault="007634B5" w:rsidP="00EF4D88">
            <w:r w:rsidRPr="00816785">
              <w:t>HK dollar bonds or certificates of deposits:</w:t>
            </w:r>
          </w:p>
          <w:p w:rsidR="007634B5" w:rsidRPr="00816785" w:rsidRDefault="007634B5" w:rsidP="007634B5">
            <w:pPr>
              <w:pStyle w:val="a3"/>
              <w:numPr>
                <w:ilvl w:val="0"/>
                <w:numId w:val="24"/>
              </w:numPr>
              <w:ind w:left="284" w:hanging="295"/>
            </w:pPr>
            <w:r w:rsidRPr="00816785">
              <w:t>short to medium term with a maturity period of one to five years.</w:t>
            </w:r>
          </w:p>
          <w:p w:rsidR="007634B5" w:rsidRPr="00816785" w:rsidRDefault="007634B5" w:rsidP="00EF4D88"/>
        </w:tc>
        <w:tc>
          <w:tcPr>
            <w:tcW w:w="6663" w:type="dxa"/>
          </w:tcPr>
          <w:p w:rsidR="007634B5" w:rsidRPr="00816785" w:rsidRDefault="007634B5" w:rsidP="007634B5">
            <w:pPr>
              <w:pStyle w:val="a3"/>
              <w:numPr>
                <w:ilvl w:val="0"/>
                <w:numId w:val="24"/>
              </w:numPr>
              <w:ind w:left="313" w:hanging="313"/>
            </w:pPr>
            <w:r w:rsidRPr="00816785">
              <w:t xml:space="preserve">The credit rating of the issuer must not be lower than the rating of </w:t>
            </w:r>
            <w:r w:rsidRPr="00816785">
              <w:rPr>
                <w:b/>
                <w:bCs/>
              </w:rPr>
              <w:t xml:space="preserve">A3 </w:t>
            </w:r>
            <w:r w:rsidRPr="00816785">
              <w:t xml:space="preserve">given by Moody’s Investors Service Inc. or </w:t>
            </w:r>
            <w:r w:rsidRPr="00816785">
              <w:rPr>
                <w:b/>
                <w:bCs/>
              </w:rPr>
              <w:t xml:space="preserve">A- </w:t>
            </w:r>
            <w:r w:rsidRPr="00816785">
              <w:t>given by Standard &amp; Poor’s Corporation.</w:t>
            </w:r>
          </w:p>
          <w:p w:rsidR="007634B5" w:rsidRPr="00816785" w:rsidRDefault="007634B5" w:rsidP="007634B5">
            <w:pPr>
              <w:pStyle w:val="a3"/>
              <w:numPr>
                <w:ilvl w:val="0"/>
                <w:numId w:val="24"/>
              </w:numPr>
              <w:ind w:left="313" w:hanging="313"/>
            </w:pPr>
            <w:r w:rsidRPr="00816785">
              <w:t>The bank must be licensed under the Banking Ordinance, Cap. 155.</w:t>
            </w:r>
          </w:p>
          <w:p w:rsidR="007634B5" w:rsidRPr="00816785" w:rsidRDefault="007634B5" w:rsidP="00EF4D88"/>
        </w:tc>
      </w:tr>
    </w:tbl>
    <w:p w:rsidR="007634B5" w:rsidRPr="00816785" w:rsidRDefault="007634B5" w:rsidP="007634B5"/>
    <w:p w:rsidR="0083338F" w:rsidRPr="00816785" w:rsidRDefault="0083338F" w:rsidP="007634B5">
      <w:pPr>
        <w:jc w:val="both"/>
        <w:rPr>
          <w:lang w:eastAsia="zh-HK"/>
        </w:rPr>
      </w:pPr>
    </w:p>
    <w:p w:rsidR="007634B5" w:rsidRPr="00816785" w:rsidRDefault="007634B5" w:rsidP="007634B5">
      <w:pPr>
        <w:jc w:val="both"/>
      </w:pPr>
      <w:r w:rsidRPr="00816785">
        <w:t>Purchase of Properties</w:t>
      </w:r>
    </w:p>
    <w:p w:rsidR="007634B5" w:rsidRPr="00816785" w:rsidRDefault="00532258" w:rsidP="007634B5">
      <w:pPr>
        <w:jc w:val="both"/>
        <w:rPr>
          <w:lang w:eastAsia="zh-HK"/>
        </w:rPr>
      </w:pPr>
      <w:r w:rsidRPr="00816785">
        <w:t>27.</w:t>
      </w:r>
      <w:r w:rsidRPr="00816785">
        <w:rPr>
          <w:rFonts w:hint="eastAsia"/>
          <w:lang w:eastAsia="zh-HK"/>
        </w:rPr>
        <w:tab/>
      </w:r>
      <w:r w:rsidR="007634B5" w:rsidRPr="00816785">
        <w:t xml:space="preserve">All along, purchase of properties by DSS schools is discouraged as it carries substantial financial implications and the risk of financial loss. Nevertheless, if DSS schools have compelling and well-justified reasons for purchasing properties by using their non-government funds, they may still do so. </w:t>
      </w:r>
      <w:r w:rsidR="00B743CB">
        <w:rPr>
          <w:rFonts w:hint="eastAsia"/>
          <w:lang w:eastAsia="zh-HK"/>
        </w:rPr>
        <w:t xml:space="preserve"> </w:t>
      </w:r>
      <w:r w:rsidR="007634B5" w:rsidRPr="00816785">
        <w:t xml:space="preserve">To ensure their financial stability after the purchase of properties, DSS schools will have to observe the following two new requirements on top of the existing guidelines </w:t>
      </w:r>
      <w:r w:rsidR="007634B5" w:rsidRPr="00816785">
        <w:rPr>
          <w:b/>
          <w:bCs/>
        </w:rPr>
        <w:t>as from the 2012/13 school year</w:t>
      </w:r>
      <w:r w:rsidR="007634B5" w:rsidRPr="00816785">
        <w:t>:</w:t>
      </w:r>
    </w:p>
    <w:p w:rsidR="00532258" w:rsidRPr="00816785" w:rsidRDefault="00532258" w:rsidP="007634B5">
      <w:pPr>
        <w:jc w:val="both"/>
        <w:rPr>
          <w:lang w:eastAsia="zh-HK"/>
        </w:rPr>
      </w:pPr>
    </w:p>
    <w:p w:rsidR="007634B5" w:rsidRPr="00816785" w:rsidRDefault="007634B5" w:rsidP="00532258">
      <w:pPr>
        <w:ind w:left="708" w:hangingChars="295" w:hanging="708"/>
        <w:jc w:val="both"/>
      </w:pPr>
      <w:r w:rsidRPr="00816785">
        <w:t>(a)</w:t>
      </w:r>
      <w:r w:rsidR="00532258" w:rsidRPr="00816785">
        <w:rPr>
          <w:rFonts w:hint="eastAsia"/>
          <w:lang w:eastAsia="zh-HK"/>
        </w:rPr>
        <w:tab/>
      </w:r>
      <w:r w:rsidRPr="00816785">
        <w:t xml:space="preserve">DSS schools are required to keep at least an amount equivalent to six months’ operating expenditure in cash after the purchase of properties; and </w:t>
      </w:r>
    </w:p>
    <w:p w:rsidR="007634B5" w:rsidRPr="00816785" w:rsidRDefault="007634B5" w:rsidP="00532258">
      <w:pPr>
        <w:jc w:val="both"/>
      </w:pPr>
      <w:r w:rsidRPr="00816785">
        <w:t>(b)</w:t>
      </w:r>
      <w:r w:rsidR="00532258" w:rsidRPr="00816785">
        <w:rPr>
          <w:rFonts w:hint="eastAsia"/>
          <w:lang w:eastAsia="zh-HK"/>
        </w:rPr>
        <w:tab/>
      </w:r>
      <w:r w:rsidRPr="00816785">
        <w:t xml:space="preserve">DSS schools are not allowed to purchase properties through mortgages or any other borrowing arrangements. </w:t>
      </w:r>
    </w:p>
    <w:p w:rsidR="007634B5" w:rsidRPr="00816785" w:rsidRDefault="007634B5" w:rsidP="007634B5">
      <w:pPr>
        <w:jc w:val="both"/>
      </w:pPr>
    </w:p>
    <w:p w:rsidR="007634B5" w:rsidRPr="00816785" w:rsidRDefault="007634B5" w:rsidP="007634B5">
      <w:pPr>
        <w:jc w:val="both"/>
      </w:pPr>
      <w:r w:rsidRPr="00816785">
        <w:t>28.</w:t>
      </w:r>
      <w:r w:rsidR="00532258" w:rsidRPr="00816785">
        <w:rPr>
          <w:rFonts w:hint="eastAsia"/>
          <w:lang w:eastAsia="zh-HK"/>
        </w:rPr>
        <w:tab/>
      </w:r>
      <w:r w:rsidRPr="00816785">
        <w:t>In this connection, the existing guidelines on the purchase of properties have been refined to incorporate the two new requirements in paragraph 27 above. The revised guidelines are at Annex 3. DSS schools are reminded to strictly follow the guidelines to ensure that decisions of property acquisition are well thought-through.</w:t>
      </w:r>
    </w:p>
    <w:p w:rsidR="007634B5" w:rsidRPr="00816785" w:rsidRDefault="007634B5" w:rsidP="007634B5"/>
    <w:p w:rsidR="0083338F" w:rsidRPr="00816785" w:rsidRDefault="0083338F" w:rsidP="0083338F">
      <w:pPr>
        <w:pStyle w:val="a3"/>
        <w:tabs>
          <w:tab w:val="left" w:pos="0"/>
        </w:tabs>
        <w:adjustRightInd w:val="0"/>
        <w:snapToGrid w:val="0"/>
        <w:spacing w:afterLines="30" w:after="72" w:line="300" w:lineRule="exact"/>
        <w:ind w:left="360"/>
        <w:jc w:val="both"/>
        <w:rPr>
          <w:rFonts w:cs="Times New Roman"/>
          <w:b/>
          <w:sz w:val="28"/>
          <w:szCs w:val="28"/>
        </w:rPr>
      </w:pPr>
    </w:p>
    <w:p w:rsidR="00A17C7A" w:rsidRPr="00816785" w:rsidRDefault="00FB4241"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hint="eastAsia"/>
          <w:b/>
          <w:sz w:val="28"/>
          <w:szCs w:val="28"/>
        </w:rPr>
        <w:t>Other Reference</w:t>
      </w:r>
      <w:r w:rsidR="009A7A6F" w:rsidRPr="00816785">
        <w:rPr>
          <w:rFonts w:cs="Times New Roman"/>
          <w:b/>
          <w:sz w:val="28"/>
          <w:szCs w:val="28"/>
        </w:rPr>
        <w:t>s</w:t>
      </w:r>
      <w:r w:rsidRPr="00816785">
        <w:rPr>
          <w:rFonts w:cs="Times New Roman"/>
          <w:b/>
          <w:sz w:val="28"/>
          <w:szCs w:val="28"/>
        </w:rPr>
        <w:t>:</w:t>
      </w:r>
    </w:p>
    <w:p w:rsidR="00043477" w:rsidRPr="00816785" w:rsidRDefault="00043477" w:rsidP="00043477">
      <w:pPr>
        <w:pStyle w:val="a3"/>
        <w:tabs>
          <w:tab w:val="left" w:pos="0"/>
        </w:tabs>
        <w:adjustRightInd w:val="0"/>
        <w:snapToGrid w:val="0"/>
        <w:spacing w:afterLines="30" w:after="72" w:line="300" w:lineRule="exact"/>
        <w:ind w:left="360"/>
        <w:jc w:val="both"/>
        <w:rPr>
          <w:rFonts w:cs="Times New Roman"/>
          <w:b/>
          <w:sz w:val="28"/>
          <w:szCs w:val="28"/>
        </w:rPr>
      </w:pPr>
    </w:p>
    <w:p w:rsidR="001B6EDD" w:rsidRPr="00816785" w:rsidRDefault="00EE7B10" w:rsidP="00B82739">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Annual School Budgets and Annual Audited Accounts</w:t>
      </w:r>
    </w:p>
    <w:p w:rsidR="00FB4241" w:rsidRPr="00816785" w:rsidRDefault="00EE7B10" w:rsidP="009D1D91">
      <w:pPr>
        <w:spacing w:afterLines="80" w:after="192" w:line="300" w:lineRule="exact"/>
        <w:ind w:left="-425" w:firstLine="425"/>
        <w:rPr>
          <w:rFonts w:cs="Times New Roman"/>
          <w:lang w:eastAsia="zh-HK"/>
        </w:rPr>
      </w:pPr>
      <w:r w:rsidRPr="00816785">
        <w:rPr>
          <w:rFonts w:cs="Times New Roman" w:hint="eastAsia"/>
          <w:lang w:eastAsia="zh-HK"/>
        </w:rPr>
        <w:t>Annual Call Letter on Fee Revision and EDBCM on Submission of Audited Accounts</w:t>
      </w:r>
      <w:r w:rsidR="00B743CB">
        <w:rPr>
          <w:rFonts w:cs="Times New Roman" w:hint="eastAsia"/>
          <w:lang w:eastAsia="zh-HK"/>
        </w:rPr>
        <w:t>.</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5B152A" w:rsidRPr="00816785" w:rsidRDefault="005B152A" w:rsidP="005B152A">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Procurement</w:t>
      </w:r>
    </w:p>
    <w:p w:rsidR="005B152A" w:rsidRPr="00816785" w:rsidRDefault="005B152A" w:rsidP="005B152A">
      <w:pPr>
        <w:pStyle w:val="a3"/>
        <w:numPr>
          <w:ilvl w:val="0"/>
          <w:numId w:val="25"/>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4/2013 on </w:t>
      </w:r>
      <w:r w:rsidRPr="00816785">
        <w:rPr>
          <w:rFonts w:cs="Times New Roman"/>
          <w:i/>
          <w:lang w:eastAsia="zh-HK"/>
        </w:rPr>
        <w:t>Procurement Procedures in Aided Schools</w:t>
      </w:r>
    </w:p>
    <w:p w:rsidR="005B152A" w:rsidRPr="00816785" w:rsidRDefault="005B152A" w:rsidP="005B152A">
      <w:pPr>
        <w:pStyle w:val="a3"/>
        <w:numPr>
          <w:ilvl w:val="0"/>
          <w:numId w:val="25"/>
        </w:numPr>
        <w:spacing w:afterLines="30" w:after="72" w:line="300" w:lineRule="exact"/>
        <w:ind w:left="426" w:hanging="426"/>
        <w:rPr>
          <w:rFonts w:cs="Times New Roman"/>
          <w:lang w:eastAsia="zh-HK"/>
        </w:rPr>
      </w:pPr>
      <w:r w:rsidRPr="00816785">
        <w:rPr>
          <w:rFonts w:cs="Times New Roman" w:hint="eastAsia"/>
          <w:lang w:eastAsia="zh-HK"/>
        </w:rPr>
        <w:t xml:space="preserve">School Administration Guide (SAG) </w:t>
      </w:r>
      <w:r w:rsidR="00A3772C" w:rsidRPr="00816785">
        <w:rPr>
          <w:rFonts w:cs="Times New Roman"/>
          <w:lang w:eastAsia="zh-HK"/>
        </w:rPr>
        <w:t>–</w:t>
      </w:r>
      <w:r w:rsidRPr="00816785">
        <w:rPr>
          <w:rFonts w:cs="Times New Roman" w:hint="eastAsia"/>
          <w:lang w:eastAsia="zh-HK"/>
        </w:rPr>
        <w:t xml:space="preserve"> </w:t>
      </w:r>
      <w:r w:rsidR="00A3772C" w:rsidRPr="00816785">
        <w:rPr>
          <w:rFonts w:cs="Times New Roman" w:hint="eastAsia"/>
          <w:lang w:eastAsia="zh-HK"/>
        </w:rPr>
        <w:t>Chapter (Ch.)</w:t>
      </w:r>
      <w:r w:rsidRPr="00816785">
        <w:rPr>
          <w:rFonts w:cs="Times New Roman" w:hint="eastAsia"/>
          <w:lang w:eastAsia="zh-HK"/>
        </w:rPr>
        <w:t xml:space="preserve"> 6.4 on </w:t>
      </w:r>
      <w:r w:rsidRPr="00816785">
        <w:rPr>
          <w:bCs/>
          <w:i/>
        </w:rPr>
        <w:t xml:space="preserve">Procurement of </w:t>
      </w:r>
      <w:r w:rsidRPr="00816785">
        <w:rPr>
          <w:rFonts w:hint="eastAsia"/>
          <w:bCs/>
          <w:i/>
          <w:lang w:eastAsia="zh-HK"/>
        </w:rPr>
        <w:t>S</w:t>
      </w:r>
      <w:r w:rsidRPr="00816785">
        <w:rPr>
          <w:bCs/>
          <w:i/>
        </w:rPr>
        <w:t xml:space="preserve">tores and </w:t>
      </w:r>
      <w:r w:rsidRPr="00816785">
        <w:rPr>
          <w:rFonts w:hint="eastAsia"/>
          <w:bCs/>
          <w:i/>
          <w:lang w:eastAsia="zh-HK"/>
        </w:rPr>
        <w:t>S</w:t>
      </w:r>
      <w:r w:rsidRPr="00816785">
        <w:rPr>
          <w:bCs/>
          <w:i/>
        </w:rPr>
        <w:t>ervices</w:t>
      </w:r>
      <w:r w:rsidR="00B743CB" w:rsidRPr="00B743CB">
        <w:rPr>
          <w:rFonts w:cs="Times New Roman"/>
          <w:lang w:eastAsia="zh-HK"/>
        </w:rPr>
        <w:t xml:space="preserve"> </w:t>
      </w:r>
    </w:p>
    <w:p w:rsidR="005B152A" w:rsidRPr="00816785" w:rsidRDefault="004D7EAB" w:rsidP="005B152A">
      <w:pPr>
        <w:spacing w:afterLines="80" w:after="192" w:line="300" w:lineRule="exact"/>
        <w:ind w:left="426"/>
        <w:rPr>
          <w:rFonts w:cs="Times New Roman"/>
          <w:u w:val="single"/>
          <w:lang w:eastAsia="zh-HK"/>
        </w:rPr>
      </w:pPr>
      <w:hyperlink r:id="rId9" w:history="1">
        <w:r w:rsidR="005B152A" w:rsidRPr="00816785">
          <w:rPr>
            <w:rStyle w:val="ae"/>
            <w:rFonts w:cs="Times New Roman"/>
            <w:color w:val="auto"/>
            <w:lang w:eastAsia="zh-HK"/>
          </w:rPr>
          <w:t>http://www.edb.gov.hk/attachment/en/sch-admin/regulations/sch-admin-guide/SAG_E.pdf</w:t>
        </w:r>
      </w:hyperlink>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C527A7" w:rsidRPr="00816785" w:rsidRDefault="00A3772C" w:rsidP="00A3772C">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Trading Operations</w:t>
      </w:r>
    </w:p>
    <w:p w:rsidR="00C1192C" w:rsidRPr="00816785" w:rsidRDefault="00C1192C"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Education Regulations (ER) - regulation 99A on </w:t>
      </w:r>
      <w:r w:rsidRPr="00816785">
        <w:rPr>
          <w:rFonts w:cs="Times New Roman"/>
          <w:i/>
          <w:lang w:eastAsia="zh-HK"/>
        </w:rPr>
        <w:t xml:space="preserve">Business </w:t>
      </w:r>
      <w:r w:rsidRPr="00816785">
        <w:rPr>
          <w:rFonts w:cs="Times New Roman" w:hint="eastAsia"/>
          <w:i/>
          <w:lang w:eastAsia="zh-HK"/>
        </w:rPr>
        <w:t>o</w:t>
      </w:r>
      <w:r w:rsidRPr="00816785">
        <w:rPr>
          <w:rFonts w:cs="Times New Roman"/>
          <w:i/>
          <w:lang w:eastAsia="zh-HK"/>
        </w:rPr>
        <w:t>r Trading Operation</w:t>
      </w:r>
      <w:r w:rsidRPr="00816785">
        <w:rPr>
          <w:rFonts w:cs="Times New Roman" w:hint="eastAsia"/>
          <w:lang w:eastAsia="zh-HK"/>
        </w:rPr>
        <w:t xml:space="preserve"> and regulation 99B on</w:t>
      </w:r>
      <w:r w:rsidRPr="00816785">
        <w:rPr>
          <w:rFonts w:cs="Times New Roman"/>
          <w:lang w:eastAsia="zh-HK"/>
        </w:rPr>
        <w:t xml:space="preserve"> </w:t>
      </w:r>
      <w:r w:rsidRPr="00816785">
        <w:rPr>
          <w:rFonts w:cs="Times New Roman"/>
          <w:i/>
          <w:lang w:eastAsia="zh-HK"/>
        </w:rPr>
        <w:t xml:space="preserve">Restriction </w:t>
      </w:r>
      <w:r w:rsidRPr="00816785">
        <w:rPr>
          <w:rFonts w:cs="Times New Roman" w:hint="eastAsia"/>
          <w:i/>
          <w:lang w:eastAsia="zh-HK"/>
        </w:rPr>
        <w:t>o</w:t>
      </w:r>
      <w:r w:rsidRPr="00816785">
        <w:rPr>
          <w:rFonts w:cs="Times New Roman"/>
          <w:i/>
          <w:lang w:eastAsia="zh-HK"/>
        </w:rPr>
        <w:t xml:space="preserve">n Use </w:t>
      </w:r>
      <w:r w:rsidRPr="00816785">
        <w:rPr>
          <w:rFonts w:cs="Times New Roman" w:hint="eastAsia"/>
          <w:i/>
          <w:lang w:eastAsia="zh-HK"/>
        </w:rPr>
        <w:t>o</w:t>
      </w:r>
      <w:r w:rsidRPr="00816785">
        <w:rPr>
          <w:rFonts w:cs="Times New Roman"/>
          <w:i/>
          <w:lang w:eastAsia="zh-HK"/>
        </w:rPr>
        <w:t xml:space="preserve">f Profits Arising </w:t>
      </w:r>
      <w:r w:rsidRPr="00816785">
        <w:rPr>
          <w:rFonts w:cs="Times New Roman" w:hint="eastAsia"/>
          <w:i/>
          <w:lang w:eastAsia="zh-HK"/>
        </w:rPr>
        <w:t>f</w:t>
      </w:r>
      <w:r w:rsidRPr="00816785">
        <w:rPr>
          <w:rFonts w:cs="Times New Roman"/>
          <w:i/>
          <w:lang w:eastAsia="zh-HK"/>
        </w:rPr>
        <w:t xml:space="preserve">rom Business </w:t>
      </w:r>
      <w:r w:rsidRPr="00816785">
        <w:rPr>
          <w:rFonts w:cs="Times New Roman" w:hint="eastAsia"/>
          <w:i/>
          <w:lang w:eastAsia="zh-HK"/>
        </w:rPr>
        <w:t>o</w:t>
      </w:r>
      <w:r w:rsidRPr="00816785">
        <w:rPr>
          <w:rFonts w:cs="Times New Roman"/>
          <w:i/>
          <w:lang w:eastAsia="zh-HK"/>
        </w:rPr>
        <w:t xml:space="preserve">r Trading Arrangement </w:t>
      </w:r>
      <w:r w:rsidRPr="00816785">
        <w:rPr>
          <w:rFonts w:cs="Times New Roman" w:hint="eastAsia"/>
          <w:i/>
          <w:lang w:eastAsia="zh-HK"/>
        </w:rPr>
        <w:t>b</w:t>
      </w:r>
      <w:r w:rsidRPr="00816785">
        <w:rPr>
          <w:rFonts w:cs="Times New Roman"/>
          <w:i/>
          <w:lang w:eastAsia="zh-HK"/>
        </w:rPr>
        <w:t>y Incorporated Management Committee</w:t>
      </w:r>
    </w:p>
    <w:p w:rsidR="00743AB0" w:rsidRPr="00816785" w:rsidRDefault="00743AB0"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24/2008 on </w:t>
      </w:r>
      <w:r w:rsidRPr="00816785">
        <w:rPr>
          <w:i/>
        </w:rPr>
        <w:t>Trading Operations in Schools</w:t>
      </w:r>
    </w:p>
    <w:p w:rsidR="00A3772C" w:rsidRPr="00816785" w:rsidRDefault="00A3772C"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lang w:eastAsia="zh-HK"/>
        </w:rPr>
        <w:t>SAG</w:t>
      </w:r>
      <w:r w:rsidRPr="00816785">
        <w:rPr>
          <w:rFonts w:cs="Times New Roman" w:hint="eastAsia"/>
          <w:lang w:eastAsia="zh-HK"/>
        </w:rPr>
        <w:t xml:space="preserve"> </w:t>
      </w:r>
      <w:r w:rsidRPr="00816785">
        <w:rPr>
          <w:rFonts w:cs="Times New Roman"/>
          <w:lang w:eastAsia="zh-HK"/>
        </w:rPr>
        <w:t>–</w:t>
      </w:r>
      <w:r w:rsidRPr="00816785">
        <w:rPr>
          <w:rFonts w:cs="Times New Roman" w:hint="eastAsia"/>
          <w:lang w:eastAsia="zh-HK"/>
        </w:rPr>
        <w:t xml:space="preserve"> </w:t>
      </w:r>
      <w:r w:rsidR="00615880">
        <w:rPr>
          <w:rFonts w:cs="Times New Roman" w:hint="eastAsia"/>
          <w:lang w:eastAsia="zh-HK"/>
        </w:rPr>
        <w:t xml:space="preserve">Paragraph 1e of </w:t>
      </w:r>
      <w:r w:rsidRPr="00816785">
        <w:rPr>
          <w:rFonts w:cs="Times New Roman" w:hint="eastAsia"/>
          <w:lang w:eastAsia="zh-HK"/>
        </w:rPr>
        <w:t xml:space="preserve">Ch. 6.3 on </w:t>
      </w:r>
      <w:r w:rsidRPr="00816785">
        <w:rPr>
          <w:rFonts w:cs="Times New Roman"/>
          <w:i/>
          <w:lang w:eastAsia="zh-HK"/>
        </w:rPr>
        <w:t>Trading Operations</w:t>
      </w:r>
      <w:r w:rsidR="00615880">
        <w:rPr>
          <w:rFonts w:cs="Times New Roman" w:hint="eastAsia"/>
          <w:i/>
          <w:lang w:eastAsia="zh-HK"/>
        </w:rPr>
        <w:t xml:space="preserve"> </w:t>
      </w:r>
      <w:r w:rsidR="00615880" w:rsidRPr="00B743CB">
        <w:rPr>
          <w:rFonts w:hint="eastAsia"/>
          <w:bCs/>
          <w:lang w:eastAsia="zh-HK"/>
        </w:rPr>
        <w:t xml:space="preserve">and 6.5 on </w:t>
      </w:r>
      <w:r w:rsidR="00615880" w:rsidRPr="00B743CB">
        <w:rPr>
          <w:rFonts w:cs="Times New Roman"/>
          <w:i/>
          <w:lang w:eastAsia="zh-HK"/>
        </w:rPr>
        <w:t xml:space="preserve">Accounting and </w:t>
      </w:r>
      <w:r w:rsidR="00615880">
        <w:rPr>
          <w:rFonts w:cs="Times New Roman" w:hint="eastAsia"/>
          <w:i/>
          <w:lang w:eastAsia="zh-HK"/>
        </w:rPr>
        <w:t>F</w:t>
      </w:r>
      <w:r w:rsidR="00615880" w:rsidRPr="00B743CB">
        <w:rPr>
          <w:rFonts w:cs="Times New Roman"/>
          <w:i/>
          <w:lang w:eastAsia="zh-HK"/>
        </w:rPr>
        <w:t xml:space="preserve">inancial </w:t>
      </w:r>
      <w:r w:rsidR="00615880">
        <w:rPr>
          <w:rFonts w:cs="Times New Roman" w:hint="eastAsia"/>
          <w:i/>
          <w:lang w:eastAsia="zh-HK"/>
        </w:rPr>
        <w:t>C</w:t>
      </w:r>
      <w:r w:rsidR="00615880" w:rsidRPr="00B743CB">
        <w:rPr>
          <w:rFonts w:cs="Times New Roman"/>
          <w:i/>
          <w:lang w:eastAsia="zh-HK"/>
        </w:rPr>
        <w:t>ontrol</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56720B" w:rsidRPr="00816785" w:rsidRDefault="0056720B" w:rsidP="0056720B">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u w:val="single"/>
          <w:lang w:eastAsia="zh-HK"/>
        </w:rPr>
        <w:t>Acceptance of Donations</w:t>
      </w:r>
      <w:r w:rsidR="00705BA4" w:rsidRPr="00816785">
        <w:rPr>
          <w:rFonts w:cs="Times New Roman" w:hint="eastAsia"/>
          <w:u w:val="single"/>
          <w:lang w:eastAsia="zh-HK"/>
        </w:rPr>
        <w:t xml:space="preserve"> and Fund Raising Activities</w:t>
      </w:r>
    </w:p>
    <w:p w:rsidR="00DF52C5" w:rsidRPr="00816785" w:rsidRDefault="00DF52C5" w:rsidP="00DF52C5">
      <w:pPr>
        <w:pStyle w:val="a3"/>
        <w:numPr>
          <w:ilvl w:val="0"/>
          <w:numId w:val="28"/>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14/2003 - Paragraph 16 on </w:t>
      </w:r>
      <w:r w:rsidRPr="00816785">
        <w:rPr>
          <w:rFonts w:cs="Times New Roman"/>
          <w:i/>
          <w:lang w:eastAsia="zh-HK"/>
        </w:rPr>
        <w:t>Acceptance of Advantages and Donations by Schools and their Staff</w:t>
      </w:r>
    </w:p>
    <w:p w:rsidR="00DF52C5" w:rsidRPr="00816785" w:rsidRDefault="00DF52C5" w:rsidP="00DF52C5">
      <w:pPr>
        <w:pStyle w:val="a3"/>
        <w:tabs>
          <w:tab w:val="left" w:pos="993"/>
        </w:tabs>
        <w:adjustRightInd w:val="0"/>
        <w:snapToGrid w:val="0"/>
        <w:spacing w:afterLines="80" w:after="192" w:line="300" w:lineRule="exact"/>
        <w:ind w:left="426"/>
        <w:contextualSpacing w:val="0"/>
        <w:rPr>
          <w:rFonts w:cs="Times New Roman"/>
          <w:lang w:eastAsia="zh-HK"/>
        </w:rPr>
      </w:pPr>
      <w:r w:rsidRPr="00816785">
        <w:t>6.</w:t>
      </w:r>
      <w:r w:rsidRPr="00816785">
        <w:rPr>
          <w:rFonts w:hint="eastAsia"/>
          <w:lang w:eastAsia="zh-HK"/>
        </w:rPr>
        <w:tab/>
      </w:r>
      <w:r w:rsidRPr="00816785">
        <w:t>SMCs should formulate policies to require schools and their staff to handle internal and external businesses of the school in an open, fair, transparent and competitive manner, particularly those concerning nominations and selections and choice of goods/services provided by suppliers/contractors.</w:t>
      </w:r>
    </w:p>
    <w:p w:rsidR="0056720B" w:rsidRPr="00816785" w:rsidRDefault="00DF52C5" w:rsidP="00DF52C5">
      <w:pPr>
        <w:pStyle w:val="a3"/>
        <w:numPr>
          <w:ilvl w:val="0"/>
          <w:numId w:val="27"/>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EDBC</w:t>
      </w:r>
      <w:r w:rsidR="003A70C2">
        <w:rPr>
          <w:rFonts w:cs="Times New Roman" w:hint="eastAsia"/>
          <w:lang w:eastAsia="zh-HK"/>
        </w:rPr>
        <w:t xml:space="preserve"> </w:t>
      </w:r>
      <w:r w:rsidR="003A70C2" w:rsidRPr="003A70C2">
        <w:rPr>
          <w:rFonts w:cs="Times New Roman"/>
          <w:lang w:eastAsia="zh-HK"/>
        </w:rPr>
        <w:t>Memorandum</w:t>
      </w:r>
      <w:r w:rsidRPr="00816785">
        <w:rPr>
          <w:rFonts w:cs="Times New Roman" w:hint="eastAsia"/>
          <w:lang w:eastAsia="zh-HK"/>
        </w:rPr>
        <w:t xml:space="preserve"> </w:t>
      </w:r>
      <w:r w:rsidR="003A70C2">
        <w:rPr>
          <w:rFonts w:cs="Times New Roman" w:hint="eastAsia"/>
          <w:lang w:eastAsia="zh-HK"/>
        </w:rPr>
        <w:t xml:space="preserve">(EDBCM) </w:t>
      </w:r>
      <w:r w:rsidRPr="00816785">
        <w:rPr>
          <w:rFonts w:cs="Times New Roman" w:hint="eastAsia"/>
          <w:lang w:eastAsia="zh-HK"/>
        </w:rPr>
        <w:t xml:space="preserve">No. 60/2014 on </w:t>
      </w:r>
      <w:r w:rsidRPr="00816785">
        <w:rPr>
          <w:rFonts w:cs="Times New Roman"/>
          <w:i/>
          <w:lang w:eastAsia="zh-HK"/>
        </w:rPr>
        <w:t>Selection of Quality Textbooks and</w:t>
      </w:r>
      <w:r w:rsidRPr="00816785">
        <w:rPr>
          <w:rFonts w:cs="Times New Roman" w:hint="eastAsia"/>
          <w:i/>
          <w:lang w:eastAsia="zh-HK"/>
        </w:rPr>
        <w:t xml:space="preserve"> </w:t>
      </w:r>
      <w:r w:rsidRPr="00816785">
        <w:rPr>
          <w:rFonts w:cs="Times New Roman"/>
          <w:i/>
          <w:lang w:eastAsia="zh-HK"/>
        </w:rPr>
        <w:t>Curriculum Resources for Use in Schools</w:t>
      </w:r>
    </w:p>
    <w:p w:rsidR="00D02640" w:rsidRPr="00816785" w:rsidRDefault="00D02640" w:rsidP="00D02640">
      <w:pPr>
        <w:pStyle w:val="a3"/>
        <w:numPr>
          <w:ilvl w:val="0"/>
          <w:numId w:val="27"/>
        </w:numPr>
        <w:adjustRightInd w:val="0"/>
        <w:snapToGrid w:val="0"/>
        <w:spacing w:afterLines="80" w:after="192" w:line="300" w:lineRule="exact"/>
        <w:ind w:left="425" w:hanging="425"/>
        <w:contextualSpacing w:val="0"/>
        <w:rPr>
          <w:rFonts w:cs="Times New Roman"/>
          <w:lang w:eastAsia="zh-HK"/>
        </w:rPr>
      </w:pPr>
      <w:r w:rsidRPr="00816785">
        <w:rPr>
          <w:rFonts w:cs="Times New Roman" w:hint="eastAsia"/>
          <w:lang w:eastAsia="zh-HK"/>
        </w:rPr>
        <w:t xml:space="preserve">ER </w:t>
      </w:r>
      <w:r w:rsidRPr="00816785">
        <w:rPr>
          <w:rFonts w:cs="Times New Roman"/>
          <w:lang w:eastAsia="zh-HK"/>
        </w:rPr>
        <w:t>–</w:t>
      </w:r>
      <w:r w:rsidRPr="00816785">
        <w:rPr>
          <w:rFonts w:cs="Times New Roman" w:hint="eastAsia"/>
          <w:lang w:eastAsia="zh-HK"/>
        </w:rPr>
        <w:t xml:space="preserve"> </w:t>
      </w:r>
      <w:r w:rsidRPr="00816785">
        <w:rPr>
          <w:rFonts w:cs="Times New Roman"/>
          <w:lang w:eastAsia="zh-HK"/>
        </w:rPr>
        <w:t>R66</w:t>
      </w:r>
      <w:r w:rsidRPr="00816785">
        <w:rPr>
          <w:rFonts w:cs="Times New Roman" w:hint="eastAsia"/>
          <w:lang w:eastAsia="zh-HK"/>
        </w:rPr>
        <w:t xml:space="preserve"> on</w:t>
      </w:r>
      <w:r w:rsidRPr="00816785">
        <w:rPr>
          <w:rFonts w:cs="Times New Roman"/>
          <w:i/>
          <w:lang w:eastAsia="zh-HK"/>
        </w:rPr>
        <w:t xml:space="preserve"> Prohibition of collections without permission of Permanent</w:t>
      </w:r>
      <w:r w:rsidRPr="00816785">
        <w:rPr>
          <w:rFonts w:cs="Times New Roman" w:hint="eastAsia"/>
          <w:i/>
          <w:lang w:eastAsia="zh-HK"/>
        </w:rPr>
        <w:t xml:space="preserve"> </w:t>
      </w:r>
      <w:r w:rsidRPr="00816785">
        <w:rPr>
          <w:rFonts w:cs="Times New Roman"/>
          <w:i/>
          <w:lang w:eastAsia="zh-HK"/>
        </w:rPr>
        <w:t>Secretary</w:t>
      </w:r>
    </w:p>
    <w:p w:rsidR="00F77E94" w:rsidRPr="00816785" w:rsidRDefault="007F0B79" w:rsidP="00EB600B">
      <w:pPr>
        <w:pStyle w:val="a3"/>
        <w:numPr>
          <w:ilvl w:val="0"/>
          <w:numId w:val="27"/>
        </w:numPr>
        <w:adjustRightInd w:val="0"/>
        <w:snapToGrid w:val="0"/>
        <w:spacing w:afterLines="30" w:after="72" w:line="300" w:lineRule="exact"/>
        <w:ind w:left="425" w:hanging="425"/>
        <w:contextualSpacing w:val="0"/>
        <w:rPr>
          <w:rFonts w:cs="Times New Roman"/>
          <w:lang w:eastAsia="zh-HK"/>
        </w:rPr>
      </w:pPr>
      <w:r w:rsidRPr="00816785">
        <w:rPr>
          <w:rFonts w:cs="Times New Roman" w:hint="eastAsia"/>
          <w:lang w:eastAsia="zh-HK"/>
        </w:rPr>
        <w:t xml:space="preserve">Information on </w:t>
      </w:r>
      <w:r w:rsidR="00F77E94" w:rsidRPr="00816785">
        <w:rPr>
          <w:rFonts w:cs="Times New Roman"/>
          <w:i/>
          <w:lang w:eastAsia="zh-HK"/>
        </w:rPr>
        <w:t>Fund-raising Activities in Schools</w:t>
      </w:r>
      <w:r w:rsidR="00F77E94" w:rsidRPr="00816785">
        <w:rPr>
          <w:rFonts w:cs="Times New Roman" w:hint="eastAsia"/>
          <w:lang w:eastAsia="zh-HK"/>
        </w:rPr>
        <w:t xml:space="preserve"> on EDB</w:t>
      </w:r>
      <w:r w:rsidR="00F77E94" w:rsidRPr="00816785">
        <w:rPr>
          <w:rFonts w:cs="Times New Roman"/>
          <w:lang w:eastAsia="zh-HK"/>
        </w:rPr>
        <w:t>’</w:t>
      </w:r>
      <w:r w:rsidR="00F77E94" w:rsidRPr="00816785">
        <w:rPr>
          <w:rFonts w:cs="Times New Roman" w:hint="eastAsia"/>
          <w:lang w:eastAsia="zh-HK"/>
        </w:rPr>
        <w:t>s Website</w:t>
      </w:r>
    </w:p>
    <w:p w:rsidR="007F0B79" w:rsidRPr="00816785" w:rsidRDefault="004D7EAB" w:rsidP="007F0B79">
      <w:pPr>
        <w:pStyle w:val="a3"/>
        <w:adjustRightInd w:val="0"/>
        <w:snapToGrid w:val="0"/>
        <w:spacing w:afterLines="80" w:after="192" w:line="300" w:lineRule="exact"/>
        <w:ind w:left="426"/>
        <w:contextualSpacing w:val="0"/>
        <w:rPr>
          <w:rFonts w:cs="Times New Roman"/>
          <w:lang w:eastAsia="zh-HK"/>
        </w:rPr>
      </w:pPr>
      <w:hyperlink r:id="rId10" w:history="1">
        <w:r w:rsidR="007F0B79" w:rsidRPr="00816785">
          <w:rPr>
            <w:rStyle w:val="ae"/>
            <w:rFonts w:cs="Times New Roman"/>
            <w:color w:val="auto"/>
            <w:lang w:eastAsia="zh-HK"/>
          </w:rPr>
          <w:t>http://www.edb.gov.hk/attachment/en/sch-admin/admin/about-activities/sch-fund-raising/guidelinfundraising_e.pdf</w:t>
        </w:r>
      </w:hyperlink>
    </w:p>
    <w:p w:rsidR="004D7F98" w:rsidRPr="00816785" w:rsidRDefault="00331D52" w:rsidP="00EB600B">
      <w:pPr>
        <w:pStyle w:val="a3"/>
        <w:numPr>
          <w:ilvl w:val="0"/>
          <w:numId w:val="27"/>
        </w:numPr>
        <w:adjustRightInd w:val="0"/>
        <w:snapToGrid w:val="0"/>
        <w:spacing w:afterLines="30" w:after="72" w:line="300" w:lineRule="exact"/>
        <w:ind w:left="425" w:hanging="425"/>
        <w:contextualSpacing w:val="0"/>
        <w:rPr>
          <w:rFonts w:cs="Times New Roman"/>
          <w:lang w:eastAsia="zh-HK"/>
        </w:rPr>
      </w:pPr>
      <w:r w:rsidRPr="00816785">
        <w:rPr>
          <w:rFonts w:cs="Times New Roman"/>
          <w:lang w:eastAsia="zh-HK"/>
        </w:rPr>
        <w:t>SAG</w:t>
      </w:r>
      <w:r w:rsidRPr="00816785">
        <w:rPr>
          <w:rFonts w:cs="Times New Roman" w:hint="eastAsia"/>
          <w:lang w:eastAsia="zh-HK"/>
        </w:rPr>
        <w:t xml:space="preserve"> </w:t>
      </w:r>
      <w:r w:rsidRPr="00816785">
        <w:rPr>
          <w:rFonts w:cs="Times New Roman"/>
          <w:lang w:eastAsia="zh-HK"/>
        </w:rPr>
        <w:t>–</w:t>
      </w:r>
      <w:r w:rsidRPr="00816785">
        <w:rPr>
          <w:rFonts w:cs="Times New Roman" w:hint="eastAsia"/>
          <w:lang w:eastAsia="zh-HK"/>
        </w:rPr>
        <w:t xml:space="preserve"> Ch. 6.2.2 on </w:t>
      </w:r>
      <w:r w:rsidRPr="00816785">
        <w:rPr>
          <w:rFonts w:cs="Times New Roman"/>
          <w:i/>
          <w:lang w:eastAsia="zh-HK"/>
        </w:rPr>
        <w:t>Other sources of school income</w:t>
      </w:r>
    </w:p>
    <w:p w:rsidR="001C0F54" w:rsidRPr="00816785" w:rsidRDefault="004D7EAB" w:rsidP="001C0F54">
      <w:pPr>
        <w:spacing w:afterLines="80" w:after="192" w:line="300" w:lineRule="exact"/>
        <w:ind w:leftChars="177" w:left="425"/>
        <w:rPr>
          <w:rFonts w:cs="Times New Roman"/>
          <w:u w:val="single"/>
          <w:lang w:eastAsia="zh-HK"/>
        </w:rPr>
      </w:pPr>
      <w:hyperlink r:id="rId11" w:history="1">
        <w:r w:rsidR="001C0F54" w:rsidRPr="00816785">
          <w:rPr>
            <w:rStyle w:val="ae"/>
            <w:rFonts w:cs="Times New Roman"/>
            <w:color w:val="auto"/>
            <w:lang w:eastAsia="zh-HK"/>
          </w:rPr>
          <w:t>http://www.edb.gov.hk/attachment/en/sch-admin/regulations/sch-admin-guide/SAG_E.pdf</w:t>
        </w:r>
      </w:hyperlink>
    </w:p>
    <w:p w:rsidR="001C0F54" w:rsidRPr="00816785" w:rsidRDefault="001C0F54" w:rsidP="00E35752">
      <w:pPr>
        <w:pStyle w:val="a3"/>
        <w:tabs>
          <w:tab w:val="left" w:pos="0"/>
        </w:tabs>
        <w:adjustRightInd w:val="0"/>
        <w:snapToGrid w:val="0"/>
        <w:spacing w:afterLines="30" w:after="72" w:line="300" w:lineRule="exact"/>
        <w:ind w:left="360"/>
        <w:jc w:val="both"/>
        <w:rPr>
          <w:rFonts w:cs="Times New Roman"/>
          <w:b/>
          <w:sz w:val="28"/>
          <w:szCs w:val="28"/>
        </w:rPr>
      </w:pPr>
    </w:p>
    <w:p w:rsidR="004D7F98" w:rsidRPr="00816785" w:rsidRDefault="00E57CCA" w:rsidP="004D7F98">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Pr>
          <w:rFonts w:cs="Times New Roman"/>
          <w:u w:val="single"/>
          <w:lang w:eastAsia="zh-HK"/>
        </w:rPr>
        <w:t xml:space="preserve">Required Surplus Level in the </w:t>
      </w:r>
      <w:r w:rsidR="004D7F98" w:rsidRPr="00816785">
        <w:rPr>
          <w:rFonts w:cs="Times New Roman" w:hint="eastAsia"/>
          <w:u w:val="single"/>
          <w:lang w:eastAsia="zh-HK"/>
        </w:rPr>
        <w:t>Operati</w:t>
      </w:r>
      <w:r>
        <w:rPr>
          <w:rFonts w:cs="Times New Roman"/>
          <w:u w:val="single"/>
          <w:lang w:eastAsia="zh-HK"/>
        </w:rPr>
        <w:t>ng</w:t>
      </w:r>
      <w:r w:rsidR="004D7F98" w:rsidRPr="00816785">
        <w:rPr>
          <w:rFonts w:cs="Times New Roman" w:hint="eastAsia"/>
          <w:u w:val="single"/>
          <w:lang w:eastAsia="zh-HK"/>
        </w:rPr>
        <w:t xml:space="preserve"> Reserve</w:t>
      </w:r>
    </w:p>
    <w:p w:rsidR="004D7F98" w:rsidRDefault="003D1533" w:rsidP="00615880">
      <w:pPr>
        <w:adjustRightInd w:val="0"/>
        <w:snapToGrid w:val="0"/>
        <w:spacing w:afterLines="80" w:after="192" w:line="300" w:lineRule="exact"/>
        <w:jc w:val="both"/>
        <w:rPr>
          <w:rFonts w:cs="Times New Roman"/>
          <w:lang w:eastAsia="zh-HK"/>
        </w:rPr>
      </w:pPr>
      <w:r w:rsidRPr="00816785">
        <w:rPr>
          <w:rFonts w:cs="Times New Roman" w:hint="eastAsia"/>
          <w:lang w:eastAsia="zh-HK"/>
        </w:rPr>
        <w:t>Section 2 of</w:t>
      </w:r>
      <w:r w:rsidRPr="00816785">
        <w:rPr>
          <w:rFonts w:cs="Times New Roman" w:hint="eastAsia"/>
          <w:i/>
          <w:lang w:eastAsia="zh-HK"/>
        </w:rPr>
        <w:t xml:space="preserve"> </w:t>
      </w:r>
      <w:r w:rsidR="004D7F98" w:rsidRPr="00816785">
        <w:rPr>
          <w:rFonts w:cs="Times New Roman" w:hint="eastAsia"/>
          <w:i/>
          <w:lang w:eastAsia="zh-HK"/>
        </w:rPr>
        <w:t>DSS Explanatory Notes</w:t>
      </w:r>
      <w:r w:rsidR="00F77E94" w:rsidRPr="00816785">
        <w:rPr>
          <w:rFonts w:cs="Times New Roman" w:hint="eastAsia"/>
          <w:lang w:eastAsia="zh-HK"/>
        </w:rPr>
        <w:t xml:space="preserve"> (DSS E Notes)</w:t>
      </w:r>
      <w:r w:rsidR="004D7F98" w:rsidRPr="00816785">
        <w:rPr>
          <w:rFonts w:cs="Times New Roman" w:hint="eastAsia"/>
          <w:lang w:eastAsia="zh-HK"/>
        </w:rPr>
        <w:t xml:space="preserve"> - Point 20 (Pri</w:t>
      </w:r>
      <w:r w:rsidRPr="00816785">
        <w:rPr>
          <w:rFonts w:cs="Times New Roman" w:hint="eastAsia"/>
          <w:lang w:eastAsia="zh-HK"/>
        </w:rPr>
        <w:t>mary</w:t>
      </w:r>
      <w:r w:rsidR="004D7F98" w:rsidRPr="00816785">
        <w:rPr>
          <w:rFonts w:cs="Times New Roman" w:hint="eastAsia"/>
          <w:lang w:eastAsia="zh-HK"/>
        </w:rPr>
        <w:t xml:space="preserve"> Sch</w:t>
      </w:r>
      <w:r w:rsidRPr="00816785">
        <w:rPr>
          <w:rFonts w:cs="Times New Roman" w:hint="eastAsia"/>
          <w:lang w:eastAsia="zh-HK"/>
        </w:rPr>
        <w:t>ool</w:t>
      </w:r>
      <w:r w:rsidR="004D7F98" w:rsidRPr="00816785">
        <w:rPr>
          <w:rFonts w:cs="Times New Roman" w:hint="eastAsia"/>
          <w:lang w:eastAsia="zh-HK"/>
        </w:rPr>
        <w:t>)</w:t>
      </w:r>
      <w:r w:rsidRPr="00816785">
        <w:rPr>
          <w:rFonts w:cs="Times New Roman" w:hint="eastAsia"/>
          <w:lang w:eastAsia="zh-HK"/>
        </w:rPr>
        <w:t xml:space="preserve"> or 22 (Secondary School)</w:t>
      </w:r>
      <w:r w:rsidR="007F0B79" w:rsidRPr="00816785">
        <w:rPr>
          <w:rFonts w:cs="Times New Roman" w:hint="eastAsia"/>
          <w:lang w:eastAsia="zh-HK"/>
        </w:rPr>
        <w:t xml:space="preserve"> [or respective clause in School Sponsoring Body (SSB) Service Agreement (SA)]</w:t>
      </w:r>
    </w:p>
    <w:p w:rsidR="00E57CCA" w:rsidRPr="00E57CCA" w:rsidRDefault="00E57CCA" w:rsidP="00E57CCA">
      <w:pPr>
        <w:adjustRightInd w:val="0"/>
        <w:snapToGrid w:val="0"/>
        <w:spacing w:afterLines="80" w:after="192" w:line="300" w:lineRule="exact"/>
        <w:jc w:val="both"/>
        <w:rPr>
          <w:rStyle w:val="ae"/>
          <w:color w:val="auto"/>
          <w:lang w:eastAsia="zh-HK"/>
        </w:rPr>
      </w:pPr>
      <w:r>
        <w:rPr>
          <w:rStyle w:val="ae"/>
          <w:color w:val="auto"/>
          <w:lang w:eastAsia="zh-HK"/>
        </w:rPr>
        <w:t>(Primary)</w:t>
      </w:r>
    </w:p>
    <w:p w:rsidR="00E57CCA" w:rsidRDefault="004D7EAB" w:rsidP="004D7F98">
      <w:pPr>
        <w:adjustRightInd w:val="0"/>
        <w:snapToGrid w:val="0"/>
        <w:spacing w:afterLines="80" w:after="192" w:line="300" w:lineRule="exact"/>
        <w:jc w:val="both"/>
        <w:rPr>
          <w:rStyle w:val="ae"/>
          <w:color w:val="auto"/>
          <w:lang w:eastAsia="zh-HK"/>
        </w:rPr>
      </w:pPr>
      <w:hyperlink r:id="rId12" w:history="1">
        <w:r w:rsidR="00E57CCA" w:rsidRPr="006E3A9D">
          <w:rPr>
            <w:rStyle w:val="ae"/>
            <w:lang w:eastAsia="zh-HK"/>
          </w:rPr>
          <w:t>http://www.edb.gov.hk/attachment/en/edu-system/primary-secondary/applicable-to-primary-secondary/direct-subsidy-scheme/index/ps-e-notes-table.pdf</w:t>
        </w:r>
      </w:hyperlink>
    </w:p>
    <w:p w:rsidR="00E57CCA" w:rsidRDefault="00E57CCA" w:rsidP="00E57CCA">
      <w:pPr>
        <w:adjustRightInd w:val="0"/>
        <w:snapToGrid w:val="0"/>
        <w:spacing w:afterLines="80" w:after="192" w:line="300" w:lineRule="exact"/>
        <w:jc w:val="both"/>
        <w:rPr>
          <w:rStyle w:val="ae"/>
          <w:color w:val="auto"/>
          <w:lang w:eastAsia="zh-HK"/>
        </w:rPr>
      </w:pPr>
    </w:p>
    <w:p w:rsidR="00E57CCA" w:rsidRDefault="00E57CCA" w:rsidP="004D7F98">
      <w:pPr>
        <w:adjustRightInd w:val="0"/>
        <w:snapToGrid w:val="0"/>
        <w:spacing w:afterLines="80" w:after="192" w:line="300" w:lineRule="exact"/>
        <w:jc w:val="both"/>
        <w:rPr>
          <w:rStyle w:val="ae"/>
          <w:color w:val="auto"/>
          <w:lang w:eastAsia="zh-HK"/>
        </w:rPr>
      </w:pPr>
      <w:r>
        <w:rPr>
          <w:rStyle w:val="ae"/>
          <w:color w:val="auto"/>
          <w:lang w:eastAsia="zh-HK"/>
        </w:rPr>
        <w:t>(Secondary)</w:t>
      </w:r>
    </w:p>
    <w:p w:rsidR="003D1533" w:rsidRPr="00816785" w:rsidRDefault="00E57CCA" w:rsidP="004D7F98">
      <w:pPr>
        <w:adjustRightInd w:val="0"/>
        <w:snapToGrid w:val="0"/>
        <w:spacing w:afterLines="80" w:after="192" w:line="300" w:lineRule="exact"/>
        <w:jc w:val="both"/>
        <w:rPr>
          <w:rStyle w:val="ae"/>
          <w:color w:val="auto"/>
          <w:lang w:eastAsia="zh-HK"/>
        </w:rPr>
      </w:pPr>
      <w:r>
        <w:rPr>
          <w:rStyle w:val="ae"/>
          <w:color w:val="auto"/>
          <w:lang w:eastAsia="zh-HK"/>
        </w:rPr>
        <w:t xml:space="preserve"> </w:t>
      </w:r>
      <w:hyperlink r:id="rId13" w:history="1">
        <w:r w:rsidR="00F77E94" w:rsidRPr="00816785">
          <w:rPr>
            <w:rStyle w:val="ae"/>
            <w:color w:val="auto"/>
            <w:lang w:eastAsia="zh-HK"/>
          </w:rPr>
          <w:t>http://www.edb.gov.hk/attachment/en/edu-system/primary-secondary/applicable-to-primary-secondary/direct-subsidy-scheme/index/ss-e-notes-table.pdf</w:t>
        </w:r>
      </w:hyperlink>
      <w:r>
        <w:rPr>
          <w:rStyle w:val="ae"/>
          <w:color w:val="auto"/>
          <w:lang w:eastAsia="zh-HK"/>
        </w:rPr>
        <w:t xml:space="preserve"> </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425DAA" w:rsidRPr="00816785" w:rsidRDefault="00425DAA" w:rsidP="00425DAA">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Collection of S</w:t>
      </w:r>
      <w:r w:rsidRPr="00816785">
        <w:rPr>
          <w:rFonts w:cs="Times New Roman"/>
          <w:u w:val="single"/>
          <w:lang w:eastAsia="zh-HK"/>
        </w:rPr>
        <w:t xml:space="preserve">chool </w:t>
      </w:r>
      <w:r w:rsidRPr="00816785">
        <w:rPr>
          <w:rFonts w:cs="Times New Roman" w:hint="eastAsia"/>
          <w:u w:val="single"/>
          <w:lang w:eastAsia="zh-HK"/>
        </w:rPr>
        <w:t>Fees and O</w:t>
      </w:r>
      <w:r w:rsidRPr="00816785">
        <w:rPr>
          <w:rFonts w:cs="Times New Roman"/>
          <w:u w:val="single"/>
          <w:lang w:eastAsia="zh-HK"/>
        </w:rPr>
        <w:t xml:space="preserve">ther </w:t>
      </w:r>
      <w:r w:rsidRPr="00816785">
        <w:rPr>
          <w:rFonts w:cs="Times New Roman" w:hint="eastAsia"/>
          <w:u w:val="single"/>
          <w:lang w:eastAsia="zh-HK"/>
        </w:rPr>
        <w:t>Charges</w:t>
      </w:r>
    </w:p>
    <w:p w:rsidR="00560853" w:rsidRPr="00816785" w:rsidRDefault="00560853" w:rsidP="00560853">
      <w:pPr>
        <w:pStyle w:val="a3"/>
        <w:numPr>
          <w:ilvl w:val="0"/>
          <w:numId w:val="29"/>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ER </w:t>
      </w:r>
      <w:r w:rsidRPr="00816785">
        <w:rPr>
          <w:rFonts w:cs="Times New Roman"/>
          <w:lang w:eastAsia="zh-HK"/>
        </w:rPr>
        <w:t>–</w:t>
      </w:r>
      <w:r w:rsidRPr="00816785">
        <w:rPr>
          <w:rFonts w:cs="Times New Roman" w:hint="eastAsia"/>
          <w:lang w:eastAsia="zh-HK"/>
        </w:rPr>
        <w:t xml:space="preserve"> </w:t>
      </w:r>
      <w:r w:rsidRPr="00816785">
        <w:rPr>
          <w:rFonts w:cs="Times New Roman"/>
          <w:lang w:eastAsia="zh-HK"/>
        </w:rPr>
        <w:t>R6</w:t>
      </w:r>
      <w:r w:rsidRPr="00816785">
        <w:rPr>
          <w:rFonts w:cs="Times New Roman" w:hint="eastAsia"/>
          <w:lang w:eastAsia="zh-HK"/>
        </w:rPr>
        <w:t xml:space="preserve">1 on </w:t>
      </w:r>
      <w:r w:rsidRPr="00816785">
        <w:rPr>
          <w:rFonts w:cs="Times New Roman"/>
          <w:i/>
          <w:lang w:eastAsia="zh-HK"/>
        </w:rPr>
        <w:t xml:space="preserve">Fees Other </w:t>
      </w:r>
      <w:r w:rsidRPr="00816785">
        <w:rPr>
          <w:rFonts w:cs="Times New Roman" w:hint="eastAsia"/>
          <w:i/>
          <w:lang w:eastAsia="zh-HK"/>
        </w:rPr>
        <w:t>t</w:t>
      </w:r>
      <w:r w:rsidRPr="00816785">
        <w:rPr>
          <w:rFonts w:cs="Times New Roman"/>
          <w:i/>
          <w:lang w:eastAsia="zh-HK"/>
        </w:rPr>
        <w:t>han Inclusive Fee Prohibited</w:t>
      </w:r>
      <w:r w:rsidRPr="00816785">
        <w:rPr>
          <w:rFonts w:cs="Times New Roman" w:hint="eastAsia"/>
          <w:i/>
          <w:lang w:eastAsia="zh-HK"/>
        </w:rPr>
        <w:t xml:space="preserve"> </w:t>
      </w:r>
      <w:r w:rsidRPr="00816785">
        <w:rPr>
          <w:rFonts w:cs="Times New Roman" w:hint="eastAsia"/>
          <w:lang w:eastAsia="zh-HK"/>
        </w:rPr>
        <w:t xml:space="preserve">and R62 on </w:t>
      </w:r>
      <w:r w:rsidRPr="00816785">
        <w:rPr>
          <w:rFonts w:cs="Times New Roman"/>
          <w:i/>
          <w:lang w:eastAsia="zh-HK"/>
        </w:rPr>
        <w:t xml:space="preserve">Method </w:t>
      </w:r>
      <w:r w:rsidRPr="00816785">
        <w:rPr>
          <w:rFonts w:cs="Times New Roman" w:hint="eastAsia"/>
          <w:i/>
          <w:lang w:eastAsia="zh-HK"/>
        </w:rPr>
        <w:t>o</w:t>
      </w:r>
      <w:r w:rsidRPr="00816785">
        <w:rPr>
          <w:rFonts w:cs="Times New Roman"/>
          <w:i/>
          <w:lang w:eastAsia="zh-HK"/>
        </w:rPr>
        <w:t>f Payment</w:t>
      </w:r>
    </w:p>
    <w:p w:rsidR="00175AF2" w:rsidRPr="00816785" w:rsidRDefault="00175AF2" w:rsidP="00560853">
      <w:pPr>
        <w:pStyle w:val="a3"/>
        <w:numPr>
          <w:ilvl w:val="0"/>
          <w:numId w:val="29"/>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EDBC No. 1/2011 on</w:t>
      </w:r>
      <w:r w:rsidRPr="00816785">
        <w:rPr>
          <w:rFonts w:eastAsia="新細明體" w:hint="eastAsia"/>
          <w:b/>
          <w:i/>
          <w:kern w:val="2"/>
          <w:sz w:val="20"/>
          <w:szCs w:val="20"/>
          <w:lang w:eastAsia="zh-HK"/>
        </w:rPr>
        <w:t xml:space="preserve"> </w:t>
      </w:r>
      <w:r w:rsidRPr="00816785">
        <w:rPr>
          <w:rFonts w:cs="Times New Roman"/>
          <w:i/>
          <w:lang w:eastAsia="zh-HK"/>
        </w:rPr>
        <w:t>Collection of Fines, Charges and Fees</w:t>
      </w:r>
      <w:r w:rsidRPr="00816785">
        <w:rPr>
          <w:rFonts w:cs="Times New Roman" w:hint="eastAsia"/>
          <w:i/>
          <w:lang w:eastAsia="zh-HK"/>
        </w:rPr>
        <w:t xml:space="preserve"> in Schools under the DSS</w:t>
      </w:r>
    </w:p>
    <w:p w:rsidR="00E35752" w:rsidRPr="00816785" w:rsidRDefault="00E35752">
      <w:pPr>
        <w:spacing w:after="200" w:line="276" w:lineRule="auto"/>
        <w:rPr>
          <w:rFonts w:cs="Times New Roman"/>
          <w:sz w:val="28"/>
          <w:szCs w:val="28"/>
          <w:lang w:eastAsia="zh-HK"/>
        </w:rPr>
      </w:pPr>
      <w:r w:rsidRPr="00816785">
        <w:rPr>
          <w:rFonts w:cs="Times New Roman"/>
          <w:sz w:val="28"/>
          <w:szCs w:val="28"/>
          <w:lang w:eastAsia="zh-HK"/>
        </w:rPr>
        <w:br w:type="page"/>
      </w:r>
    </w:p>
    <w:p w:rsidR="00615880" w:rsidRDefault="00615880" w:rsidP="0093556F">
      <w:pPr>
        <w:pStyle w:val="aa"/>
        <w:ind w:rightChars="-222" w:right="-533"/>
        <w:jc w:val="center"/>
        <w:rPr>
          <w:rFonts w:cs="Times New Roman"/>
          <w:sz w:val="28"/>
          <w:szCs w:val="28"/>
          <w:lang w:eastAsia="zh-HK"/>
        </w:rPr>
      </w:pPr>
    </w:p>
    <w:p w:rsidR="004732F5" w:rsidRPr="00816785" w:rsidRDefault="004732F5" w:rsidP="0093556F">
      <w:pPr>
        <w:pStyle w:val="aa"/>
        <w:ind w:rightChars="-222" w:right="-533"/>
        <w:jc w:val="center"/>
        <w:rPr>
          <w:rFonts w:cs="Times New Roman"/>
          <w:sz w:val="28"/>
          <w:szCs w:val="28"/>
        </w:rPr>
      </w:pPr>
      <w:r w:rsidRPr="00816785">
        <w:rPr>
          <w:rFonts w:cs="Times New Roman"/>
          <w:sz w:val="28"/>
          <w:szCs w:val="28"/>
        </w:rPr>
        <w:t>Governance Review Subcommittee</w:t>
      </w:r>
    </w:p>
    <w:p w:rsidR="004732F5" w:rsidRPr="00816785" w:rsidRDefault="004732F5" w:rsidP="0093556F">
      <w:pPr>
        <w:pStyle w:val="aa"/>
        <w:ind w:rightChars="-222" w:right="-533"/>
        <w:jc w:val="center"/>
        <w:rPr>
          <w:rFonts w:cs="Times New Roman"/>
          <w:sz w:val="28"/>
          <w:szCs w:val="28"/>
        </w:rPr>
      </w:pPr>
      <w:r w:rsidRPr="00816785">
        <w:rPr>
          <w:rFonts w:cs="Times New Roman"/>
          <w:sz w:val="28"/>
          <w:szCs w:val="28"/>
        </w:rPr>
        <w:t>Review Report on</w:t>
      </w:r>
    </w:p>
    <w:p w:rsidR="004732F5" w:rsidRPr="00816785" w:rsidRDefault="00B17B6A" w:rsidP="00B17B6A">
      <w:pPr>
        <w:pStyle w:val="aa"/>
        <w:ind w:rightChars="-222" w:right="-533"/>
        <w:jc w:val="center"/>
        <w:rPr>
          <w:rFonts w:cs="Times New Roman"/>
          <w:b/>
          <w:sz w:val="28"/>
          <w:szCs w:val="28"/>
          <w:lang w:eastAsia="zh-HK"/>
        </w:rPr>
      </w:pPr>
      <w:r w:rsidRPr="00816785">
        <w:rPr>
          <w:sz w:val="28"/>
          <w:szCs w:val="28"/>
        </w:rPr>
        <w:t>Financial and Resources Management</w:t>
      </w:r>
    </w:p>
    <w:p w:rsidR="004732F5" w:rsidRPr="00816785" w:rsidRDefault="004732F5" w:rsidP="004732F5">
      <w:pPr>
        <w:pStyle w:val="aa"/>
        <w:jc w:val="center"/>
      </w:pPr>
    </w:p>
    <w:p w:rsidR="004732F5" w:rsidRPr="00816785" w:rsidRDefault="004732F5" w:rsidP="004732F5">
      <w:pPr>
        <w:pStyle w:val="aa"/>
      </w:pPr>
      <w:r w:rsidRPr="00816785">
        <w:t xml:space="preserve">Period/ Date: </w:t>
      </w:r>
      <w:r w:rsidRPr="00816785">
        <w:rPr>
          <w:u w:val="single"/>
        </w:rPr>
        <w:tab/>
      </w:r>
    </w:p>
    <w:p w:rsidR="004732F5" w:rsidRPr="00816785" w:rsidRDefault="004732F5"/>
    <w:tbl>
      <w:tblPr>
        <w:tblStyle w:val="a4"/>
        <w:tblW w:w="14181" w:type="dxa"/>
        <w:tblLayout w:type="fixed"/>
        <w:tblLook w:val="04A0" w:firstRow="1" w:lastRow="0" w:firstColumn="1" w:lastColumn="0" w:noHBand="0" w:noVBand="1"/>
      </w:tblPr>
      <w:tblGrid>
        <w:gridCol w:w="392"/>
        <w:gridCol w:w="3400"/>
        <w:gridCol w:w="780"/>
        <w:gridCol w:w="781"/>
        <w:gridCol w:w="3450"/>
        <w:gridCol w:w="2642"/>
        <w:gridCol w:w="1559"/>
        <w:gridCol w:w="1177"/>
      </w:tblGrid>
      <w:tr w:rsidR="00816785" w:rsidRPr="00816785" w:rsidTr="00615880">
        <w:trPr>
          <w:tblHeader/>
        </w:trPr>
        <w:tc>
          <w:tcPr>
            <w:tcW w:w="14181" w:type="dxa"/>
            <w:gridSpan w:val="8"/>
            <w:tcBorders>
              <w:top w:val="nil"/>
              <w:left w:val="nil"/>
              <w:bottom w:val="single" w:sz="4" w:space="0" w:color="auto"/>
              <w:right w:val="nil"/>
            </w:tcBorders>
          </w:tcPr>
          <w:p w:rsidR="00B17B6A" w:rsidRPr="00816785" w:rsidRDefault="00B17B6A" w:rsidP="00B17B6A">
            <w:pPr>
              <w:pStyle w:val="aa"/>
              <w:tabs>
                <w:tab w:val="clear" w:pos="4320"/>
                <w:tab w:val="clear" w:pos="8640"/>
                <w:tab w:val="left" w:pos="8647"/>
              </w:tabs>
            </w:pPr>
            <w:r w:rsidRPr="00816785">
              <w:t>(1) Fees and Collection Policy</w:t>
            </w:r>
            <w:r w:rsidRPr="00816785">
              <w:tab/>
              <w:t>(5) Investment Policy</w:t>
            </w:r>
          </w:p>
          <w:p w:rsidR="00B17B6A" w:rsidRPr="00816785" w:rsidRDefault="00B17B6A" w:rsidP="00B17B6A">
            <w:pPr>
              <w:pStyle w:val="aa"/>
              <w:tabs>
                <w:tab w:val="clear" w:pos="4320"/>
                <w:tab w:val="clear" w:pos="8640"/>
                <w:tab w:val="left" w:pos="8647"/>
              </w:tabs>
            </w:pPr>
            <w:r w:rsidRPr="00816785">
              <w:t>(2) Budgeting and Accounting Practices</w:t>
            </w:r>
            <w:r w:rsidRPr="00816785">
              <w:tab/>
              <w:t>(6) Acceptance of Advantages and Donations</w:t>
            </w:r>
          </w:p>
          <w:p w:rsidR="00B17B6A" w:rsidRPr="00816785" w:rsidRDefault="00B17B6A" w:rsidP="00B17B6A">
            <w:pPr>
              <w:pStyle w:val="aa"/>
              <w:tabs>
                <w:tab w:val="clear" w:pos="4320"/>
                <w:tab w:val="clear" w:pos="8640"/>
                <w:tab w:val="left" w:pos="7371"/>
                <w:tab w:val="left" w:pos="8647"/>
              </w:tabs>
            </w:pPr>
            <w:r w:rsidRPr="00816785">
              <w:t>(3) Tendering and Procurement Policy</w:t>
            </w:r>
            <w:r w:rsidRPr="00816785">
              <w:tab/>
            </w:r>
            <w:r w:rsidRPr="00816785">
              <w:tab/>
              <w:t>(7) Fund Raising Activity</w:t>
            </w:r>
          </w:p>
          <w:p w:rsidR="00B17B6A" w:rsidRPr="00816785" w:rsidRDefault="00B17B6A" w:rsidP="00B17B6A">
            <w:pPr>
              <w:pStyle w:val="aa"/>
              <w:tabs>
                <w:tab w:val="clear" w:pos="4320"/>
                <w:tab w:val="clear" w:pos="8640"/>
                <w:tab w:val="center" w:pos="7513"/>
                <w:tab w:val="left" w:pos="8647"/>
              </w:tabs>
            </w:pPr>
            <w:r w:rsidRPr="00816785">
              <w:t>(4) Trading Operation</w:t>
            </w:r>
            <w:r w:rsidRPr="00816785">
              <w:tab/>
            </w:r>
            <w:r w:rsidRPr="00816785">
              <w:tab/>
              <w:t>(8) Others: (please specify, if any)</w:t>
            </w:r>
          </w:p>
          <w:p w:rsidR="004732F5" w:rsidRPr="00816785" w:rsidRDefault="004732F5" w:rsidP="004732F5">
            <w:pPr>
              <w:pStyle w:val="aa"/>
              <w:tabs>
                <w:tab w:val="clear" w:pos="4320"/>
                <w:tab w:val="clear" w:pos="8640"/>
                <w:tab w:val="left" w:pos="3809"/>
              </w:tabs>
            </w:pPr>
          </w:p>
        </w:tc>
      </w:tr>
      <w:tr w:rsidR="00816785" w:rsidRPr="00816785" w:rsidTr="00615880">
        <w:trPr>
          <w:tblHeader/>
        </w:trPr>
        <w:tc>
          <w:tcPr>
            <w:tcW w:w="392" w:type="dxa"/>
            <w:tcBorders>
              <w:top w:val="single" w:sz="4" w:space="0" w:color="auto"/>
            </w:tcBorders>
          </w:tcPr>
          <w:p w:rsidR="001802F4" w:rsidRPr="00816785" w:rsidRDefault="001802F4" w:rsidP="00BA391D"/>
        </w:tc>
        <w:tc>
          <w:tcPr>
            <w:tcW w:w="3400" w:type="dxa"/>
            <w:tcBorders>
              <w:top w:val="single" w:sz="4" w:space="0" w:color="auto"/>
            </w:tcBorders>
            <w:vAlign w:val="center"/>
          </w:tcPr>
          <w:p w:rsidR="001802F4" w:rsidRPr="00816785" w:rsidRDefault="001802F4" w:rsidP="00BA391D">
            <w:pPr>
              <w:jc w:val="center"/>
            </w:pPr>
            <w:r w:rsidRPr="00816785">
              <w:t>Review Items</w:t>
            </w:r>
          </w:p>
        </w:tc>
        <w:tc>
          <w:tcPr>
            <w:tcW w:w="780" w:type="dxa"/>
            <w:tcBorders>
              <w:top w:val="single" w:sz="4" w:space="0" w:color="auto"/>
            </w:tcBorders>
            <w:vAlign w:val="center"/>
          </w:tcPr>
          <w:p w:rsidR="001802F4" w:rsidRPr="00816785" w:rsidRDefault="0093556F" w:rsidP="0093556F">
            <w:pPr>
              <w:jc w:val="center"/>
              <w:rPr>
                <w:lang w:eastAsia="zh-HK"/>
              </w:rPr>
            </w:pPr>
            <w:r w:rsidRPr="00816785">
              <w:rPr>
                <w:rFonts w:hint="eastAsia"/>
                <w:lang w:eastAsia="zh-HK"/>
              </w:rPr>
              <w:t>Yes</w:t>
            </w:r>
          </w:p>
        </w:tc>
        <w:tc>
          <w:tcPr>
            <w:tcW w:w="781" w:type="dxa"/>
            <w:tcBorders>
              <w:top w:val="single" w:sz="4" w:space="0" w:color="auto"/>
            </w:tcBorders>
            <w:vAlign w:val="center"/>
          </w:tcPr>
          <w:p w:rsidR="001802F4" w:rsidRPr="00816785" w:rsidRDefault="0093556F" w:rsidP="0093556F">
            <w:pPr>
              <w:jc w:val="center"/>
              <w:rPr>
                <w:lang w:eastAsia="zh-HK"/>
              </w:rPr>
            </w:pPr>
            <w:r w:rsidRPr="00816785">
              <w:rPr>
                <w:rFonts w:hint="eastAsia"/>
                <w:lang w:eastAsia="zh-HK"/>
              </w:rPr>
              <w:t>No</w:t>
            </w:r>
          </w:p>
        </w:tc>
        <w:tc>
          <w:tcPr>
            <w:tcW w:w="3450" w:type="dxa"/>
            <w:tcBorders>
              <w:top w:val="single" w:sz="4" w:space="0" w:color="auto"/>
            </w:tcBorders>
            <w:vAlign w:val="center"/>
          </w:tcPr>
          <w:p w:rsidR="001802F4" w:rsidRPr="00816785" w:rsidRDefault="001802F4" w:rsidP="00BA391D">
            <w:pPr>
              <w:jc w:val="center"/>
            </w:pPr>
            <w:r w:rsidRPr="00816785">
              <w:t>Findings/Evidence</w:t>
            </w:r>
          </w:p>
          <w:p w:rsidR="001802F4" w:rsidRPr="00816785" w:rsidRDefault="001802F4" w:rsidP="00BA391D">
            <w:pPr>
              <w:jc w:val="center"/>
              <w:rPr>
                <w:i/>
                <w:sz w:val="20"/>
                <w:szCs w:val="20"/>
              </w:rPr>
            </w:pPr>
            <w:r w:rsidRPr="00816785">
              <w:rPr>
                <w:sz w:val="20"/>
                <w:szCs w:val="20"/>
              </w:rPr>
              <w:t>(</w:t>
            </w:r>
            <w:r w:rsidRPr="00816785">
              <w:rPr>
                <w:i/>
                <w:sz w:val="20"/>
                <w:szCs w:val="20"/>
              </w:rPr>
              <w:t>Provide documentation/cross referencing to attachments, where necessary)</w:t>
            </w:r>
          </w:p>
        </w:tc>
        <w:tc>
          <w:tcPr>
            <w:tcW w:w="2642" w:type="dxa"/>
            <w:tcBorders>
              <w:top w:val="single" w:sz="4" w:space="0" w:color="auto"/>
            </w:tcBorders>
            <w:vAlign w:val="center"/>
          </w:tcPr>
          <w:p w:rsidR="001802F4" w:rsidRPr="00816785" w:rsidRDefault="001802F4" w:rsidP="00BA391D">
            <w:pPr>
              <w:jc w:val="center"/>
            </w:pPr>
            <w:r w:rsidRPr="00816785">
              <w:t>Recommendations</w:t>
            </w:r>
          </w:p>
          <w:p w:rsidR="001802F4" w:rsidRPr="00816785" w:rsidRDefault="001802F4" w:rsidP="00BA391D">
            <w:pPr>
              <w:jc w:val="center"/>
              <w:rPr>
                <w:i/>
                <w:sz w:val="20"/>
                <w:szCs w:val="20"/>
              </w:rPr>
            </w:pPr>
            <w:r w:rsidRPr="00816785">
              <w:rPr>
                <w:i/>
                <w:sz w:val="20"/>
                <w:szCs w:val="20"/>
              </w:rPr>
              <w:t>(Provide cross referencing to attachments, where necessary)</w:t>
            </w:r>
          </w:p>
        </w:tc>
        <w:tc>
          <w:tcPr>
            <w:tcW w:w="1559" w:type="dxa"/>
            <w:tcBorders>
              <w:top w:val="single" w:sz="4" w:space="0" w:color="auto"/>
            </w:tcBorders>
            <w:vAlign w:val="center"/>
          </w:tcPr>
          <w:p w:rsidR="001802F4" w:rsidRPr="00816785" w:rsidRDefault="001802F4" w:rsidP="00BA391D">
            <w:pPr>
              <w:jc w:val="center"/>
            </w:pPr>
            <w:r w:rsidRPr="00816785">
              <w:t>Major Reference</w:t>
            </w:r>
          </w:p>
        </w:tc>
        <w:tc>
          <w:tcPr>
            <w:tcW w:w="1177" w:type="dxa"/>
            <w:tcBorders>
              <w:top w:val="single" w:sz="4" w:space="0" w:color="auto"/>
            </w:tcBorders>
            <w:vAlign w:val="center"/>
          </w:tcPr>
          <w:p w:rsidR="001802F4" w:rsidRPr="00816785" w:rsidRDefault="001802F4" w:rsidP="00AD1A71">
            <w:pPr>
              <w:ind w:leftChars="-42" w:left="-101" w:rightChars="-28" w:right="-67"/>
              <w:jc w:val="center"/>
              <w:rPr>
                <w:lang w:eastAsia="zh-HK"/>
              </w:rPr>
            </w:pPr>
            <w:r w:rsidRPr="00816785">
              <w:t>Other Remarks</w:t>
            </w:r>
            <w:r w:rsidR="00AD1A71" w:rsidRPr="00816785">
              <w:rPr>
                <w:rFonts w:hint="eastAsia"/>
                <w:lang w:eastAsia="zh-HK"/>
              </w:rPr>
              <w:t>/ References</w:t>
            </w:r>
          </w:p>
        </w:tc>
      </w:tr>
      <w:tr w:rsidR="00816785" w:rsidRPr="00816785" w:rsidTr="00615880">
        <w:trPr>
          <w:trHeight w:val="3314"/>
        </w:trPr>
        <w:tc>
          <w:tcPr>
            <w:tcW w:w="392" w:type="dxa"/>
            <w:vMerge w:val="restart"/>
          </w:tcPr>
          <w:p w:rsidR="00816785" w:rsidRPr="00816785" w:rsidRDefault="00816785" w:rsidP="00EF4D88">
            <w:pPr>
              <w:rPr>
                <w:b/>
              </w:rPr>
            </w:pPr>
            <w:r w:rsidRPr="00816785">
              <w:rPr>
                <w:b/>
              </w:rPr>
              <w:t>1</w:t>
            </w:r>
          </w:p>
          <w:p w:rsidR="00816785" w:rsidRPr="00816785" w:rsidRDefault="00816785" w:rsidP="00EF4D88">
            <w:pPr>
              <w:rPr>
                <w:b/>
              </w:rPr>
            </w:pPr>
            <w:r w:rsidRPr="00816785">
              <w:br w:type="page"/>
            </w:r>
          </w:p>
        </w:tc>
        <w:tc>
          <w:tcPr>
            <w:tcW w:w="3400" w:type="dxa"/>
          </w:tcPr>
          <w:p w:rsidR="00816785" w:rsidRPr="00816785" w:rsidRDefault="00816785" w:rsidP="00EF4D88">
            <w:pPr>
              <w:rPr>
                <w:b/>
              </w:rPr>
            </w:pPr>
            <w:r w:rsidRPr="00816785">
              <w:rPr>
                <w:b/>
              </w:rPr>
              <w:t>Major Policies on School Governance and Administration</w:t>
            </w:r>
          </w:p>
          <w:p w:rsidR="00816785" w:rsidRPr="00816785" w:rsidRDefault="00816785" w:rsidP="00EF4D88">
            <w:pPr>
              <w:rPr>
                <w:b/>
              </w:rPr>
            </w:pPr>
          </w:p>
          <w:p w:rsidR="00816785" w:rsidRPr="00816785" w:rsidRDefault="00816785" w:rsidP="00EF4D88">
            <w:r w:rsidRPr="00816785">
              <w:t>Discussion and approval from SMC/IMC on</w:t>
            </w:r>
          </w:p>
          <w:p w:rsidR="00816785" w:rsidRPr="00816785" w:rsidRDefault="00816785" w:rsidP="00EF4D88"/>
          <w:p w:rsidR="00816785" w:rsidRPr="00816785" w:rsidRDefault="00816785" w:rsidP="00EE7B10">
            <w:pPr>
              <w:rPr>
                <w:u w:val="single"/>
                <w:lang w:eastAsia="zh-HK"/>
              </w:rPr>
            </w:pPr>
            <w:r w:rsidRPr="00816785">
              <w:rPr>
                <w:u w:val="single"/>
              </w:rPr>
              <w:t>(i) Financial Managemen</w:t>
            </w:r>
            <w:r w:rsidRPr="00816785">
              <w:rPr>
                <w:rFonts w:hint="eastAsia"/>
                <w:u w:val="single"/>
                <w:lang w:eastAsia="zh-HK"/>
              </w:rPr>
              <w:t>t</w:t>
            </w:r>
            <w:r w:rsidRPr="00816785">
              <w:rPr>
                <w:rFonts w:hint="eastAsia"/>
                <w:u w:val="single"/>
              </w:rPr>
              <w:t xml:space="preserve">             </w:t>
            </w:r>
          </w:p>
          <w:p w:rsidR="00816785" w:rsidRPr="00816785" w:rsidRDefault="00816785" w:rsidP="00EF4D88">
            <w:pPr>
              <w:pStyle w:val="a3"/>
              <w:tabs>
                <w:tab w:val="left" w:pos="317"/>
              </w:tabs>
              <w:ind w:left="34" w:hanging="34"/>
              <w:contextualSpacing w:val="0"/>
            </w:pPr>
          </w:p>
          <w:p w:rsidR="00816785" w:rsidRPr="00816785" w:rsidRDefault="00816785" w:rsidP="00816785">
            <w:pPr>
              <w:pStyle w:val="a3"/>
              <w:tabs>
                <w:tab w:val="left" w:pos="317"/>
              </w:tabs>
              <w:ind w:left="34" w:hanging="34"/>
              <w:contextualSpacing w:val="0"/>
              <w:rPr>
                <w:lang w:eastAsia="zh-HK"/>
              </w:rPr>
            </w:pPr>
            <w:r w:rsidRPr="00816785">
              <w:t xml:space="preserve">(i)(a) </w:t>
            </w:r>
            <w:r w:rsidRPr="00816785">
              <w:rPr>
                <w:rFonts w:hint="eastAsia"/>
              </w:rPr>
              <w:t>financial documents (including annual school budgets and annual audited accounts);</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pPr>
              <w:rPr>
                <w:rFonts w:eastAsia="新細明體"/>
                <w:b/>
                <w:i/>
                <w:kern w:val="2"/>
                <w:sz w:val="20"/>
                <w:szCs w:val="20"/>
                <w:lang w:eastAsia="zh-HK"/>
              </w:rPr>
            </w:pPr>
            <w:r w:rsidRPr="00816785">
              <w:rPr>
                <w:rFonts w:hint="eastAsia"/>
                <w:b/>
                <w:i/>
                <w:kern w:val="2"/>
                <w:sz w:val="20"/>
                <w:szCs w:val="20"/>
              </w:rPr>
              <w:t>Para. 15(b)</w:t>
            </w:r>
            <w:r w:rsidRPr="00816785">
              <w:rPr>
                <w:rFonts w:hint="eastAsia"/>
                <w:b/>
                <w:i/>
                <w:kern w:val="2"/>
                <w:sz w:val="20"/>
                <w:szCs w:val="20"/>
                <w:lang w:eastAsia="zh-HK"/>
              </w:rPr>
              <w:t xml:space="preserve">, (c) </w:t>
            </w:r>
            <w:r w:rsidRPr="00816785">
              <w:rPr>
                <w:b/>
                <w:i/>
                <w:kern w:val="2"/>
                <w:sz w:val="20"/>
                <w:szCs w:val="20"/>
                <w:lang w:eastAsia="zh-HK"/>
              </w:rPr>
              <w:t xml:space="preserve">, </w:t>
            </w:r>
            <w:r w:rsidRPr="00816785">
              <w:rPr>
                <w:rFonts w:hint="eastAsia"/>
                <w:b/>
                <w:i/>
                <w:kern w:val="2"/>
                <w:sz w:val="20"/>
                <w:szCs w:val="20"/>
                <w:lang w:eastAsia="zh-HK"/>
              </w:rPr>
              <w:t>(d),</w:t>
            </w:r>
            <w:r w:rsidRPr="00816785">
              <w:rPr>
                <w:b/>
                <w:i/>
                <w:kern w:val="2"/>
                <w:sz w:val="20"/>
                <w:szCs w:val="20"/>
                <w:lang w:eastAsia="zh-HK"/>
              </w:rPr>
              <w:t xml:space="preserve"> (f)</w:t>
            </w:r>
            <w:r w:rsidRPr="00816785">
              <w:rPr>
                <w:rFonts w:hint="eastAsia"/>
                <w:b/>
                <w:i/>
                <w:kern w:val="2"/>
                <w:sz w:val="20"/>
                <w:szCs w:val="20"/>
                <w:lang w:eastAsia="zh-HK"/>
              </w:rPr>
              <w:t xml:space="preserve"> and (g)</w:t>
            </w:r>
            <w:r w:rsidRPr="00816785">
              <w:rPr>
                <w:b/>
                <w:i/>
                <w:kern w:val="2"/>
                <w:sz w:val="20"/>
                <w:szCs w:val="20"/>
              </w:rPr>
              <w:t xml:space="preserve"> </w:t>
            </w:r>
            <w:r w:rsidRPr="00816785">
              <w:rPr>
                <w:rFonts w:hint="eastAsia"/>
                <w:b/>
                <w:i/>
                <w:kern w:val="2"/>
                <w:sz w:val="20"/>
                <w:szCs w:val="20"/>
              </w:rPr>
              <w:t>of EDBC No. 7/2012</w:t>
            </w:r>
          </w:p>
        </w:tc>
        <w:tc>
          <w:tcPr>
            <w:tcW w:w="1177" w:type="dxa"/>
          </w:tcPr>
          <w:p w:rsidR="00816785" w:rsidRPr="00816785" w:rsidRDefault="00816785" w:rsidP="00EF4D88"/>
        </w:tc>
      </w:tr>
      <w:tr w:rsidR="00816785" w:rsidRPr="00816785" w:rsidTr="00615880">
        <w:trPr>
          <w:trHeight w:val="349"/>
        </w:trPr>
        <w:tc>
          <w:tcPr>
            <w:tcW w:w="392" w:type="dxa"/>
            <w:vMerge/>
          </w:tcPr>
          <w:p w:rsidR="00816785" w:rsidRPr="00816785" w:rsidRDefault="00816785" w:rsidP="00EF4D88">
            <w:pPr>
              <w:rPr>
                <w:b/>
              </w:rPr>
            </w:pPr>
          </w:p>
        </w:tc>
        <w:tc>
          <w:tcPr>
            <w:tcW w:w="3400" w:type="dxa"/>
          </w:tcPr>
          <w:p w:rsidR="00816785" w:rsidRPr="00816785" w:rsidRDefault="00816785" w:rsidP="00EF4D88">
            <w:pPr>
              <w:ind w:firstLine="34"/>
              <w:rPr>
                <w:b/>
              </w:rPr>
            </w:pPr>
            <w:r w:rsidRPr="00816785">
              <w:rPr>
                <w:lang w:eastAsia="zh-HK"/>
              </w:rPr>
              <w:t xml:space="preserve">(i)(b) </w:t>
            </w:r>
            <w:r w:rsidRPr="00816785">
              <w:rPr>
                <w:rFonts w:hint="eastAsia"/>
                <w:lang w:eastAsia="zh-HK"/>
              </w:rPr>
              <w:t>large-scale capital works;</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pPr>
              <w:rPr>
                <w:b/>
                <w:i/>
                <w:kern w:val="2"/>
                <w:sz w:val="20"/>
                <w:szCs w:val="20"/>
              </w:rPr>
            </w:pPr>
          </w:p>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vMerge/>
          </w:tcPr>
          <w:p w:rsidR="00816785" w:rsidRPr="00816785" w:rsidRDefault="00816785" w:rsidP="00EF4D88"/>
        </w:tc>
        <w:tc>
          <w:tcPr>
            <w:tcW w:w="3400" w:type="dxa"/>
          </w:tcPr>
          <w:p w:rsidR="00816785" w:rsidRPr="00816785" w:rsidRDefault="00816785" w:rsidP="00E35752">
            <w:pPr>
              <w:ind w:firstLine="34"/>
              <w:rPr>
                <w:lang w:eastAsia="zh-HK"/>
              </w:rPr>
            </w:pPr>
            <w:r w:rsidRPr="00816785">
              <w:rPr>
                <w:lang w:eastAsia="zh-HK"/>
              </w:rPr>
              <w:t xml:space="preserve">(i)(c) </w:t>
            </w:r>
            <w:r w:rsidRPr="00816785">
              <w:rPr>
                <w:rFonts w:hint="eastAsia"/>
                <w:lang w:eastAsia="zh-HK"/>
              </w:rPr>
              <w:t>thresholds</w:t>
            </w:r>
            <w:r w:rsidRPr="00816785">
              <w:rPr>
                <w:rFonts w:hint="eastAsia"/>
              </w:rPr>
              <w:t xml:space="preserve"> for different modes of procurement of services/</w:t>
            </w:r>
            <w:r w:rsidRPr="00816785">
              <w:rPr>
                <w:rFonts w:hint="eastAsia"/>
                <w:lang w:eastAsia="zh-HK"/>
              </w:rPr>
              <w:t xml:space="preserve"> </w:t>
            </w:r>
            <w:r w:rsidRPr="00816785">
              <w:rPr>
                <w:rFonts w:hint="eastAsia"/>
              </w:rPr>
              <w:t>goods</w:t>
            </w:r>
            <w:r w:rsidRPr="00816785">
              <w:rPr>
                <w:rFonts w:hint="eastAsia"/>
                <w:lang w:eastAsia="zh-HK"/>
              </w:rPr>
              <w:t>; and</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vMerge/>
          </w:tcPr>
          <w:p w:rsidR="00816785" w:rsidRPr="00816785" w:rsidRDefault="00816785" w:rsidP="00EF4D88"/>
        </w:tc>
        <w:tc>
          <w:tcPr>
            <w:tcW w:w="3400" w:type="dxa"/>
          </w:tcPr>
          <w:p w:rsidR="00816785" w:rsidRDefault="00816785" w:rsidP="00E35752">
            <w:pPr>
              <w:ind w:firstLine="34"/>
              <w:rPr>
                <w:lang w:eastAsia="zh-HK"/>
              </w:rPr>
            </w:pPr>
            <w:r w:rsidRPr="00816785">
              <w:t xml:space="preserve">(i)(d) </w:t>
            </w:r>
            <w:r w:rsidRPr="00816785">
              <w:rPr>
                <w:rFonts w:hint="eastAsia"/>
              </w:rPr>
              <w:t xml:space="preserve">services/ goods with significant financial implications that are </w:t>
            </w:r>
            <w:r w:rsidRPr="00816785">
              <w:t>procured</w:t>
            </w:r>
            <w:r w:rsidRPr="00816785">
              <w:rPr>
                <w:rFonts w:hint="eastAsia"/>
              </w:rPr>
              <w:t xml:space="preserve"> through tendering.</w:t>
            </w:r>
          </w:p>
          <w:p w:rsidR="00615880" w:rsidRPr="00816785" w:rsidRDefault="00615880" w:rsidP="00E35752">
            <w:pPr>
              <w:ind w:firstLine="34"/>
              <w:rPr>
                <w:lang w:eastAsia="zh-HK"/>
              </w:rPr>
            </w:pP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pPr>
              <w:ind w:firstLine="34"/>
              <w:rPr>
                <w:lang w:eastAsia="zh-HK"/>
              </w:rPr>
            </w:pPr>
            <w:r w:rsidRPr="00816785">
              <w:t>(i)(f) fee revision proposal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pPr>
              <w:ind w:firstLine="34"/>
            </w:pPr>
            <w:r w:rsidRPr="00816785">
              <w:t xml:space="preserve">(i)(h) follow-up on the management letter issued by the EDB after audit inspection </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r w:rsidRPr="00816785">
              <w:br w:type="page"/>
            </w:r>
          </w:p>
        </w:tc>
        <w:tc>
          <w:tcPr>
            <w:tcW w:w="3400" w:type="dxa"/>
          </w:tcPr>
          <w:p w:rsidR="00825DB3" w:rsidRPr="00816785" w:rsidRDefault="00825DB3" w:rsidP="00EF4D88">
            <w:pPr>
              <w:tabs>
                <w:tab w:val="left" w:pos="3010"/>
              </w:tabs>
              <w:spacing w:line="240" w:lineRule="atLeast"/>
              <w:rPr>
                <w:u w:val="single"/>
              </w:rPr>
            </w:pPr>
            <w:r w:rsidRPr="00816785">
              <w:rPr>
                <w:u w:val="single"/>
              </w:rPr>
              <w:t>(ii) Investment and Purchases of Properties</w:t>
            </w:r>
          </w:p>
          <w:p w:rsidR="00825DB3" w:rsidRPr="00816785" w:rsidRDefault="00825DB3" w:rsidP="00EF4D88">
            <w:pPr>
              <w:spacing w:line="240" w:lineRule="atLeast"/>
            </w:pPr>
          </w:p>
          <w:p w:rsidR="00825DB3" w:rsidRPr="00816785" w:rsidRDefault="00825DB3" w:rsidP="00EF4D88">
            <w:pPr>
              <w:spacing w:line="240" w:lineRule="atLeast"/>
              <w:rPr>
                <w:lang w:eastAsia="zh-HK"/>
              </w:rPr>
            </w:pPr>
            <w:r w:rsidRPr="00816785">
              <w:t>(ii)(a)</w:t>
            </w:r>
            <w:r w:rsidRPr="00816785">
              <w:rPr>
                <w:rFonts w:hint="eastAsia"/>
                <w:lang w:eastAsia="zh-HK"/>
              </w:rPr>
              <w:t xml:space="preserve"> investment policy and update (funds in the operating reserve or the fee remission/ scholarship reserve not allowed for investment while only investment in (i) Hong Kong (HK) dollar bonds or (ii) HK dollar certificates of deposits according to the prescribed criteria/ conditions being allowed); and</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i/>
                <w:sz w:val="20"/>
                <w:szCs w:val="20"/>
                <w:lang w:eastAsia="zh-HK"/>
              </w:rPr>
            </w:pPr>
            <w:r w:rsidRPr="00816785">
              <w:rPr>
                <w:rFonts w:hint="eastAsia"/>
                <w:b/>
                <w:i/>
                <w:kern w:val="2"/>
                <w:sz w:val="20"/>
                <w:szCs w:val="20"/>
              </w:rPr>
              <w:t>Para. 15(g) of EDBC No. 7/2012,</w:t>
            </w:r>
            <w:r w:rsidRPr="00816785">
              <w:rPr>
                <w:rFonts w:hint="eastAsia"/>
                <w:b/>
                <w:i/>
                <w:kern w:val="2"/>
                <w:sz w:val="20"/>
                <w:szCs w:val="20"/>
                <w:lang w:eastAsia="zh-HK"/>
              </w:rPr>
              <w:t xml:space="preserve"> and </w:t>
            </w:r>
            <w:r w:rsidRPr="00816785">
              <w:rPr>
                <w:b/>
                <w:i/>
                <w:kern w:val="2"/>
                <w:sz w:val="20"/>
                <w:szCs w:val="20"/>
                <w:lang w:eastAsia="zh-HK"/>
              </w:rPr>
              <w:t>P</w:t>
            </w:r>
            <w:r w:rsidRPr="00816785">
              <w:rPr>
                <w:rFonts w:hint="eastAsia"/>
                <w:b/>
                <w:i/>
                <w:kern w:val="2"/>
                <w:sz w:val="20"/>
                <w:szCs w:val="20"/>
              </w:rPr>
              <w:t>aras. 23 &amp; 27 and Annex 3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12</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top w:val="single" w:sz="4" w:space="0" w:color="auto"/>
            </w:tcBorders>
          </w:tcPr>
          <w:p w:rsidR="00825DB3" w:rsidRPr="00816785" w:rsidRDefault="00825DB3" w:rsidP="00EF4D88">
            <w:r w:rsidRPr="00816785">
              <w:br w:type="page"/>
            </w:r>
          </w:p>
        </w:tc>
        <w:tc>
          <w:tcPr>
            <w:tcW w:w="3400" w:type="dxa"/>
            <w:tcBorders>
              <w:top w:val="single" w:sz="4" w:space="0" w:color="auto"/>
            </w:tcBorders>
          </w:tcPr>
          <w:p w:rsidR="00825DB3" w:rsidRDefault="00825DB3" w:rsidP="009147E6">
            <w:pPr>
              <w:ind w:firstLine="34"/>
              <w:rPr>
                <w:lang w:eastAsia="zh-HK"/>
              </w:rPr>
            </w:pPr>
            <w:r w:rsidRPr="00816785">
              <w:t xml:space="preserve">(ii)(b) </w:t>
            </w:r>
            <w:r w:rsidRPr="00816785">
              <w:rPr>
                <w:rFonts w:hint="eastAsia"/>
                <w:lang w:eastAsia="zh-HK"/>
              </w:rPr>
              <w:t>purchase of properties (not through mortgages or any other borrowing arrangement and still keeping at least an amount equivalent to six months</w:t>
            </w:r>
            <w:r w:rsidRPr="00816785">
              <w:rPr>
                <w:lang w:eastAsia="zh-HK"/>
              </w:rPr>
              <w:t>’</w:t>
            </w:r>
            <w:r w:rsidRPr="00816785">
              <w:rPr>
                <w:rFonts w:hint="eastAsia"/>
                <w:lang w:eastAsia="zh-HK"/>
              </w:rPr>
              <w:t xml:space="preserve"> operating expenditure in cash).</w:t>
            </w:r>
          </w:p>
          <w:p w:rsidR="00615880" w:rsidRDefault="00615880" w:rsidP="009147E6">
            <w:pPr>
              <w:ind w:firstLine="34"/>
              <w:rPr>
                <w:lang w:eastAsia="zh-HK"/>
              </w:rPr>
            </w:pPr>
          </w:p>
          <w:p w:rsidR="00615880" w:rsidRDefault="00615880" w:rsidP="009147E6">
            <w:pPr>
              <w:ind w:firstLine="34"/>
              <w:rPr>
                <w:lang w:eastAsia="zh-HK"/>
              </w:rPr>
            </w:pPr>
          </w:p>
          <w:p w:rsidR="00615880" w:rsidRPr="009147E6" w:rsidRDefault="00615880" w:rsidP="009147E6">
            <w:pPr>
              <w:ind w:firstLine="34"/>
              <w:rPr>
                <w:lang w:eastAsia="zh-HK"/>
              </w:rPr>
            </w:pPr>
          </w:p>
        </w:tc>
        <w:tc>
          <w:tcPr>
            <w:tcW w:w="780" w:type="dxa"/>
            <w:tcBorders>
              <w:top w:val="single" w:sz="4" w:space="0" w:color="auto"/>
            </w:tcBorders>
          </w:tcPr>
          <w:p w:rsidR="00825DB3" w:rsidRPr="00816785" w:rsidRDefault="00825DB3" w:rsidP="00EF4D88"/>
        </w:tc>
        <w:tc>
          <w:tcPr>
            <w:tcW w:w="781" w:type="dxa"/>
            <w:tcBorders>
              <w:top w:val="single" w:sz="4" w:space="0" w:color="auto"/>
              <w:right w:val="single" w:sz="4" w:space="0" w:color="auto"/>
            </w:tcBorders>
          </w:tcPr>
          <w:p w:rsidR="00825DB3" w:rsidRPr="00816785" w:rsidRDefault="00825DB3" w:rsidP="00EF4D88"/>
        </w:tc>
        <w:tc>
          <w:tcPr>
            <w:tcW w:w="3450" w:type="dxa"/>
            <w:tcBorders>
              <w:top w:val="single" w:sz="4" w:space="0" w:color="auto"/>
              <w:left w:val="single" w:sz="4" w:space="0" w:color="auto"/>
            </w:tcBorders>
          </w:tcPr>
          <w:p w:rsidR="00825DB3" w:rsidRPr="00816785" w:rsidRDefault="00825DB3" w:rsidP="00EF4D88"/>
        </w:tc>
        <w:tc>
          <w:tcPr>
            <w:tcW w:w="2642" w:type="dxa"/>
            <w:tcBorders>
              <w:top w:val="single" w:sz="4" w:space="0" w:color="auto"/>
            </w:tcBorders>
          </w:tcPr>
          <w:p w:rsidR="00825DB3" w:rsidRPr="00816785" w:rsidRDefault="00825DB3" w:rsidP="00EF4D88"/>
        </w:tc>
        <w:tc>
          <w:tcPr>
            <w:tcW w:w="1559" w:type="dxa"/>
            <w:tcBorders>
              <w:top w:val="single" w:sz="4" w:space="0" w:color="auto"/>
            </w:tcBorders>
          </w:tcPr>
          <w:p w:rsidR="00825DB3" w:rsidRPr="00816785" w:rsidRDefault="00825DB3" w:rsidP="00EF4D88">
            <w:pPr>
              <w:rPr>
                <w:i/>
                <w:sz w:val="20"/>
                <w:szCs w:val="20"/>
              </w:rPr>
            </w:pPr>
          </w:p>
        </w:tc>
        <w:tc>
          <w:tcPr>
            <w:tcW w:w="1177" w:type="dxa"/>
            <w:tcBorders>
              <w:top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rPr>
                <w:b/>
              </w:rPr>
              <w:t>2</w:t>
            </w:r>
          </w:p>
          <w:p w:rsidR="00825DB3" w:rsidRPr="00816785" w:rsidRDefault="00825DB3" w:rsidP="00EF4D88">
            <w:pPr>
              <w:rPr>
                <w:b/>
              </w:rPr>
            </w:pPr>
          </w:p>
        </w:tc>
        <w:tc>
          <w:tcPr>
            <w:tcW w:w="3400" w:type="dxa"/>
            <w:tcBorders>
              <w:bottom w:val="single" w:sz="4" w:space="0" w:color="auto"/>
            </w:tcBorders>
          </w:tcPr>
          <w:p w:rsidR="00825DB3" w:rsidRPr="00816785" w:rsidRDefault="00825DB3" w:rsidP="00EF4D88">
            <w:pPr>
              <w:rPr>
                <w:b/>
              </w:rPr>
            </w:pPr>
            <w:r w:rsidRPr="00816785">
              <w:rPr>
                <w:b/>
              </w:rPr>
              <w:t>Procurement</w:t>
            </w:r>
          </w:p>
          <w:p w:rsidR="00825DB3" w:rsidRPr="00816785" w:rsidRDefault="00825DB3" w:rsidP="00323F4F">
            <w:pPr>
              <w:tabs>
                <w:tab w:val="left" w:pos="2124"/>
              </w:tabs>
              <w:rPr>
                <w:u w:val="single"/>
                <w:lang w:eastAsia="zh-HK"/>
              </w:rPr>
            </w:pPr>
            <w:r w:rsidRPr="00816785">
              <w:rPr>
                <w:u w:val="single"/>
              </w:rPr>
              <w:t>(A) Basic Safeguards</w:t>
            </w:r>
          </w:p>
          <w:p w:rsidR="00825DB3" w:rsidRPr="00816785" w:rsidRDefault="00825DB3" w:rsidP="00EF4D88">
            <w:pPr>
              <w:tabs>
                <w:tab w:val="left" w:pos="2727"/>
              </w:tabs>
            </w:pPr>
          </w:p>
          <w:p w:rsidR="00825DB3" w:rsidRPr="00816785" w:rsidRDefault="00825DB3" w:rsidP="00EF4D88">
            <w:pPr>
              <w:tabs>
                <w:tab w:val="left" w:pos="2727"/>
              </w:tabs>
            </w:pPr>
            <w:r w:rsidRPr="00816785">
              <w:t xml:space="preserve">(i) </w:t>
            </w:r>
            <w:r w:rsidRPr="00816785">
              <w:rPr>
                <w:rFonts w:hint="eastAsia"/>
              </w:rPr>
              <w:t xml:space="preserve">The </w:t>
            </w:r>
            <w:r w:rsidRPr="00816785">
              <w:t>school</w:t>
            </w:r>
            <w:r w:rsidRPr="00816785">
              <w:rPr>
                <w:rFonts w:hint="eastAsia"/>
              </w:rPr>
              <w:t xml:space="preserve"> has put in place a school-based</w:t>
            </w:r>
            <w:r w:rsidRPr="00816785">
              <w:t xml:space="preserve"> procurement polic</w:t>
            </w:r>
            <w:r w:rsidRPr="00816785">
              <w:rPr>
                <w:rFonts w:hint="eastAsia"/>
              </w:rPr>
              <w:t>y with the following procedures:</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5B152A">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EDBC No. </w:t>
            </w:r>
            <w:r w:rsidRPr="00816785">
              <w:rPr>
                <w:rFonts w:hint="eastAsia"/>
                <w:b/>
                <w:i/>
                <w:kern w:val="2"/>
                <w:sz w:val="20"/>
                <w:szCs w:val="20"/>
                <w:lang w:eastAsia="zh-HK"/>
              </w:rPr>
              <w:t>4/2013</w:t>
            </w:r>
          </w:p>
        </w:tc>
        <w:tc>
          <w:tcPr>
            <w:tcW w:w="1177" w:type="dxa"/>
            <w:tcBorders>
              <w:bottom w:val="single" w:sz="4" w:space="0" w:color="auto"/>
            </w:tcBorders>
          </w:tcPr>
          <w:p w:rsidR="00825DB3" w:rsidRPr="00816785" w:rsidRDefault="00615880" w:rsidP="00EF4D88">
            <w:pPr>
              <w:rPr>
                <w:rFonts w:eastAsia="新細明體"/>
                <w:lang w:eastAsia="zh-HK"/>
              </w:rPr>
            </w:pPr>
            <w:r w:rsidRPr="00615880">
              <w:rPr>
                <w:rFonts w:hint="eastAsia"/>
                <w:b/>
                <w:i/>
                <w:kern w:val="2"/>
                <w:sz w:val="20"/>
                <w:szCs w:val="20"/>
              </w:rPr>
              <w:t>Ch. 6.4 of SAG</w:t>
            </w:r>
          </w:p>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FE45D2" w:rsidRDefault="00825DB3" w:rsidP="00EF4D88">
            <w:pPr>
              <w:rPr>
                <w:lang w:eastAsia="zh-HK"/>
              </w:rPr>
            </w:pPr>
            <w:r w:rsidRPr="00816785">
              <w:t xml:space="preserve">(i)(a) </w:t>
            </w:r>
            <w:r w:rsidRPr="00816785">
              <w:rPr>
                <w:rFonts w:hint="eastAsia"/>
              </w:rPr>
              <w:t>T</w:t>
            </w:r>
            <w:r w:rsidRPr="00816785">
              <w:t xml:space="preserve">he staff </w:t>
            </w:r>
            <w:r w:rsidRPr="00816785">
              <w:rPr>
                <w:rFonts w:hint="eastAsia"/>
              </w:rPr>
              <w:t xml:space="preserve">members </w:t>
            </w:r>
            <w:r w:rsidRPr="00816785">
              <w:t xml:space="preserve">concerned </w:t>
            </w:r>
            <w:r w:rsidRPr="00816785">
              <w:rPr>
                <w:rFonts w:hint="eastAsia"/>
              </w:rPr>
              <w:t xml:space="preserve">are informed of </w:t>
            </w:r>
            <w:r w:rsidRPr="00816785">
              <w:t>the procurement procedures</w:t>
            </w:r>
            <w:r w:rsidRPr="00816785">
              <w:rPr>
                <w:rFonts w:hint="eastAsia"/>
              </w:rPr>
              <w:t xml:space="preserve"> and there is </w:t>
            </w:r>
            <w:r w:rsidRPr="00816785">
              <w:t>segregation of duties (e.g. sourcing of suppliers, evaluation of bids, approval of purchases, receipt of goods, etc.) among the staff involved</w:t>
            </w:r>
            <w:r w:rsidRPr="00816785">
              <w:rPr>
                <w:rFonts w:hint="eastAsia"/>
              </w:rPr>
              <w:t>;</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top w:val="single" w:sz="4" w:space="0" w:color="auto"/>
              <w:bottom w:val="single" w:sz="4" w:space="0" w:color="auto"/>
            </w:tcBorders>
          </w:tcPr>
          <w:p w:rsidR="00825DB3" w:rsidRPr="00816785" w:rsidRDefault="00825DB3" w:rsidP="00EF4D88">
            <w:pPr>
              <w:rPr>
                <w:rFonts w:eastAsia="細明體"/>
                <w:lang w:val="en-GB" w:eastAsia="zh-HK"/>
              </w:rPr>
            </w:pPr>
            <w:r w:rsidRPr="00816785">
              <w:t xml:space="preserve">(i)(b) </w:t>
            </w:r>
            <w:r w:rsidRPr="00816785">
              <w:rPr>
                <w:rFonts w:eastAsia="細明體" w:hint="eastAsia"/>
                <w:lang w:val="en-GB" w:eastAsia="zh-HK"/>
              </w:rPr>
              <w:t>T</w:t>
            </w:r>
            <w:r w:rsidRPr="00816785">
              <w:rPr>
                <w:rFonts w:eastAsia="細明體"/>
                <w:lang w:val="en-GB" w:eastAsia="zh-HK"/>
              </w:rPr>
              <w:t xml:space="preserve">he staff involved in purchasing and supplies duties </w:t>
            </w:r>
            <w:r w:rsidRPr="00816785">
              <w:rPr>
                <w:rFonts w:eastAsia="細明體" w:hint="eastAsia"/>
                <w:lang w:val="en-GB" w:eastAsia="zh-HK"/>
              </w:rPr>
              <w:t xml:space="preserve">are </w:t>
            </w:r>
            <w:r w:rsidRPr="00816785">
              <w:rPr>
                <w:rFonts w:eastAsia="細明體"/>
                <w:lang w:val="en-GB" w:eastAsia="zh-HK"/>
              </w:rPr>
              <w:t>required to sign an undertaking that they will declare any conflict of interest</w:t>
            </w:r>
            <w:r w:rsidRPr="00816785">
              <w:rPr>
                <w:rFonts w:eastAsia="細明體" w:hint="eastAsia"/>
                <w:lang w:val="en-GB" w:eastAsia="zh-HK"/>
              </w:rPr>
              <w:t>; and</w:t>
            </w:r>
          </w:p>
        </w:tc>
        <w:tc>
          <w:tcPr>
            <w:tcW w:w="780" w:type="dxa"/>
            <w:tcBorders>
              <w:top w:val="single" w:sz="4" w:space="0" w:color="auto"/>
              <w:bottom w:val="single" w:sz="4" w:space="0" w:color="auto"/>
            </w:tcBorders>
          </w:tcPr>
          <w:p w:rsidR="00825DB3" w:rsidRPr="00816785" w:rsidRDefault="00825DB3" w:rsidP="00EF4D88"/>
        </w:tc>
        <w:tc>
          <w:tcPr>
            <w:tcW w:w="781" w:type="dxa"/>
            <w:tcBorders>
              <w:top w:val="single" w:sz="4" w:space="0" w:color="auto"/>
              <w:bottom w:val="single" w:sz="4" w:space="0" w:color="auto"/>
            </w:tcBorders>
          </w:tcPr>
          <w:p w:rsidR="00825DB3" w:rsidRPr="00816785" w:rsidRDefault="00825DB3" w:rsidP="00EF4D88"/>
        </w:tc>
        <w:tc>
          <w:tcPr>
            <w:tcW w:w="3450" w:type="dxa"/>
            <w:tcBorders>
              <w:top w:val="single" w:sz="4" w:space="0" w:color="auto"/>
              <w:bottom w:val="single" w:sz="4" w:space="0" w:color="auto"/>
            </w:tcBorders>
          </w:tcPr>
          <w:p w:rsidR="00825DB3" w:rsidRPr="00816785" w:rsidRDefault="00825DB3" w:rsidP="00EF4D88"/>
        </w:tc>
        <w:tc>
          <w:tcPr>
            <w:tcW w:w="2642" w:type="dxa"/>
            <w:tcBorders>
              <w:top w:val="single" w:sz="4" w:space="0" w:color="auto"/>
              <w:bottom w:val="single" w:sz="4" w:space="0" w:color="auto"/>
            </w:tcBorders>
          </w:tcPr>
          <w:p w:rsidR="00825DB3" w:rsidRPr="00816785" w:rsidRDefault="00825DB3" w:rsidP="00EF4D88"/>
        </w:tc>
        <w:tc>
          <w:tcPr>
            <w:tcW w:w="1559" w:type="dxa"/>
            <w:tcBorders>
              <w:top w:val="single" w:sz="4" w:space="0" w:color="auto"/>
              <w:bottom w:val="single" w:sz="4" w:space="0" w:color="auto"/>
            </w:tcBorders>
          </w:tcPr>
          <w:p w:rsidR="00825DB3" w:rsidRPr="00816785" w:rsidRDefault="00825DB3" w:rsidP="00EF4D88"/>
        </w:tc>
        <w:tc>
          <w:tcPr>
            <w:tcW w:w="1177" w:type="dxa"/>
            <w:tcBorders>
              <w:top w:val="single" w:sz="4" w:space="0" w:color="auto"/>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r w:rsidRPr="00816785">
              <w:br w:type="page"/>
            </w:r>
          </w:p>
        </w:tc>
        <w:tc>
          <w:tcPr>
            <w:tcW w:w="3400" w:type="dxa"/>
          </w:tcPr>
          <w:p w:rsidR="00825DB3" w:rsidRDefault="00825DB3" w:rsidP="00EF4D88">
            <w:pPr>
              <w:rPr>
                <w:lang w:eastAsia="zh-HK"/>
              </w:rPr>
            </w:pPr>
            <w:r w:rsidRPr="00816785">
              <w:t xml:space="preserve">(i)(c) </w:t>
            </w:r>
            <w:r w:rsidRPr="00816785">
              <w:rPr>
                <w:rFonts w:hint="eastAsia"/>
                <w:lang w:eastAsia="zh-HK"/>
              </w:rPr>
              <w:t>D</w:t>
            </w:r>
            <w:r w:rsidRPr="00816785">
              <w:t xml:space="preserve">ocumentation of </w:t>
            </w:r>
            <w:r w:rsidRPr="00816785">
              <w:rPr>
                <w:rFonts w:hint="eastAsia"/>
              </w:rPr>
              <w:t>all</w:t>
            </w:r>
            <w:r w:rsidRPr="00816785">
              <w:t xml:space="preserve"> procurement</w:t>
            </w:r>
            <w:r w:rsidRPr="00816785">
              <w:rPr>
                <w:rFonts w:hint="eastAsia"/>
              </w:rPr>
              <w:t xml:space="preserve">s (including verbal quotations) </w:t>
            </w:r>
            <w:r w:rsidRPr="00816785">
              <w:rPr>
                <w:rFonts w:hint="eastAsia"/>
                <w:lang w:eastAsia="zh-HK"/>
              </w:rPr>
              <w:t xml:space="preserve">is </w:t>
            </w:r>
            <w:r w:rsidRPr="00816785">
              <w:rPr>
                <w:rFonts w:hint="eastAsia"/>
              </w:rPr>
              <w:t>maintained</w:t>
            </w:r>
            <w:r w:rsidRPr="00816785">
              <w:rPr>
                <w:rStyle w:val="a9"/>
              </w:rPr>
              <w:footnoteReference w:id="3"/>
            </w:r>
          </w:p>
          <w:p w:rsidR="00615880" w:rsidRDefault="00615880" w:rsidP="00EF4D88">
            <w:pPr>
              <w:rPr>
                <w:lang w:eastAsia="zh-HK"/>
              </w:rPr>
            </w:pPr>
          </w:p>
          <w:p w:rsidR="00615880" w:rsidRPr="00816785" w:rsidRDefault="00615880" w:rsidP="00EF4D88">
            <w:pPr>
              <w:rPr>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rPr>
                <w:lang w:eastAsia="zh-HK"/>
              </w:rPr>
              <w:t xml:space="preserve">(ii) </w:t>
            </w:r>
            <w:r w:rsidRPr="00816785">
              <w:rPr>
                <w:rFonts w:hint="eastAsia"/>
                <w:lang w:eastAsia="zh-HK"/>
              </w:rPr>
              <w:t>T</w:t>
            </w:r>
            <w:r w:rsidRPr="00816785">
              <w:rPr>
                <w:rFonts w:hint="eastAsia"/>
              </w:rPr>
              <w:t>he departures from the procurement policy (e.g. insufficient number of quotations/</w:t>
            </w:r>
            <w:r w:rsidRPr="00816785">
              <w:rPr>
                <w:rFonts w:hint="eastAsia"/>
                <w:lang w:eastAsia="zh-HK"/>
              </w:rPr>
              <w:t xml:space="preserve"> </w:t>
            </w:r>
            <w:r w:rsidRPr="00816785">
              <w:rPr>
                <w:rFonts w:hint="eastAsia"/>
              </w:rPr>
              <w:t xml:space="preserve">tenders invited, lower offers not accepted) </w:t>
            </w:r>
            <w:r w:rsidRPr="00816785">
              <w:rPr>
                <w:rFonts w:hint="eastAsia"/>
                <w:lang w:eastAsia="zh-HK"/>
              </w:rPr>
              <w:t xml:space="preserve">are </w:t>
            </w:r>
            <w:r w:rsidRPr="00816785">
              <w:rPr>
                <w:rFonts w:hint="eastAsia"/>
              </w:rPr>
              <w:t>justified, properly authorized and documented according to the laid down procedures</w:t>
            </w:r>
            <w:r w:rsidRPr="00816785">
              <w:rPr>
                <w:rFonts w:hint="eastAsia"/>
                <w:lang w:eastAsia="zh-HK"/>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C527A7">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816785" w:rsidRDefault="00825DB3" w:rsidP="00EF4D88">
            <w:pPr>
              <w:tabs>
                <w:tab w:val="left" w:pos="2727"/>
              </w:tabs>
              <w:rPr>
                <w:rFonts w:eastAsia="新細明體"/>
                <w:lang w:eastAsia="zh-HK"/>
              </w:rPr>
            </w:pPr>
            <w:r w:rsidRPr="00816785">
              <w:t>(iii) The procurement policy sets out circumstances under which the approved procurement methods may be waived (e.g. not obtaining the required number of quotations due to urgency or a sole supplier situation) and corresponding authorization levels for such purchases.</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pPr>
              <w:rPr>
                <w:b/>
                <w:i/>
                <w:kern w:val="2"/>
                <w:sz w:val="20"/>
                <w:szCs w:val="20"/>
              </w:rPr>
            </w:pPr>
          </w:p>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rPr>
          <w:trHeight w:val="1026"/>
        </w:trPr>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816785" w:rsidRDefault="00825DB3" w:rsidP="00EF4D88">
            <w:pPr>
              <w:tabs>
                <w:tab w:val="left" w:pos="2727"/>
              </w:tabs>
              <w:rPr>
                <w:lang w:eastAsia="zh-HK"/>
              </w:rPr>
            </w:pPr>
            <w:r w:rsidRPr="00816785">
              <w:t>(iv) All the purchases are made according to the school’s approved procurement policy.</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pPr>
              <w:rPr>
                <w:b/>
                <w:i/>
                <w:kern w:val="2"/>
                <w:sz w:val="20"/>
                <w:szCs w:val="20"/>
              </w:rPr>
            </w:pPr>
          </w:p>
        </w:tc>
        <w:tc>
          <w:tcPr>
            <w:tcW w:w="1177" w:type="dxa"/>
            <w:tcBorders>
              <w:bottom w:val="single" w:sz="4" w:space="0" w:color="auto"/>
            </w:tcBorders>
          </w:tcPr>
          <w:p w:rsidR="00825DB3" w:rsidRPr="00816785" w:rsidRDefault="00743AB0" w:rsidP="0056720B">
            <w:pPr>
              <w:rPr>
                <w:lang w:eastAsia="zh-HK"/>
              </w:rPr>
            </w:pPr>
            <w:r w:rsidRPr="00816785">
              <w:rPr>
                <w:rFonts w:hint="eastAsia"/>
                <w:b/>
                <w:i/>
                <w:kern w:val="2"/>
                <w:sz w:val="20"/>
                <w:szCs w:val="20"/>
              </w:rPr>
              <w:t>EDBC N</w:t>
            </w:r>
            <w:r w:rsidR="0056720B" w:rsidRPr="00816785">
              <w:rPr>
                <w:rFonts w:hint="eastAsia"/>
                <w:b/>
                <w:i/>
                <w:kern w:val="2"/>
                <w:sz w:val="20"/>
                <w:szCs w:val="20"/>
                <w:lang w:eastAsia="zh-HK"/>
              </w:rPr>
              <w:t>o</w:t>
            </w:r>
            <w:r w:rsidRPr="00816785">
              <w:rPr>
                <w:rFonts w:hint="eastAsia"/>
                <w:b/>
                <w:i/>
                <w:kern w:val="2"/>
                <w:sz w:val="20"/>
                <w:szCs w:val="20"/>
              </w:rPr>
              <w:t>. 14/2003</w:t>
            </w:r>
          </w:p>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Pr>
          <w:p w:rsidR="00825DB3" w:rsidRPr="00816785" w:rsidRDefault="00825DB3" w:rsidP="00EF4D88">
            <w:pPr>
              <w:tabs>
                <w:tab w:val="left" w:pos="2727"/>
              </w:tabs>
              <w:rPr>
                <w:u w:val="single"/>
              </w:rPr>
            </w:pPr>
            <w:r w:rsidRPr="00816785">
              <w:rPr>
                <w:u w:val="single"/>
              </w:rPr>
              <w:t>(B) Tenders / Quotations</w:t>
            </w:r>
          </w:p>
          <w:p w:rsidR="00825DB3" w:rsidRPr="00816785" w:rsidRDefault="00825DB3" w:rsidP="00EF4D88"/>
          <w:p w:rsidR="00825DB3" w:rsidRPr="00816785" w:rsidRDefault="00825DB3" w:rsidP="00EF4D88">
            <w:r w:rsidRPr="00816785">
              <w:t xml:space="preserve">(i) </w:t>
            </w:r>
            <w:r w:rsidRPr="00816785">
              <w:rPr>
                <w:rFonts w:hint="eastAsia"/>
              </w:rPr>
              <w:t>T</w:t>
            </w:r>
            <w:r w:rsidRPr="00816785">
              <w:t xml:space="preserve">wo separate committees </w:t>
            </w:r>
            <w:r w:rsidRPr="00816785">
              <w:rPr>
                <w:rFonts w:hint="eastAsia"/>
              </w:rPr>
              <w:t xml:space="preserve">are </w:t>
            </w:r>
            <w:r w:rsidRPr="00816785">
              <w:t>set up for all tender exercises, one for tender opening</w:t>
            </w:r>
            <w:r w:rsidRPr="00816785">
              <w:rPr>
                <w:rFonts w:hint="eastAsia"/>
              </w:rPr>
              <w:t xml:space="preserve"> and</w:t>
            </w:r>
            <w:r w:rsidRPr="00816785">
              <w:t xml:space="preserve"> vetting</w:t>
            </w:r>
            <w:r w:rsidRPr="00816785">
              <w:rPr>
                <w:rFonts w:hint="eastAsia"/>
              </w:rPr>
              <w:t xml:space="preserve"> (evaluation panel)</w:t>
            </w:r>
            <w:r w:rsidRPr="00816785">
              <w:t xml:space="preserve"> and </w:t>
            </w:r>
            <w:r w:rsidRPr="00816785">
              <w:rPr>
                <w:rFonts w:hint="eastAsia"/>
              </w:rPr>
              <w:t xml:space="preserve">the other for </w:t>
            </w:r>
            <w:r w:rsidRPr="00816785">
              <w:t>tender approval</w:t>
            </w:r>
            <w:r w:rsidRPr="00816785">
              <w:rPr>
                <w:rFonts w:hint="eastAsia"/>
              </w:rPr>
              <w:t>.</w:t>
            </w:r>
          </w:p>
          <w:p w:rsidR="00825DB3" w:rsidRPr="00816785" w:rsidRDefault="00825DB3" w:rsidP="00743AB0">
            <w:r w:rsidRPr="00816785">
              <w:rPr>
                <w:rFonts w:hint="eastAsia"/>
                <w:i/>
              </w:rPr>
              <w:t>[Late tenders should be rejected.]</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EDBC No. </w:t>
            </w:r>
            <w:r w:rsidRPr="00816785">
              <w:rPr>
                <w:rFonts w:hint="eastAsia"/>
                <w:b/>
                <w:i/>
                <w:kern w:val="2"/>
                <w:sz w:val="20"/>
                <w:szCs w:val="20"/>
                <w:lang w:eastAsia="zh-HK"/>
              </w:rPr>
              <w:t>4/2013</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br w:type="page"/>
            </w:r>
          </w:p>
        </w:tc>
        <w:tc>
          <w:tcPr>
            <w:tcW w:w="3400" w:type="dxa"/>
          </w:tcPr>
          <w:p w:rsidR="00C05FB6" w:rsidRPr="00816785" w:rsidRDefault="00825DB3" w:rsidP="00743AB0">
            <w:pPr>
              <w:rPr>
                <w:lang w:eastAsia="zh-HK"/>
              </w:rPr>
            </w:pPr>
            <w:r w:rsidRPr="00816785">
              <w:t xml:space="preserve">(ii) There is a shortlist of suppliers/contractors approved and reviewed periodically by a panel comprising at least two staff members for frequently purchased items or services. </w:t>
            </w:r>
          </w:p>
          <w:p w:rsidR="00C05FB6" w:rsidRPr="00816785" w:rsidRDefault="00C05FB6" w:rsidP="00743AB0">
            <w:pPr>
              <w:rPr>
                <w:i/>
                <w:iCs/>
                <w:lang w:eastAsia="zh-HK"/>
              </w:rPr>
            </w:pPr>
          </w:p>
          <w:p w:rsidR="00825DB3" w:rsidRPr="00816785" w:rsidRDefault="00825DB3" w:rsidP="00743AB0">
            <w:pPr>
              <w:rPr>
                <w:rFonts w:eastAsia="新細明體"/>
                <w:lang w:eastAsia="zh-HK"/>
              </w:rPr>
            </w:pPr>
            <w:r w:rsidRPr="00816785">
              <w:rPr>
                <w:i/>
                <w:iCs/>
              </w:rPr>
              <w:t>[Selection of sufficient numbers of suppliers/contractors from the list for invitation to bid for the items/services should be conducted on a fair share basis.]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r w:rsidRPr="00816785">
              <w:t>(iii) The school has specified the minimum number of suppliers to be invited for tenders or quotations.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r w:rsidRPr="00816785">
              <w:t>(iv) Evaluation criteria are included in tender documents for information of the tenderers.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Default="00825DB3" w:rsidP="00EF4D88">
            <w:pPr>
              <w:rPr>
                <w:lang w:eastAsia="zh-HK"/>
              </w:rPr>
            </w:pPr>
            <w:r w:rsidRPr="00816785">
              <w:t>(v) The school has specified the minimum period of time between repeated purchases of the same item.</w:t>
            </w:r>
          </w:p>
          <w:p w:rsidR="00615880" w:rsidRDefault="00615880" w:rsidP="00EF4D88">
            <w:pPr>
              <w:rPr>
                <w:rFonts w:eastAsia="新細明體"/>
                <w:lang w:eastAsia="zh-HK"/>
              </w:rPr>
            </w:pPr>
          </w:p>
          <w:p w:rsidR="00615880" w:rsidRPr="00615880" w:rsidRDefault="00615880" w:rsidP="00EF4D88">
            <w:pPr>
              <w:rPr>
                <w:rFonts w:eastAsia="新細明體"/>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pPr>
              <w:rPr>
                <w:rFonts w:eastAsia="新細明體"/>
                <w:lang w:eastAsia="zh-HK"/>
              </w:rPr>
            </w:pPr>
            <w:r w:rsidRPr="00816785">
              <w:t>(vi) Tenders are assessed in accordance with the criteria by the evaluation panel.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kern w:val="2"/>
                <w:sz w:val="20"/>
                <w:szCs w:val="20"/>
                <w:lang w:eastAsia="zh-HK"/>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br w:type="page"/>
            </w:r>
            <w:r w:rsidRPr="00816785">
              <w:rPr>
                <w:b/>
              </w:rPr>
              <w:t>3</w:t>
            </w:r>
          </w:p>
        </w:tc>
        <w:tc>
          <w:tcPr>
            <w:tcW w:w="3400" w:type="dxa"/>
          </w:tcPr>
          <w:p w:rsidR="00825DB3" w:rsidRPr="00816785" w:rsidRDefault="00825DB3" w:rsidP="00EF4D88">
            <w:pPr>
              <w:rPr>
                <w:b/>
              </w:rPr>
            </w:pPr>
            <w:r w:rsidRPr="00816785">
              <w:rPr>
                <w:b/>
              </w:rPr>
              <w:t>Trading Operation</w:t>
            </w:r>
          </w:p>
          <w:p w:rsidR="00825DB3" w:rsidRPr="00816785" w:rsidRDefault="00825DB3" w:rsidP="00EF4D88"/>
          <w:p w:rsidR="00825DB3" w:rsidRPr="00816785" w:rsidRDefault="00825DB3" w:rsidP="00EF4D88">
            <w:r w:rsidRPr="00816785">
              <w:t xml:space="preserve">(i) </w:t>
            </w:r>
            <w:r w:rsidRPr="00816785">
              <w:rPr>
                <w:rFonts w:hint="eastAsia"/>
              </w:rPr>
              <w:t>Being complied with school-based procurement policy, contractor</w:t>
            </w:r>
            <w:r w:rsidRPr="00816785">
              <w:t>s/</w:t>
            </w:r>
            <w:r w:rsidRPr="00816785">
              <w:rPr>
                <w:rFonts w:hint="eastAsia"/>
              </w:rPr>
              <w:t xml:space="preserve"> </w:t>
            </w:r>
            <w:r w:rsidRPr="00816785">
              <w:t xml:space="preserve">suppliers </w:t>
            </w:r>
            <w:r w:rsidRPr="00816785">
              <w:rPr>
                <w:rFonts w:hint="eastAsia"/>
              </w:rPr>
              <w:t xml:space="preserve">are </w:t>
            </w:r>
            <w:r w:rsidRPr="00816785">
              <w:t>selected through competitive tender/</w:t>
            </w:r>
            <w:r w:rsidRPr="00816785">
              <w:rPr>
                <w:rFonts w:hint="eastAsia"/>
              </w:rPr>
              <w:t xml:space="preserve"> </w:t>
            </w:r>
            <w:r w:rsidRPr="00816785">
              <w:t>quotation exercises at regular intervals, preferably not exceeding three years</w:t>
            </w:r>
            <w:r w:rsidRPr="00816785">
              <w:rPr>
                <w:rFonts w:hint="eastAsia"/>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i/>
                <w:sz w:val="20"/>
                <w:szCs w:val="20"/>
                <w:lang w:eastAsia="zh-HK"/>
              </w:rPr>
            </w:pPr>
            <w:r w:rsidRPr="00816785">
              <w:rPr>
                <w:rFonts w:hint="eastAsia"/>
                <w:b/>
                <w:i/>
                <w:kern w:val="2"/>
                <w:sz w:val="20"/>
                <w:szCs w:val="20"/>
              </w:rPr>
              <w:t>Para. 13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w:t>
            </w:r>
            <w:r w:rsidRPr="00816785">
              <w:rPr>
                <w:b/>
                <w:i/>
                <w:kern w:val="2"/>
                <w:sz w:val="20"/>
                <w:szCs w:val="20"/>
              </w:rPr>
              <w:t>E</w:t>
            </w:r>
            <w:r w:rsidRPr="00816785">
              <w:rPr>
                <w:rFonts w:hint="eastAsia"/>
                <w:b/>
                <w:i/>
                <w:kern w:val="2"/>
                <w:sz w:val="20"/>
                <w:szCs w:val="20"/>
              </w:rPr>
              <w:t>DBC</w:t>
            </w:r>
            <w:r w:rsidRPr="00816785">
              <w:rPr>
                <w:b/>
                <w:i/>
                <w:kern w:val="2"/>
                <w:sz w:val="20"/>
                <w:szCs w:val="20"/>
              </w:rPr>
              <w:t xml:space="preserve"> No.</w:t>
            </w:r>
            <w:hyperlink r:id="rId14" w:history="1">
              <w:r w:rsidRPr="00816785">
                <w:rPr>
                  <w:rFonts w:hint="eastAsia"/>
                  <w:b/>
                  <w:i/>
                  <w:kern w:val="2"/>
                  <w:sz w:val="20"/>
                  <w:szCs w:val="20"/>
                </w:rPr>
                <w:t xml:space="preserve"> 24/2008 </w:t>
              </w:r>
            </w:hyperlink>
          </w:p>
        </w:tc>
        <w:tc>
          <w:tcPr>
            <w:tcW w:w="1177" w:type="dxa"/>
          </w:tcPr>
          <w:p w:rsidR="00825DB3" w:rsidRPr="00816785" w:rsidRDefault="00A3772C" w:rsidP="00A3772C">
            <w:pPr>
              <w:rPr>
                <w:rFonts w:eastAsia="新細明體"/>
                <w:lang w:eastAsia="zh-HK"/>
              </w:rPr>
            </w:pPr>
            <w:r w:rsidRPr="00816785">
              <w:rPr>
                <w:rFonts w:eastAsia="新細明體" w:hint="eastAsia"/>
                <w:b/>
                <w:i/>
                <w:kern w:val="2"/>
                <w:sz w:val="20"/>
                <w:szCs w:val="20"/>
                <w:lang w:eastAsia="zh-HK"/>
              </w:rPr>
              <w:t>Ch. 6</w:t>
            </w:r>
            <w:r w:rsidR="00615880">
              <w:rPr>
                <w:rFonts w:eastAsia="新細明體" w:hint="eastAsia"/>
                <w:b/>
                <w:i/>
                <w:kern w:val="2"/>
                <w:sz w:val="20"/>
                <w:szCs w:val="20"/>
                <w:lang w:eastAsia="zh-HK"/>
              </w:rPr>
              <w:t>.3 &amp; 6.5.2</w:t>
            </w:r>
            <w:r w:rsidRPr="00816785">
              <w:rPr>
                <w:rFonts w:eastAsia="新細明體" w:hint="eastAsia"/>
                <w:b/>
                <w:i/>
                <w:kern w:val="2"/>
                <w:sz w:val="20"/>
                <w:szCs w:val="20"/>
                <w:lang w:eastAsia="zh-HK"/>
              </w:rPr>
              <w:t xml:space="preserve"> of </w:t>
            </w:r>
            <w:r w:rsidR="00825DB3" w:rsidRPr="00816785">
              <w:rPr>
                <w:rFonts w:eastAsia="新細明體"/>
                <w:b/>
                <w:i/>
                <w:kern w:val="2"/>
                <w:sz w:val="20"/>
                <w:szCs w:val="20"/>
                <w:lang w:eastAsia="zh-HK"/>
              </w:rPr>
              <w:t>SAG</w:t>
            </w:r>
          </w:p>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 xml:space="preserve">(ii) </w:t>
            </w:r>
            <w:r w:rsidRPr="00816785">
              <w:rPr>
                <w:rFonts w:hint="eastAsia"/>
              </w:rPr>
              <w:t>T</w:t>
            </w:r>
            <w:r w:rsidRPr="00816785">
              <w:t xml:space="preserve">here </w:t>
            </w:r>
            <w:r w:rsidRPr="00816785">
              <w:rPr>
                <w:rFonts w:hint="eastAsia"/>
              </w:rPr>
              <w:t xml:space="preserve">is </w:t>
            </w:r>
            <w:r w:rsidRPr="00816785">
              <w:t xml:space="preserve">a mechanism for declaration of interest </w:t>
            </w:r>
            <w:r w:rsidRPr="00816785">
              <w:rPr>
                <w:rFonts w:hint="eastAsia"/>
              </w:rPr>
              <w:t xml:space="preserve">or </w:t>
            </w:r>
            <w:r w:rsidRPr="00816785">
              <w:t>for avoidance of conflict of interest</w:t>
            </w:r>
            <w:r w:rsidRPr="00816785">
              <w:rPr>
                <w:rFonts w:hint="eastAsia"/>
              </w:rPr>
              <w:t xml:space="preserve"> by staff involved in the selection of contractor</w:t>
            </w:r>
            <w:r w:rsidRPr="00816785">
              <w:t>s/suppliers</w:t>
            </w:r>
            <w:r w:rsidRPr="00816785">
              <w:rPr>
                <w:rFonts w:hint="eastAsia"/>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Borders>
              <w:bottom w:val="single" w:sz="4" w:space="0" w:color="auto"/>
            </w:tcBorders>
          </w:tcPr>
          <w:p w:rsidR="00825DB3" w:rsidRPr="00816785" w:rsidRDefault="00825DB3" w:rsidP="00743AB0">
            <w:pPr>
              <w:rPr>
                <w:rFonts w:eastAsia="新細明體"/>
                <w:sz w:val="20"/>
                <w:szCs w:val="20"/>
                <w:lang w:eastAsia="zh-HK"/>
              </w:rPr>
            </w:pPr>
            <w:r w:rsidRPr="00816785">
              <w:rPr>
                <w:rFonts w:hint="eastAsia"/>
                <w:b/>
                <w:i/>
                <w:sz w:val="20"/>
                <w:szCs w:val="20"/>
              </w:rPr>
              <w:t>Para. 13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r w:rsidRPr="00816785">
              <w:rPr>
                <w:rFonts w:eastAsia="新細明體" w:hint="eastAsia"/>
                <w:b/>
                <w:i/>
                <w:sz w:val="20"/>
                <w:szCs w:val="20"/>
                <w:lang w:eastAsia="zh-HK"/>
              </w:rPr>
              <w:t xml:space="preserve">, </w:t>
            </w:r>
            <w:r w:rsidR="00743AB0" w:rsidRPr="00816785">
              <w:rPr>
                <w:rFonts w:eastAsia="新細明體" w:hint="eastAsia"/>
                <w:b/>
                <w:i/>
                <w:sz w:val="20"/>
                <w:szCs w:val="20"/>
                <w:lang w:eastAsia="zh-HK"/>
              </w:rPr>
              <w:t xml:space="preserve">and </w:t>
            </w:r>
            <w:r w:rsidRPr="00816785">
              <w:rPr>
                <w:b/>
                <w:i/>
                <w:sz w:val="20"/>
                <w:szCs w:val="20"/>
              </w:rPr>
              <w:t>E</w:t>
            </w:r>
            <w:r w:rsidRPr="00816785">
              <w:rPr>
                <w:rFonts w:hint="eastAsia"/>
                <w:b/>
                <w:i/>
                <w:sz w:val="20"/>
                <w:szCs w:val="20"/>
              </w:rPr>
              <w:t>DBC</w:t>
            </w:r>
            <w:r w:rsidRPr="00816785">
              <w:rPr>
                <w:b/>
                <w:i/>
                <w:sz w:val="20"/>
                <w:szCs w:val="20"/>
              </w:rPr>
              <w:t xml:space="preserve"> No.</w:t>
            </w:r>
            <w:r w:rsidR="00743AB0" w:rsidRPr="00816785">
              <w:rPr>
                <w:rFonts w:hint="eastAsia"/>
                <w:b/>
                <w:i/>
                <w:sz w:val="20"/>
                <w:szCs w:val="20"/>
              </w:rPr>
              <w:t xml:space="preserve"> 24/2008</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944CEC">
            <w:pPr>
              <w:rPr>
                <w:rFonts w:eastAsia="新細明體"/>
                <w:lang w:eastAsia="zh-HK"/>
              </w:rPr>
            </w:pPr>
            <w:r w:rsidRPr="00816785">
              <w:t>(iii) Prior approval is obtained from the EDB (for SMC schools) or the IMC (for IMC schools) for trading operations.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C1192C" w:rsidP="0056720B">
            <w:pPr>
              <w:rPr>
                <w:b/>
                <w:i/>
                <w:sz w:val="20"/>
                <w:szCs w:val="20"/>
              </w:rPr>
            </w:pPr>
            <w:r w:rsidRPr="00816785">
              <w:rPr>
                <w:rFonts w:eastAsia="新細明體" w:hint="eastAsia"/>
                <w:b/>
                <w:i/>
                <w:kern w:val="2"/>
                <w:sz w:val="20"/>
                <w:szCs w:val="20"/>
                <w:lang w:eastAsia="zh-HK"/>
              </w:rPr>
              <w:t>E</w:t>
            </w:r>
            <w:r w:rsidR="00825DB3" w:rsidRPr="00816785">
              <w:rPr>
                <w:rFonts w:eastAsia="新細明體" w:hint="eastAsia"/>
                <w:b/>
                <w:i/>
                <w:kern w:val="2"/>
                <w:sz w:val="20"/>
                <w:szCs w:val="20"/>
                <w:lang w:eastAsia="zh-HK"/>
              </w:rPr>
              <w:t>R</w:t>
            </w:r>
            <w:r w:rsidRPr="00816785">
              <w:rPr>
                <w:rFonts w:eastAsia="新細明體" w:hint="eastAsia"/>
                <w:b/>
                <w:i/>
                <w:kern w:val="2"/>
                <w:sz w:val="20"/>
                <w:szCs w:val="20"/>
                <w:lang w:eastAsia="zh-HK"/>
              </w:rPr>
              <w:t xml:space="preserve"> 99A </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(iv) The profit from sale of trading items is limited to 15% of the cost of purchase.</w:t>
            </w:r>
          </w:p>
          <w:p w:rsidR="00825DB3" w:rsidRDefault="00825DB3" w:rsidP="00944CEC">
            <w:pPr>
              <w:rPr>
                <w:i/>
                <w:iCs/>
                <w:lang w:eastAsia="zh-HK"/>
              </w:rPr>
            </w:pPr>
            <w:r w:rsidRPr="00816785">
              <w:rPr>
                <w:i/>
                <w:iCs/>
              </w:rPr>
              <w:t>[Except for sale of textbooks which should not generate any profit]</w:t>
            </w:r>
          </w:p>
          <w:p w:rsidR="00615880" w:rsidRPr="00816785" w:rsidRDefault="00615880" w:rsidP="00944CEC">
            <w:pPr>
              <w:rPr>
                <w:rFonts w:eastAsia="新細明體"/>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sz w:val="20"/>
                <w:szCs w:val="20"/>
                <w:lang w:eastAsia="zh-HK"/>
              </w:rPr>
            </w:pPr>
            <w:r w:rsidRPr="00816785">
              <w:rPr>
                <w:rFonts w:eastAsia="新細明體" w:hint="eastAsia"/>
                <w:b/>
                <w:i/>
                <w:kern w:val="2"/>
                <w:sz w:val="20"/>
                <w:szCs w:val="20"/>
                <w:lang w:eastAsia="zh-HK"/>
              </w:rPr>
              <w:t>Appendix 3 of EDBC No. 24/2008</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(v) The profits or net income arising from trading operation are applied only for the purpose directly benefiting the students of the school.</w:t>
            </w:r>
          </w:p>
          <w:p w:rsidR="00825DB3" w:rsidRPr="00816785" w:rsidRDefault="00825DB3" w:rsidP="00EF4D88"/>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56720B" w:rsidP="0056720B">
            <w:pPr>
              <w:rPr>
                <w:b/>
                <w:i/>
                <w:sz w:val="20"/>
                <w:szCs w:val="20"/>
              </w:rPr>
            </w:pPr>
            <w:r w:rsidRPr="00816785">
              <w:rPr>
                <w:rFonts w:eastAsia="新細明體" w:hint="eastAsia"/>
                <w:b/>
                <w:i/>
                <w:kern w:val="2"/>
                <w:sz w:val="20"/>
                <w:szCs w:val="20"/>
                <w:lang w:eastAsia="zh-HK"/>
              </w:rPr>
              <w:t>ER 99B</w:t>
            </w:r>
            <w:r w:rsidR="004D7F98" w:rsidRPr="00816785">
              <w:rPr>
                <w:rFonts w:eastAsia="新細明體" w:hint="eastAsia"/>
                <w:b/>
                <w:i/>
                <w:kern w:val="2"/>
                <w:sz w:val="20"/>
                <w:szCs w:val="20"/>
                <w:lang w:eastAsia="zh-HK"/>
              </w:rPr>
              <w:t xml:space="preserve"> (IMC Schools)</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rPr>
                <w:b/>
              </w:rPr>
              <w:t>4</w:t>
            </w:r>
          </w:p>
        </w:tc>
        <w:tc>
          <w:tcPr>
            <w:tcW w:w="3400" w:type="dxa"/>
          </w:tcPr>
          <w:p w:rsidR="00825DB3" w:rsidRPr="00816785" w:rsidRDefault="00825DB3" w:rsidP="00EF4D88">
            <w:pPr>
              <w:rPr>
                <w:rFonts w:eastAsia="新細明體"/>
                <w:b/>
                <w:lang w:eastAsia="zh-HK"/>
              </w:rPr>
            </w:pPr>
            <w:r w:rsidRPr="00816785">
              <w:rPr>
                <w:b/>
              </w:rPr>
              <w:t>Investment and Purchase of Property</w:t>
            </w:r>
          </w:p>
          <w:p w:rsidR="00825DB3" w:rsidRPr="00816785" w:rsidRDefault="00825DB3" w:rsidP="00EF4D88">
            <w:pPr>
              <w:rPr>
                <w:rFonts w:eastAsia="新細明體"/>
                <w:b/>
                <w:lang w:eastAsia="zh-HK"/>
              </w:rPr>
            </w:pPr>
          </w:p>
          <w:p w:rsidR="00825DB3" w:rsidRPr="00816785" w:rsidRDefault="00825DB3" w:rsidP="00EF4D88">
            <w:pPr>
              <w:rPr>
                <w:rFonts w:eastAsia="新細明體"/>
                <w:lang w:eastAsia="zh-HK"/>
              </w:rPr>
            </w:pPr>
            <w:r w:rsidRPr="00816785">
              <w:t xml:space="preserve">(i) </w:t>
            </w:r>
            <w:r w:rsidRPr="00816785">
              <w:rPr>
                <w:rFonts w:hint="eastAsia"/>
              </w:rPr>
              <w:t>S</w:t>
            </w:r>
            <w:r w:rsidRPr="00816785">
              <w:t xml:space="preserve">chools’ stakeholders </w:t>
            </w:r>
            <w:r w:rsidRPr="00816785">
              <w:rPr>
                <w:rFonts w:hint="eastAsia"/>
              </w:rPr>
              <w:t xml:space="preserve">are </w:t>
            </w:r>
            <w:r w:rsidRPr="00816785">
              <w:t xml:space="preserve">consulted when the school intends to </w:t>
            </w:r>
            <w:r w:rsidRPr="00816785">
              <w:rPr>
                <w:rFonts w:hint="eastAsia"/>
              </w:rPr>
              <w:t>purchase properties.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b/>
                <w:i/>
                <w:sz w:val="20"/>
                <w:szCs w:val="20"/>
              </w:rPr>
            </w:pPr>
            <w:r w:rsidRPr="00816785">
              <w:rPr>
                <w:rFonts w:hint="eastAsia"/>
                <w:b/>
                <w:i/>
                <w:sz w:val="20"/>
                <w:szCs w:val="20"/>
              </w:rPr>
              <w:t>Paras. 27 &amp; 28, and Annex 3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vMerge w:val="restart"/>
            <w:tcBorders>
              <w:bottom w:val="dashSmallGap" w:sz="4" w:space="0" w:color="auto"/>
            </w:tcBorders>
          </w:tcPr>
          <w:p w:rsidR="00825DB3" w:rsidRPr="00816785" w:rsidRDefault="00825DB3" w:rsidP="00EF4D88">
            <w:pPr>
              <w:jc w:val="center"/>
            </w:pPr>
            <w:r w:rsidRPr="00816785">
              <w:br w:type="page"/>
            </w:r>
          </w:p>
        </w:tc>
        <w:tc>
          <w:tcPr>
            <w:tcW w:w="3400" w:type="dxa"/>
            <w:tcBorders>
              <w:bottom w:val="dashSmallGap" w:sz="4" w:space="0" w:color="auto"/>
            </w:tcBorders>
          </w:tcPr>
          <w:p w:rsidR="00825DB3" w:rsidRPr="00816785" w:rsidRDefault="00825DB3" w:rsidP="00EF4D88">
            <w:r w:rsidRPr="00816785">
              <w:t>(ii) If there is any investment made with the approval by the SMC/IMC, the school</w:t>
            </w:r>
          </w:p>
          <w:p w:rsidR="00825DB3" w:rsidRPr="00816785" w:rsidRDefault="00825DB3" w:rsidP="00EF4D88">
            <w:pPr>
              <w:rPr>
                <w:rFonts w:eastAsia="新細明體"/>
                <w:lang w:eastAsia="zh-HK"/>
              </w:rPr>
            </w:pPr>
          </w:p>
          <w:p w:rsidR="00825DB3" w:rsidRPr="00816785" w:rsidRDefault="00825DB3" w:rsidP="0056720B">
            <w:pPr>
              <w:ind w:firstLine="34"/>
              <w:rPr>
                <w:rFonts w:eastAsia="新細明體"/>
                <w:lang w:eastAsia="zh-HK"/>
              </w:rPr>
            </w:pPr>
            <w:r w:rsidRPr="00816785">
              <w:t>(ii)(a) has kept additional subsidiary ledgers to record detailed transactions of each type of investment activities such as date of purchase, cost of acquisition, annual depreciation, revaluation, disposal, income and expenses, etc; and</w:t>
            </w:r>
          </w:p>
        </w:tc>
        <w:tc>
          <w:tcPr>
            <w:tcW w:w="780" w:type="dxa"/>
            <w:tcBorders>
              <w:bottom w:val="dashSmallGap" w:sz="4" w:space="0" w:color="auto"/>
            </w:tcBorders>
          </w:tcPr>
          <w:p w:rsidR="00825DB3" w:rsidRPr="00816785" w:rsidRDefault="00825DB3" w:rsidP="00EF4D88"/>
        </w:tc>
        <w:tc>
          <w:tcPr>
            <w:tcW w:w="781" w:type="dxa"/>
            <w:tcBorders>
              <w:bottom w:val="dashSmallGap" w:sz="4" w:space="0" w:color="auto"/>
            </w:tcBorders>
          </w:tcPr>
          <w:p w:rsidR="00825DB3" w:rsidRPr="00816785" w:rsidRDefault="00825DB3" w:rsidP="00EF4D88"/>
        </w:tc>
        <w:tc>
          <w:tcPr>
            <w:tcW w:w="3450" w:type="dxa"/>
            <w:tcBorders>
              <w:bottom w:val="dashSmallGap" w:sz="4" w:space="0" w:color="auto"/>
            </w:tcBorders>
          </w:tcPr>
          <w:p w:rsidR="00825DB3" w:rsidRPr="00816785" w:rsidRDefault="00825DB3" w:rsidP="00EF4D88"/>
        </w:tc>
        <w:tc>
          <w:tcPr>
            <w:tcW w:w="2642" w:type="dxa"/>
            <w:tcBorders>
              <w:bottom w:val="dashSmallGap" w:sz="4" w:space="0" w:color="auto"/>
            </w:tcBorders>
          </w:tcPr>
          <w:p w:rsidR="00825DB3" w:rsidRPr="00816785" w:rsidRDefault="00825DB3" w:rsidP="00EF4D88"/>
        </w:tc>
        <w:tc>
          <w:tcPr>
            <w:tcW w:w="1559" w:type="dxa"/>
            <w:tcBorders>
              <w:bottom w:val="dashSmallGap" w:sz="4" w:space="0" w:color="auto"/>
            </w:tcBorders>
          </w:tcPr>
          <w:p w:rsidR="00825DB3" w:rsidRPr="00816785" w:rsidRDefault="00825DB3" w:rsidP="00EF4D88">
            <w:pPr>
              <w:jc w:val="center"/>
              <w:rPr>
                <w:b/>
                <w:i/>
                <w:sz w:val="20"/>
                <w:szCs w:val="20"/>
              </w:rPr>
            </w:pPr>
          </w:p>
        </w:tc>
        <w:tc>
          <w:tcPr>
            <w:tcW w:w="1177" w:type="dxa"/>
            <w:tcBorders>
              <w:bottom w:val="dashSmallGap"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vMerge/>
          </w:tcPr>
          <w:p w:rsidR="00825DB3" w:rsidRPr="00816785" w:rsidRDefault="00825DB3" w:rsidP="00EF4D88">
            <w:pPr>
              <w:jc w:val="center"/>
            </w:pPr>
          </w:p>
        </w:tc>
        <w:tc>
          <w:tcPr>
            <w:tcW w:w="3400" w:type="dxa"/>
          </w:tcPr>
          <w:p w:rsidR="00825DB3" w:rsidRPr="00816785" w:rsidRDefault="00825DB3" w:rsidP="00EF4D88">
            <w:pPr>
              <w:ind w:firstLine="34"/>
              <w:rPr>
                <w:rFonts w:eastAsia="新細明體"/>
                <w:lang w:eastAsia="zh-HK"/>
              </w:rPr>
            </w:pPr>
            <w:r w:rsidRPr="00816785">
              <w:t>(ii)(b) has confined the source of funding to funds of the long service payment reserve, donations with specific purposes and/or the reserve for construction, maintenance and upgrading of above-standard facilities only.</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rFonts w:eastAsia="新細明體"/>
                <w:lang w:eastAsia="zh-HK"/>
              </w:rPr>
            </w:pPr>
            <w:r w:rsidRPr="00816785">
              <w:t>(iii) If there is any property purchased with the approval of the SMC/IMC, the school has kept at least an amount equivalent to six months’ operating expenditure in cash in the operating reserve after the purchase of property.</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615880" w:rsidRPr="00816785" w:rsidTr="00615880">
        <w:tblPrEx>
          <w:tblLook w:val="0600" w:firstRow="0" w:lastRow="0" w:firstColumn="0" w:lastColumn="0" w:noHBand="1" w:noVBand="1"/>
        </w:tblPrEx>
        <w:tc>
          <w:tcPr>
            <w:tcW w:w="392" w:type="dxa"/>
          </w:tcPr>
          <w:p w:rsidR="00615880" w:rsidRPr="00816785" w:rsidRDefault="00615880" w:rsidP="00615880">
            <w:pPr>
              <w:jc w:val="center"/>
              <w:rPr>
                <w:b/>
              </w:rPr>
            </w:pPr>
            <w:r w:rsidRPr="00816785">
              <w:rPr>
                <w:b/>
              </w:rPr>
              <w:t>5</w:t>
            </w:r>
          </w:p>
        </w:tc>
        <w:tc>
          <w:tcPr>
            <w:tcW w:w="3400" w:type="dxa"/>
          </w:tcPr>
          <w:p w:rsidR="00615880" w:rsidRPr="00816785" w:rsidRDefault="00615880" w:rsidP="00615880">
            <w:pPr>
              <w:rPr>
                <w:b/>
              </w:rPr>
            </w:pPr>
            <w:r w:rsidRPr="00816785">
              <w:rPr>
                <w:b/>
              </w:rPr>
              <w:t>Acceptance of Donations (in Money or in Kind)</w:t>
            </w:r>
          </w:p>
          <w:p w:rsidR="00615880" w:rsidRPr="00816785" w:rsidRDefault="00615880" w:rsidP="00615880"/>
          <w:p w:rsidR="00615880" w:rsidRDefault="00615880" w:rsidP="00615880">
            <w:pPr>
              <w:rPr>
                <w:lang w:eastAsia="zh-HK"/>
              </w:rPr>
            </w:pPr>
            <w:r w:rsidRPr="00816785">
              <w:t xml:space="preserve">(i) </w:t>
            </w:r>
            <w:r w:rsidRPr="00816785">
              <w:rPr>
                <w:rFonts w:hint="eastAsia"/>
              </w:rPr>
              <w:t xml:space="preserve">The </w:t>
            </w:r>
            <w:r w:rsidRPr="00816785">
              <w:t>polic</w:t>
            </w:r>
            <w:r w:rsidRPr="00816785">
              <w:rPr>
                <w:rFonts w:hint="eastAsia"/>
              </w:rPr>
              <w:t>y</w:t>
            </w:r>
            <w:r w:rsidRPr="00816785">
              <w:t xml:space="preserve"> and guidelines </w:t>
            </w:r>
            <w:r w:rsidRPr="00816785">
              <w:rPr>
                <w:rFonts w:hint="eastAsia"/>
              </w:rPr>
              <w:t xml:space="preserve">on acceptance of </w:t>
            </w:r>
            <w:r w:rsidRPr="00816785">
              <w:t>donations</w:t>
            </w:r>
            <w:r w:rsidRPr="00816785">
              <w:rPr>
                <w:rFonts w:hint="eastAsia"/>
              </w:rPr>
              <w:t xml:space="preserve"> (in money or in kind) by the school and staff are </w:t>
            </w:r>
            <w:r w:rsidRPr="00816785">
              <w:t xml:space="preserve">formulated according to </w:t>
            </w:r>
            <w:r w:rsidRPr="00816785">
              <w:rPr>
                <w:rFonts w:hint="eastAsia"/>
              </w:rPr>
              <w:t xml:space="preserve">the prevailing </w:t>
            </w:r>
            <w:r w:rsidRPr="00816785">
              <w:rPr>
                <w:iCs/>
              </w:rPr>
              <w:t xml:space="preserve">EDB </w:t>
            </w:r>
            <w:r w:rsidRPr="00816785">
              <w:rPr>
                <w:rFonts w:hint="eastAsia"/>
                <w:iCs/>
              </w:rPr>
              <w:t>c</w:t>
            </w:r>
            <w:r w:rsidRPr="00816785">
              <w:rPr>
                <w:iCs/>
              </w:rPr>
              <w:t>ircular on</w:t>
            </w:r>
            <w:r w:rsidRPr="00816785">
              <w:rPr>
                <w:i/>
                <w:iCs/>
              </w:rPr>
              <w:t xml:space="preserve"> Acceptance of Advantages and Donations by Schools and </w:t>
            </w:r>
            <w:r w:rsidRPr="00816785">
              <w:rPr>
                <w:rFonts w:hint="eastAsia"/>
                <w:i/>
                <w:iCs/>
              </w:rPr>
              <w:t>T</w:t>
            </w:r>
            <w:r w:rsidRPr="00816785">
              <w:rPr>
                <w:i/>
                <w:iCs/>
              </w:rPr>
              <w:t>heir Staff</w:t>
            </w:r>
            <w:r w:rsidRPr="00816785">
              <w:rPr>
                <w:rFonts w:hint="eastAsia"/>
              </w:rPr>
              <w:t xml:space="preserve">, </w:t>
            </w:r>
            <w:r w:rsidRPr="00816785">
              <w:t xml:space="preserve"> endorsed by the SMC/</w:t>
            </w:r>
            <w:r w:rsidRPr="00816785">
              <w:rPr>
                <w:rFonts w:hint="eastAsia"/>
              </w:rPr>
              <w:t xml:space="preserve"> </w:t>
            </w:r>
            <w:r w:rsidRPr="00816785">
              <w:t>IMC</w:t>
            </w:r>
            <w:r w:rsidRPr="00816785">
              <w:rPr>
                <w:rFonts w:hint="eastAsia"/>
              </w:rPr>
              <w:t>,</w:t>
            </w:r>
            <w:r w:rsidRPr="00816785">
              <w:t xml:space="preserve"> documented</w:t>
            </w:r>
            <w:r w:rsidRPr="00816785">
              <w:rPr>
                <w:rFonts w:hint="eastAsia"/>
              </w:rPr>
              <w:t xml:space="preserve"> and implemented properly.</w:t>
            </w:r>
          </w:p>
          <w:p w:rsidR="00615880" w:rsidRDefault="00615880" w:rsidP="00615880">
            <w:pPr>
              <w:rPr>
                <w:rFonts w:eastAsia="新細明體"/>
                <w:lang w:eastAsia="zh-HK"/>
              </w:rPr>
            </w:pPr>
          </w:p>
          <w:p w:rsidR="00615880" w:rsidRDefault="00615880" w:rsidP="00615880">
            <w:pPr>
              <w:rPr>
                <w:rFonts w:eastAsia="新細明體"/>
                <w:lang w:eastAsia="zh-HK"/>
              </w:rPr>
            </w:pPr>
          </w:p>
          <w:p w:rsidR="00615880" w:rsidRPr="00615880" w:rsidRDefault="00615880" w:rsidP="00615880">
            <w:pPr>
              <w:rPr>
                <w:rFonts w:eastAsia="新細明體"/>
                <w:lang w:eastAsia="zh-HK"/>
              </w:rPr>
            </w:pPr>
          </w:p>
        </w:tc>
        <w:tc>
          <w:tcPr>
            <w:tcW w:w="780" w:type="dxa"/>
          </w:tcPr>
          <w:p w:rsidR="00615880" w:rsidRPr="00816785" w:rsidRDefault="00615880" w:rsidP="00615880"/>
        </w:tc>
        <w:tc>
          <w:tcPr>
            <w:tcW w:w="781" w:type="dxa"/>
          </w:tcPr>
          <w:p w:rsidR="00615880" w:rsidRPr="00816785" w:rsidRDefault="00615880" w:rsidP="00615880"/>
        </w:tc>
        <w:tc>
          <w:tcPr>
            <w:tcW w:w="3450" w:type="dxa"/>
          </w:tcPr>
          <w:p w:rsidR="00615880" w:rsidRPr="00816785" w:rsidRDefault="00615880" w:rsidP="00615880"/>
        </w:tc>
        <w:tc>
          <w:tcPr>
            <w:tcW w:w="2642" w:type="dxa"/>
          </w:tcPr>
          <w:p w:rsidR="00615880" w:rsidRPr="00816785" w:rsidRDefault="00615880" w:rsidP="00615880"/>
        </w:tc>
        <w:tc>
          <w:tcPr>
            <w:tcW w:w="1559" w:type="dxa"/>
          </w:tcPr>
          <w:p w:rsidR="00615880" w:rsidRPr="00816785" w:rsidRDefault="00615880" w:rsidP="00615880">
            <w:pPr>
              <w:rPr>
                <w:rFonts w:eastAsia="新細明體"/>
                <w:i/>
                <w:sz w:val="20"/>
                <w:szCs w:val="20"/>
                <w:lang w:eastAsia="zh-HK"/>
              </w:rPr>
            </w:pPr>
            <w:r w:rsidRPr="00816785">
              <w:rPr>
                <w:rFonts w:eastAsia="新細明體" w:hint="eastAsia"/>
                <w:b/>
                <w:i/>
                <w:sz w:val="20"/>
                <w:szCs w:val="20"/>
                <w:lang w:eastAsia="zh-HK"/>
              </w:rPr>
              <w:t>P</w:t>
            </w:r>
            <w:r w:rsidRPr="00816785">
              <w:rPr>
                <w:rFonts w:hint="eastAsia"/>
                <w:b/>
                <w:i/>
                <w:sz w:val="20"/>
                <w:szCs w:val="20"/>
              </w:rPr>
              <w:t>ara. 17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Pr>
          <w:p w:rsidR="00615880" w:rsidRPr="00816785" w:rsidRDefault="00615880" w:rsidP="00615880">
            <w:pPr>
              <w:rPr>
                <w:rFonts w:eastAsia="新細明體"/>
                <w:lang w:eastAsia="zh-HK"/>
              </w:rPr>
            </w:pPr>
            <w:r w:rsidRPr="00816785">
              <w:rPr>
                <w:rFonts w:eastAsia="新細明體" w:hint="eastAsia"/>
                <w:b/>
                <w:i/>
                <w:kern w:val="2"/>
                <w:sz w:val="20"/>
                <w:szCs w:val="20"/>
                <w:lang w:eastAsia="zh-HK"/>
              </w:rPr>
              <w:t>Para. 1e of Section 6.2.2 of SAG</w:t>
            </w:r>
            <w:r w:rsidR="003A70C2">
              <w:rPr>
                <w:rFonts w:eastAsia="新細明體" w:hint="eastAsia"/>
                <w:b/>
                <w:i/>
                <w:kern w:val="2"/>
                <w:sz w:val="20"/>
                <w:szCs w:val="20"/>
                <w:lang w:eastAsia="zh-HK"/>
              </w:rPr>
              <w:t>, EDBC No. 14/2003 and EDBCM No. 60/2014</w:t>
            </w:r>
          </w:p>
        </w:tc>
      </w:tr>
      <w:tr w:rsidR="00615880" w:rsidRPr="00816785" w:rsidTr="00615880">
        <w:tblPrEx>
          <w:tblLook w:val="0600" w:firstRow="0" w:lastRow="0" w:firstColumn="0" w:lastColumn="0" w:noHBand="1" w:noVBand="1"/>
        </w:tblPrEx>
        <w:tc>
          <w:tcPr>
            <w:tcW w:w="392" w:type="dxa"/>
            <w:tcBorders>
              <w:bottom w:val="single" w:sz="4" w:space="0" w:color="auto"/>
            </w:tcBorders>
          </w:tcPr>
          <w:p w:rsidR="00615880" w:rsidRPr="00816785" w:rsidRDefault="00615880" w:rsidP="00615880">
            <w:pPr>
              <w:jc w:val="center"/>
              <w:rPr>
                <w:b/>
              </w:rPr>
            </w:pPr>
          </w:p>
        </w:tc>
        <w:tc>
          <w:tcPr>
            <w:tcW w:w="3400" w:type="dxa"/>
            <w:tcBorders>
              <w:bottom w:val="single" w:sz="4" w:space="0" w:color="auto"/>
            </w:tcBorders>
          </w:tcPr>
          <w:p w:rsidR="00615880" w:rsidRPr="00816785" w:rsidRDefault="00615880" w:rsidP="00615880">
            <w:pPr>
              <w:rPr>
                <w:lang w:eastAsia="zh-HK"/>
              </w:rPr>
            </w:pPr>
            <w:r w:rsidRPr="00816785">
              <w:t>(ii) The donations (in money or in kind) to the school are expended on the school and for educational purposes and a register is kept for the donations accepted.</w:t>
            </w:r>
          </w:p>
        </w:tc>
        <w:tc>
          <w:tcPr>
            <w:tcW w:w="780" w:type="dxa"/>
            <w:tcBorders>
              <w:bottom w:val="single" w:sz="4" w:space="0" w:color="auto"/>
            </w:tcBorders>
          </w:tcPr>
          <w:p w:rsidR="00615880" w:rsidRPr="00816785" w:rsidRDefault="00615880" w:rsidP="00615880"/>
        </w:tc>
        <w:tc>
          <w:tcPr>
            <w:tcW w:w="781" w:type="dxa"/>
            <w:tcBorders>
              <w:bottom w:val="single" w:sz="4" w:space="0" w:color="auto"/>
            </w:tcBorders>
          </w:tcPr>
          <w:p w:rsidR="00615880" w:rsidRPr="00816785" w:rsidRDefault="00615880" w:rsidP="00615880"/>
        </w:tc>
        <w:tc>
          <w:tcPr>
            <w:tcW w:w="3450" w:type="dxa"/>
            <w:tcBorders>
              <w:bottom w:val="single" w:sz="4" w:space="0" w:color="auto"/>
            </w:tcBorders>
          </w:tcPr>
          <w:p w:rsidR="00615880" w:rsidRPr="00816785" w:rsidRDefault="00615880" w:rsidP="00615880"/>
        </w:tc>
        <w:tc>
          <w:tcPr>
            <w:tcW w:w="2642" w:type="dxa"/>
            <w:tcBorders>
              <w:bottom w:val="single" w:sz="4" w:space="0" w:color="auto"/>
            </w:tcBorders>
          </w:tcPr>
          <w:p w:rsidR="00615880" w:rsidRPr="00816785" w:rsidRDefault="00615880" w:rsidP="00615880"/>
        </w:tc>
        <w:tc>
          <w:tcPr>
            <w:tcW w:w="1559" w:type="dxa"/>
            <w:tcBorders>
              <w:bottom w:val="single" w:sz="4" w:space="0" w:color="auto"/>
            </w:tcBorders>
          </w:tcPr>
          <w:p w:rsidR="00615880" w:rsidRPr="00816785" w:rsidRDefault="00615880" w:rsidP="00615880">
            <w:pPr>
              <w:jc w:val="center"/>
              <w:rPr>
                <w:b/>
                <w:i/>
                <w:sz w:val="20"/>
                <w:szCs w:val="20"/>
              </w:rPr>
            </w:pPr>
          </w:p>
        </w:tc>
        <w:tc>
          <w:tcPr>
            <w:tcW w:w="1177" w:type="dxa"/>
            <w:tcBorders>
              <w:bottom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Borders>
              <w:bottom w:val="single" w:sz="4" w:space="0" w:color="auto"/>
            </w:tcBorders>
          </w:tcPr>
          <w:p w:rsidR="00615880" w:rsidRPr="00816785" w:rsidRDefault="00615880" w:rsidP="00615880">
            <w:pPr>
              <w:jc w:val="center"/>
              <w:rPr>
                <w:b/>
              </w:rPr>
            </w:pPr>
          </w:p>
        </w:tc>
        <w:tc>
          <w:tcPr>
            <w:tcW w:w="3400" w:type="dxa"/>
            <w:tcBorders>
              <w:bottom w:val="single" w:sz="4" w:space="0" w:color="auto"/>
            </w:tcBorders>
          </w:tcPr>
          <w:p w:rsidR="00615880" w:rsidRPr="00816785" w:rsidRDefault="00615880" w:rsidP="00615880">
            <w:r w:rsidRPr="00816785">
              <w:t>(iii) The donations (in money or in kind) received are disclosed in the school report.</w:t>
            </w:r>
          </w:p>
        </w:tc>
        <w:tc>
          <w:tcPr>
            <w:tcW w:w="780" w:type="dxa"/>
            <w:tcBorders>
              <w:bottom w:val="single" w:sz="4" w:space="0" w:color="auto"/>
            </w:tcBorders>
          </w:tcPr>
          <w:p w:rsidR="00615880" w:rsidRPr="00816785" w:rsidRDefault="00615880" w:rsidP="00615880"/>
        </w:tc>
        <w:tc>
          <w:tcPr>
            <w:tcW w:w="781" w:type="dxa"/>
            <w:tcBorders>
              <w:bottom w:val="single" w:sz="4" w:space="0" w:color="auto"/>
            </w:tcBorders>
          </w:tcPr>
          <w:p w:rsidR="00615880" w:rsidRPr="00816785" w:rsidRDefault="00615880" w:rsidP="00615880"/>
        </w:tc>
        <w:tc>
          <w:tcPr>
            <w:tcW w:w="3450" w:type="dxa"/>
            <w:tcBorders>
              <w:bottom w:val="single" w:sz="4" w:space="0" w:color="auto"/>
            </w:tcBorders>
          </w:tcPr>
          <w:p w:rsidR="00615880" w:rsidRPr="00816785" w:rsidRDefault="00615880" w:rsidP="00615880"/>
        </w:tc>
        <w:tc>
          <w:tcPr>
            <w:tcW w:w="2642" w:type="dxa"/>
            <w:tcBorders>
              <w:bottom w:val="single" w:sz="4" w:space="0" w:color="auto"/>
            </w:tcBorders>
          </w:tcPr>
          <w:p w:rsidR="00615880" w:rsidRPr="00816785" w:rsidRDefault="00615880" w:rsidP="00615880"/>
        </w:tc>
        <w:tc>
          <w:tcPr>
            <w:tcW w:w="1559" w:type="dxa"/>
            <w:tcBorders>
              <w:bottom w:val="single" w:sz="4" w:space="0" w:color="auto"/>
            </w:tcBorders>
          </w:tcPr>
          <w:p w:rsidR="00615880" w:rsidRPr="00816785" w:rsidRDefault="00615880" w:rsidP="00615880">
            <w:pPr>
              <w:jc w:val="center"/>
              <w:rPr>
                <w:b/>
                <w:i/>
                <w:sz w:val="20"/>
                <w:szCs w:val="20"/>
              </w:rPr>
            </w:pPr>
          </w:p>
        </w:tc>
        <w:tc>
          <w:tcPr>
            <w:tcW w:w="1177" w:type="dxa"/>
            <w:tcBorders>
              <w:bottom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Borders>
              <w:top w:val="single" w:sz="4" w:space="0" w:color="auto"/>
            </w:tcBorders>
          </w:tcPr>
          <w:p w:rsidR="00615880" w:rsidRPr="00816785" w:rsidRDefault="00615880" w:rsidP="00615880">
            <w:pPr>
              <w:jc w:val="center"/>
              <w:rPr>
                <w:b/>
              </w:rPr>
            </w:pPr>
            <w:r w:rsidRPr="00816785">
              <w:rPr>
                <w:b/>
              </w:rPr>
              <w:t>6</w:t>
            </w:r>
          </w:p>
        </w:tc>
        <w:tc>
          <w:tcPr>
            <w:tcW w:w="3400" w:type="dxa"/>
            <w:tcBorders>
              <w:top w:val="single" w:sz="4" w:space="0" w:color="auto"/>
            </w:tcBorders>
          </w:tcPr>
          <w:p w:rsidR="00615880" w:rsidRPr="00816785" w:rsidRDefault="00615880" w:rsidP="00615880">
            <w:pPr>
              <w:rPr>
                <w:b/>
              </w:rPr>
            </w:pPr>
            <w:r w:rsidRPr="00816785">
              <w:rPr>
                <w:b/>
              </w:rPr>
              <w:t>Operating Reserves and Designated Reserves</w:t>
            </w:r>
          </w:p>
          <w:p w:rsidR="00615880" w:rsidRPr="00816785" w:rsidRDefault="00615880" w:rsidP="00615880"/>
          <w:p w:rsidR="00615880" w:rsidRPr="00F448CA" w:rsidRDefault="00615880" w:rsidP="00615880">
            <w:pPr>
              <w:rPr>
                <w:u w:val="single"/>
              </w:rPr>
            </w:pPr>
            <w:r w:rsidRPr="00F448CA">
              <w:rPr>
                <w:u w:val="single"/>
              </w:rPr>
              <w:t>(i) Long Service Payment Reserve</w:t>
            </w:r>
          </w:p>
          <w:p w:rsidR="00615880" w:rsidRPr="00816785" w:rsidRDefault="00615880" w:rsidP="00615880"/>
          <w:p w:rsidR="00615880" w:rsidRDefault="00615880" w:rsidP="00615880">
            <w:pPr>
              <w:rPr>
                <w:lang w:eastAsia="zh-HK"/>
              </w:rPr>
            </w:pPr>
            <w:r w:rsidRPr="00816785">
              <w:rPr>
                <w:rFonts w:hint="eastAsia"/>
              </w:rPr>
              <w:t xml:space="preserve">The SMC/ IMC has endorsed the transfer of funds above the level of </w:t>
            </w:r>
            <w:r w:rsidRPr="00816785">
              <w:t>minimum</w:t>
            </w:r>
            <w:r w:rsidRPr="00816785">
              <w:rPr>
                <w:rFonts w:hint="eastAsia"/>
              </w:rPr>
              <w:t xml:space="preserve"> requirements under the Employment Ordinance from the operating reserve to long service payment reserve and proper documentation is kept.</w:t>
            </w: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Pr="00816785" w:rsidRDefault="00615880" w:rsidP="00615880">
            <w:pPr>
              <w:rPr>
                <w:lang w:eastAsia="zh-HK"/>
              </w:rPr>
            </w:pPr>
          </w:p>
        </w:tc>
        <w:tc>
          <w:tcPr>
            <w:tcW w:w="780" w:type="dxa"/>
            <w:tcBorders>
              <w:top w:val="single" w:sz="4" w:space="0" w:color="auto"/>
            </w:tcBorders>
          </w:tcPr>
          <w:p w:rsidR="00615880" w:rsidRPr="00816785" w:rsidRDefault="00615880" w:rsidP="00615880"/>
        </w:tc>
        <w:tc>
          <w:tcPr>
            <w:tcW w:w="781" w:type="dxa"/>
            <w:tcBorders>
              <w:top w:val="single" w:sz="4" w:space="0" w:color="auto"/>
            </w:tcBorders>
          </w:tcPr>
          <w:p w:rsidR="00615880" w:rsidRPr="00816785" w:rsidRDefault="00615880" w:rsidP="00615880"/>
        </w:tc>
        <w:tc>
          <w:tcPr>
            <w:tcW w:w="3450" w:type="dxa"/>
            <w:tcBorders>
              <w:top w:val="single" w:sz="4" w:space="0" w:color="auto"/>
            </w:tcBorders>
          </w:tcPr>
          <w:p w:rsidR="00615880" w:rsidRPr="00816785" w:rsidRDefault="00615880" w:rsidP="00615880"/>
        </w:tc>
        <w:tc>
          <w:tcPr>
            <w:tcW w:w="2642" w:type="dxa"/>
            <w:tcBorders>
              <w:top w:val="single" w:sz="4" w:space="0" w:color="auto"/>
            </w:tcBorders>
          </w:tcPr>
          <w:p w:rsidR="00615880" w:rsidRPr="00816785" w:rsidRDefault="00615880" w:rsidP="00615880"/>
        </w:tc>
        <w:tc>
          <w:tcPr>
            <w:tcW w:w="1559" w:type="dxa"/>
            <w:tcBorders>
              <w:top w:val="single" w:sz="4" w:space="0" w:color="auto"/>
            </w:tcBorders>
          </w:tcPr>
          <w:p w:rsidR="00615880" w:rsidRPr="00816785" w:rsidRDefault="00615880" w:rsidP="00615880">
            <w:pPr>
              <w:rPr>
                <w:b/>
                <w:i/>
                <w:sz w:val="20"/>
                <w:szCs w:val="20"/>
              </w:rPr>
            </w:pPr>
            <w:r w:rsidRPr="00816785">
              <w:rPr>
                <w:rFonts w:hint="eastAsia"/>
                <w:b/>
                <w:i/>
                <w:sz w:val="20"/>
                <w:szCs w:val="20"/>
              </w:rPr>
              <w:t>Paras. 12 to 16 of EDBC</w:t>
            </w:r>
            <w:r w:rsidRPr="00816785">
              <w:rPr>
                <w:b/>
                <w:i/>
                <w:sz w:val="20"/>
                <w:szCs w:val="20"/>
              </w:rPr>
              <w:t xml:space="preserve"> No.</w:t>
            </w:r>
            <w:r w:rsidRPr="00816785">
              <w:rPr>
                <w:rFonts w:hint="eastAsia"/>
                <w:b/>
                <w:i/>
                <w:sz w:val="20"/>
                <w:szCs w:val="20"/>
              </w:rPr>
              <w:t xml:space="preserve"> 16/</w:t>
            </w:r>
            <w:r w:rsidRPr="00816785">
              <w:rPr>
                <w:b/>
                <w:i/>
                <w:sz w:val="20"/>
                <w:szCs w:val="20"/>
              </w:rPr>
              <w:t>20</w:t>
            </w:r>
            <w:r w:rsidRPr="00816785">
              <w:rPr>
                <w:rFonts w:hint="eastAsia"/>
                <w:b/>
                <w:i/>
                <w:sz w:val="20"/>
                <w:szCs w:val="20"/>
              </w:rPr>
              <w:t>12</w:t>
            </w:r>
          </w:p>
        </w:tc>
        <w:tc>
          <w:tcPr>
            <w:tcW w:w="1177" w:type="dxa"/>
            <w:tcBorders>
              <w:top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Pr>
          <w:p w:rsidR="00615880" w:rsidRPr="00816785" w:rsidRDefault="00615880" w:rsidP="00E20A01">
            <w:r w:rsidRPr="00816785" w:rsidDel="00E30DA5">
              <w:t xml:space="preserve"> </w:t>
            </w:r>
          </w:p>
        </w:tc>
        <w:tc>
          <w:tcPr>
            <w:tcW w:w="3400" w:type="dxa"/>
          </w:tcPr>
          <w:p w:rsidR="00615880" w:rsidRPr="00F448CA" w:rsidRDefault="00615880" w:rsidP="00E20A01">
            <w:pPr>
              <w:rPr>
                <w:u w:val="single"/>
              </w:rPr>
            </w:pPr>
            <w:r w:rsidRPr="00F448CA">
              <w:rPr>
                <w:u w:val="single"/>
              </w:rPr>
              <w:t>(ii) Reserve for Donations with Specific Purposes</w:t>
            </w:r>
          </w:p>
          <w:p w:rsidR="00615880" w:rsidRPr="00816785" w:rsidRDefault="00615880" w:rsidP="00E20A01"/>
          <w:p w:rsidR="00615880" w:rsidRPr="00816785" w:rsidRDefault="00615880" w:rsidP="00E20A01">
            <w:pPr>
              <w:ind w:firstLine="34"/>
            </w:pPr>
            <w:r w:rsidRPr="00816785">
              <w:t xml:space="preserve">(ii)(a) </w:t>
            </w:r>
            <w:r w:rsidRPr="00816785">
              <w:rPr>
                <w:rFonts w:hint="eastAsia"/>
              </w:rPr>
              <w:t>The school has kept details of donations with specific purposes and proof of the intended uses as specified by the donors.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sz w:val="20"/>
                <w:szCs w:val="20"/>
              </w:rPr>
            </w:pPr>
            <w:r w:rsidRPr="00816785">
              <w:rPr>
                <w:rFonts w:hint="eastAsia"/>
                <w:b/>
                <w:i/>
                <w:sz w:val="20"/>
                <w:szCs w:val="20"/>
              </w:rPr>
              <w:t>Paras. 17 to 19 of EDBC</w:t>
            </w:r>
            <w:r w:rsidRPr="00816785">
              <w:rPr>
                <w:b/>
                <w:i/>
                <w:sz w:val="20"/>
                <w:szCs w:val="20"/>
              </w:rPr>
              <w:t xml:space="preserve"> No.</w:t>
            </w:r>
            <w:r w:rsidRPr="00816785">
              <w:rPr>
                <w:rFonts w:hint="eastAsia"/>
                <w:b/>
                <w:i/>
                <w:sz w:val="20"/>
                <w:szCs w:val="20"/>
              </w:rPr>
              <w:t xml:space="preserve"> 16/</w:t>
            </w:r>
            <w:r w:rsidRPr="00816785">
              <w:rPr>
                <w:b/>
                <w:i/>
                <w:sz w:val="20"/>
                <w:szCs w:val="20"/>
              </w:rPr>
              <w:t>20</w:t>
            </w:r>
            <w:r w:rsidRPr="00816785">
              <w:rPr>
                <w:rFonts w:hint="eastAsia"/>
                <w:b/>
                <w:i/>
                <w:sz w:val="20"/>
                <w:szCs w:val="20"/>
              </w:rPr>
              <w:t>12</w:t>
            </w:r>
          </w:p>
          <w:p w:rsidR="00615880" w:rsidRPr="00816785" w:rsidRDefault="00615880" w:rsidP="00E20A01">
            <w:pPr>
              <w:rPr>
                <w:b/>
                <w:i/>
                <w:sz w:val="20"/>
                <w:szCs w:val="20"/>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Del="00E30DA5" w:rsidRDefault="00615880" w:rsidP="00E20A01"/>
        </w:tc>
        <w:tc>
          <w:tcPr>
            <w:tcW w:w="3400" w:type="dxa"/>
          </w:tcPr>
          <w:p w:rsidR="00615880" w:rsidRPr="00816785" w:rsidRDefault="00615880" w:rsidP="00E20A01">
            <w:pPr>
              <w:ind w:firstLine="34"/>
            </w:pPr>
            <w:r w:rsidRPr="00816785">
              <w:t xml:space="preserve">(ii)(b) </w:t>
            </w:r>
            <w:r w:rsidRPr="00816785">
              <w:rPr>
                <w:rFonts w:hint="eastAsia"/>
              </w:rPr>
              <w:t>For donations kept in this reserve without specified uses by the donors, the SMC/ IMC has endorsed their planned uses including timeframes for planned projects/ activities with proper documentation kept.</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sz w:val="20"/>
                <w:szCs w:val="20"/>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816785" w:rsidRDefault="00615880" w:rsidP="00E20A01">
            <w:r w:rsidRPr="00816785">
              <w:t>(iii) The operating reserve and the four designated reserves (including usage, transfer in/out, reserve ceiling, investment, records keeping, etc.) are set up and operated in accordance with the EDB’s prevailing requirements.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jc w:val="center"/>
              <w:rPr>
                <w:b/>
                <w:i/>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r w:rsidRPr="00816785">
              <w:br w:type="page"/>
            </w:r>
          </w:p>
        </w:tc>
        <w:tc>
          <w:tcPr>
            <w:tcW w:w="3400" w:type="dxa"/>
          </w:tcPr>
          <w:p w:rsidR="00615880" w:rsidRPr="00F448CA" w:rsidRDefault="00615880" w:rsidP="00E20A01">
            <w:pPr>
              <w:rPr>
                <w:u w:val="single"/>
              </w:rPr>
            </w:pPr>
            <w:r w:rsidRPr="00816785">
              <w:t xml:space="preserve">(iv) Sufficient </w:t>
            </w:r>
            <w:r w:rsidRPr="00F448CA">
              <w:rPr>
                <w:u w:val="single"/>
              </w:rPr>
              <w:t xml:space="preserve">operating </w:t>
            </w:r>
          </w:p>
          <w:p w:rsidR="00615880" w:rsidRDefault="00615880" w:rsidP="00E20A01">
            <w:pPr>
              <w:rPr>
                <w:lang w:eastAsia="zh-HK"/>
              </w:rPr>
            </w:pPr>
            <w:r w:rsidRPr="00F448CA">
              <w:rPr>
                <w:u w:val="single"/>
              </w:rPr>
              <w:t>reserve</w:t>
            </w:r>
            <w:r w:rsidRPr="00816785">
              <w:t xml:space="preserve"> is maintained to meet at least two months’ operating expenses.</w:t>
            </w:r>
          </w:p>
          <w:p w:rsidR="00615880" w:rsidRPr="00816785" w:rsidRDefault="00615880" w:rsidP="00E20A01">
            <w:pPr>
              <w:rPr>
                <w:lang w:eastAsia="zh-HK"/>
              </w:rPr>
            </w:pP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rPr>
            </w:pPr>
            <w:r w:rsidRPr="00816785">
              <w:rPr>
                <w:rFonts w:eastAsia="新細明體" w:hint="eastAsia"/>
                <w:b/>
                <w:i/>
                <w:kern w:val="2"/>
                <w:sz w:val="20"/>
                <w:szCs w:val="20"/>
                <w:lang w:eastAsia="zh-HK"/>
              </w:rPr>
              <w:t>Section 2 of DSS E Notes or SSB SA</w:t>
            </w: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816785" w:rsidRDefault="00615880" w:rsidP="00E20A01">
            <w:pPr>
              <w:rPr>
                <w:lang w:eastAsia="zh-HK"/>
              </w:rPr>
            </w:pPr>
            <w:r w:rsidRPr="00816785">
              <w:t xml:space="preserve">(v) The part of the </w:t>
            </w:r>
            <w:r w:rsidRPr="00F448CA">
              <w:rPr>
                <w:u w:val="single"/>
              </w:rPr>
              <w:t>operating reserve grandfathered</w:t>
            </w:r>
            <w:r w:rsidRPr="00816785">
              <w:t xml:space="preserve"> is used according to the plan approved by the EDB.</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F448CA" w:rsidRDefault="00615880" w:rsidP="00E20A01">
            <w:pPr>
              <w:rPr>
                <w:u w:val="single"/>
                <w:lang w:eastAsia="zh-HK"/>
              </w:rPr>
            </w:pPr>
            <w:r w:rsidRPr="00F448CA">
              <w:rPr>
                <w:u w:val="single"/>
              </w:rPr>
              <w:t>(vi) Reserve for Construction, Maintenance and Upgrading of Above-standard Facilities</w:t>
            </w:r>
            <w:r w:rsidRPr="00F448CA">
              <w:rPr>
                <w:rFonts w:hint="eastAsia"/>
                <w:u w:val="single"/>
                <w:lang w:eastAsia="zh-HK"/>
              </w:rPr>
              <w:t>.</w:t>
            </w:r>
          </w:p>
          <w:p w:rsidR="00615880" w:rsidRPr="00816785" w:rsidRDefault="00615880" w:rsidP="00E20A01">
            <w:pPr>
              <w:rPr>
                <w:lang w:eastAsia="zh-HK"/>
              </w:rPr>
            </w:pPr>
            <w:r w:rsidRPr="00816785">
              <w:t>The school has sought prior approval from the EDB for transfer of more than 10% of school fee income to this reserve or if after the transfer of not more than 10% of school fee income, the cash in the operating reserve account falls below six months’ expenses.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jc w:val="center"/>
              <w:rPr>
                <w:b/>
                <w:i/>
              </w:rPr>
            </w:pPr>
          </w:p>
        </w:tc>
        <w:tc>
          <w:tcPr>
            <w:tcW w:w="1177" w:type="dxa"/>
          </w:tcPr>
          <w:p w:rsidR="00615880" w:rsidRPr="00816785" w:rsidRDefault="00615880" w:rsidP="00E20A01"/>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r w:rsidRPr="00816785">
              <w:rPr>
                <w:b/>
              </w:rPr>
              <w:t>7</w:t>
            </w:r>
          </w:p>
        </w:tc>
        <w:tc>
          <w:tcPr>
            <w:tcW w:w="3400" w:type="dxa"/>
          </w:tcPr>
          <w:p w:rsidR="00825DB3" w:rsidRPr="00816785" w:rsidRDefault="00825DB3" w:rsidP="00EF4D88">
            <w:pPr>
              <w:rPr>
                <w:b/>
              </w:rPr>
            </w:pPr>
            <w:r w:rsidRPr="00816785">
              <w:rPr>
                <w:b/>
              </w:rPr>
              <w:t>Fund Raising Activity</w:t>
            </w:r>
          </w:p>
          <w:p w:rsidR="00825DB3" w:rsidRPr="00816785" w:rsidRDefault="00825DB3" w:rsidP="00EF4D88"/>
          <w:p w:rsidR="00825DB3" w:rsidRPr="00816785" w:rsidRDefault="00825DB3" w:rsidP="00EF4D88">
            <w:pPr>
              <w:rPr>
                <w:lang w:eastAsia="zh-HK"/>
              </w:rPr>
            </w:pPr>
            <w:r w:rsidRPr="00816785">
              <w:t xml:space="preserve">(i) </w:t>
            </w:r>
            <w:r w:rsidRPr="00816785">
              <w:rPr>
                <w:rFonts w:hint="eastAsia"/>
              </w:rPr>
              <w:t>G</w:t>
            </w:r>
            <w:r w:rsidRPr="00816785">
              <w:t xml:space="preserve">uidelines on fund raising activities </w:t>
            </w:r>
            <w:r w:rsidRPr="00816785">
              <w:rPr>
                <w:rFonts w:hint="eastAsia"/>
              </w:rPr>
              <w:t xml:space="preserve">are </w:t>
            </w:r>
            <w:r w:rsidRPr="00816785">
              <w:t>formulated</w:t>
            </w:r>
            <w:r w:rsidRPr="00816785">
              <w:rPr>
                <w:rFonts w:hint="eastAsia"/>
              </w:rPr>
              <w:t>,</w:t>
            </w:r>
            <w:r w:rsidRPr="00816785">
              <w:t xml:space="preserve"> endorsed by the SMC/</w:t>
            </w:r>
            <w:r w:rsidRPr="00816785">
              <w:rPr>
                <w:rFonts w:hint="eastAsia"/>
              </w:rPr>
              <w:t xml:space="preserve"> </w:t>
            </w:r>
            <w:r w:rsidRPr="00816785">
              <w:t>IMC</w:t>
            </w:r>
            <w:r w:rsidRPr="00816785">
              <w:rPr>
                <w:rFonts w:hint="eastAsia"/>
              </w:rPr>
              <w:t>, documented and implemented properly.</w:t>
            </w:r>
          </w:p>
          <w:p w:rsidR="00825DB3" w:rsidRPr="00816785" w:rsidRDefault="00825DB3" w:rsidP="00EF4D88">
            <w:pPr>
              <w:rPr>
                <w:lang w:eastAsia="zh-HK"/>
              </w:rPr>
            </w:pPr>
            <w:r w:rsidRPr="00816785">
              <w:t>(ii) The school has requested organizations which are not approved charitable institutions to provide documentary proof of EDB’s approval before raising funds for the organizations.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F77E94" w:rsidP="007F0B79">
            <w:pPr>
              <w:rPr>
                <w:rFonts w:eastAsia="新細明體"/>
                <w:b/>
                <w:i/>
                <w:sz w:val="20"/>
                <w:szCs w:val="20"/>
                <w:lang w:eastAsia="zh-HK"/>
              </w:rPr>
            </w:pPr>
            <w:r w:rsidRPr="00816785">
              <w:rPr>
                <w:rFonts w:eastAsia="新細明體" w:hint="eastAsia"/>
                <w:b/>
                <w:i/>
                <w:kern w:val="2"/>
                <w:sz w:val="20"/>
                <w:szCs w:val="20"/>
                <w:lang w:eastAsia="zh-HK"/>
              </w:rPr>
              <w:t xml:space="preserve">ER </w:t>
            </w:r>
            <w:r w:rsidR="00825DB3" w:rsidRPr="00816785">
              <w:rPr>
                <w:rFonts w:eastAsia="新細明體" w:hint="eastAsia"/>
                <w:b/>
                <w:i/>
                <w:kern w:val="2"/>
                <w:sz w:val="20"/>
                <w:szCs w:val="20"/>
                <w:lang w:eastAsia="zh-HK"/>
              </w:rPr>
              <w:t xml:space="preserve">66 </w:t>
            </w:r>
            <w:r w:rsidR="007F0B79" w:rsidRPr="00816785">
              <w:rPr>
                <w:rFonts w:eastAsia="新細明體" w:hint="eastAsia"/>
                <w:b/>
                <w:i/>
                <w:kern w:val="2"/>
                <w:sz w:val="20"/>
                <w:szCs w:val="20"/>
                <w:lang w:eastAsia="zh-HK"/>
              </w:rPr>
              <w:t>(non-IMC Sch</w:t>
            </w:r>
            <w:r w:rsidR="003A70C2">
              <w:rPr>
                <w:rFonts w:eastAsia="新細明體" w:hint="eastAsia"/>
                <w:b/>
                <w:i/>
                <w:kern w:val="2"/>
                <w:sz w:val="20"/>
                <w:szCs w:val="20"/>
                <w:lang w:eastAsia="zh-HK"/>
              </w:rPr>
              <w:t>ool</w:t>
            </w:r>
            <w:r w:rsidR="007F0B79" w:rsidRPr="00816785">
              <w:rPr>
                <w:rFonts w:eastAsia="新細明體" w:hint="eastAsia"/>
                <w:b/>
                <w:i/>
                <w:kern w:val="2"/>
                <w:sz w:val="20"/>
                <w:szCs w:val="20"/>
                <w:lang w:eastAsia="zh-HK"/>
              </w:rPr>
              <w:t xml:space="preserve">) </w:t>
            </w:r>
            <w:r w:rsidR="00825DB3" w:rsidRPr="00816785">
              <w:rPr>
                <w:rFonts w:eastAsia="新細明體" w:hint="eastAsia"/>
                <w:b/>
                <w:i/>
                <w:sz w:val="20"/>
                <w:szCs w:val="20"/>
                <w:lang w:eastAsia="zh-HK"/>
              </w:rPr>
              <w:t>and</w:t>
            </w:r>
            <w:r w:rsidR="00825DB3" w:rsidRPr="00816785">
              <w:rPr>
                <w:rFonts w:hint="eastAsia"/>
                <w:b/>
                <w:i/>
                <w:sz w:val="20"/>
                <w:szCs w:val="20"/>
              </w:rPr>
              <w:t xml:space="preserve"> Paras. 15 and 16 of EDBC</w:t>
            </w:r>
            <w:r w:rsidR="00825DB3" w:rsidRPr="00816785">
              <w:rPr>
                <w:b/>
                <w:i/>
                <w:sz w:val="20"/>
                <w:szCs w:val="20"/>
              </w:rPr>
              <w:t xml:space="preserve"> No.</w:t>
            </w:r>
            <w:r w:rsidR="00825DB3" w:rsidRPr="00816785">
              <w:rPr>
                <w:rFonts w:hint="eastAsia"/>
                <w:b/>
                <w:i/>
                <w:sz w:val="20"/>
                <w:szCs w:val="20"/>
              </w:rPr>
              <w:t xml:space="preserve"> 17/</w:t>
            </w:r>
            <w:r w:rsidR="00825DB3" w:rsidRPr="00816785">
              <w:rPr>
                <w:b/>
                <w:i/>
                <w:sz w:val="20"/>
                <w:szCs w:val="20"/>
              </w:rPr>
              <w:t>20</w:t>
            </w:r>
            <w:r w:rsidR="00825DB3" w:rsidRPr="00816785">
              <w:rPr>
                <w:rFonts w:hint="eastAsia"/>
                <w:b/>
                <w:i/>
                <w:sz w:val="20"/>
                <w:szCs w:val="20"/>
              </w:rPr>
              <w:t>12</w:t>
            </w:r>
            <w:r w:rsidR="00825DB3" w:rsidRPr="00816785">
              <w:rPr>
                <w:rFonts w:eastAsia="新細明體" w:hint="eastAsia"/>
                <w:b/>
                <w:i/>
                <w:sz w:val="20"/>
                <w:szCs w:val="20"/>
                <w:lang w:eastAsia="zh-HK"/>
              </w:rPr>
              <w:t xml:space="preserve"> </w:t>
            </w:r>
          </w:p>
        </w:tc>
        <w:tc>
          <w:tcPr>
            <w:tcW w:w="1177" w:type="dxa"/>
          </w:tcPr>
          <w:p w:rsidR="00825DB3" w:rsidRPr="00816785" w:rsidRDefault="00825DB3" w:rsidP="00F77E94">
            <w:pPr>
              <w:ind w:rightChars="-30" w:right="-72"/>
            </w:pPr>
            <w:r w:rsidRPr="00816785">
              <w:rPr>
                <w:rFonts w:eastAsia="新細明體" w:hint="eastAsia"/>
                <w:b/>
                <w:i/>
                <w:sz w:val="20"/>
                <w:szCs w:val="20"/>
                <w:lang w:eastAsia="zh-HK"/>
              </w:rPr>
              <w:t>Information on EDB</w:t>
            </w:r>
            <w:r w:rsidRPr="00816785">
              <w:rPr>
                <w:rFonts w:eastAsia="新細明體"/>
                <w:b/>
                <w:i/>
                <w:sz w:val="20"/>
                <w:szCs w:val="20"/>
                <w:lang w:eastAsia="zh-HK"/>
              </w:rPr>
              <w:t>’</w:t>
            </w:r>
            <w:r w:rsidRPr="00816785">
              <w:rPr>
                <w:rFonts w:eastAsia="新細明體" w:hint="eastAsia"/>
                <w:b/>
                <w:i/>
                <w:sz w:val="20"/>
                <w:szCs w:val="20"/>
                <w:lang w:eastAsia="zh-HK"/>
              </w:rPr>
              <w:t>s Website</w:t>
            </w:r>
          </w:p>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p>
        </w:tc>
        <w:tc>
          <w:tcPr>
            <w:tcW w:w="3400" w:type="dxa"/>
          </w:tcPr>
          <w:p w:rsidR="00825DB3" w:rsidRPr="00816785" w:rsidRDefault="00825DB3" w:rsidP="00EF4D88">
            <w:r w:rsidRPr="00816785">
              <w:t>(iii) A financial statement has been prepared for each fund raising activity, displayed for a reasonable period of time on the schools’ notice boards for the information of teachers, parents and students and retained for audit purposes.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r w:rsidRPr="00816785">
              <w:rPr>
                <w:b/>
              </w:rPr>
              <w:t>8</w:t>
            </w:r>
          </w:p>
        </w:tc>
        <w:tc>
          <w:tcPr>
            <w:tcW w:w="3400" w:type="dxa"/>
            <w:tcBorders>
              <w:bottom w:val="single" w:sz="4" w:space="0" w:color="auto"/>
            </w:tcBorders>
          </w:tcPr>
          <w:p w:rsidR="00825DB3" w:rsidRPr="00816785" w:rsidRDefault="00825DB3" w:rsidP="00EF4D88">
            <w:pPr>
              <w:rPr>
                <w:b/>
              </w:rPr>
            </w:pPr>
            <w:r w:rsidRPr="00816785">
              <w:rPr>
                <w:b/>
              </w:rPr>
              <w:t xml:space="preserve">Use of Government Funds / Non-Government Funds and Accounting Practices / External / Internal Control </w:t>
            </w:r>
          </w:p>
          <w:p w:rsidR="00825DB3" w:rsidRPr="00816785" w:rsidRDefault="00825DB3" w:rsidP="00EF4D88"/>
          <w:p w:rsidR="00825DB3" w:rsidRPr="00816785" w:rsidRDefault="00825DB3" w:rsidP="00B243B1">
            <w:pPr>
              <w:rPr>
                <w:rFonts w:eastAsia="新細明體"/>
                <w:lang w:eastAsia="zh-HK"/>
              </w:rPr>
            </w:pPr>
            <w:r w:rsidRPr="00816785">
              <w:rPr>
                <w:iCs/>
              </w:rPr>
              <w:t xml:space="preserve">(i) </w:t>
            </w:r>
            <w:r w:rsidRPr="00816785">
              <w:rPr>
                <w:rFonts w:hint="eastAsia"/>
                <w:iCs/>
              </w:rPr>
              <w:t>T</w:t>
            </w:r>
            <w:r w:rsidRPr="00816785">
              <w:rPr>
                <w:iCs/>
              </w:rPr>
              <w:t>he Fixed Assets Register clearly state</w:t>
            </w:r>
            <w:r w:rsidRPr="00816785">
              <w:rPr>
                <w:rFonts w:hint="eastAsia"/>
                <w:iCs/>
              </w:rPr>
              <w:t>s</w:t>
            </w:r>
            <w:r w:rsidRPr="00816785">
              <w:rPr>
                <w:iCs/>
              </w:rPr>
              <w:t xml:space="preserve"> </w:t>
            </w:r>
            <w:r w:rsidRPr="00816785">
              <w:t xml:space="preserve">description of items, </w:t>
            </w:r>
            <w:r w:rsidRPr="00816785">
              <w:rPr>
                <w:rFonts w:hint="eastAsia"/>
              </w:rPr>
              <w:t xml:space="preserve">source of funding, </w:t>
            </w:r>
            <w:r w:rsidRPr="00816785">
              <w:t>date of purchase, quantity, location, date and reasons of write-off, the approval signature of write off.</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5B152A">
            <w:pPr>
              <w:rPr>
                <w:b/>
                <w:i/>
                <w:sz w:val="20"/>
                <w:szCs w:val="20"/>
              </w:rPr>
            </w:pPr>
            <w:r w:rsidRPr="00816785">
              <w:rPr>
                <w:rFonts w:hint="eastAsia"/>
                <w:b/>
                <w:i/>
                <w:sz w:val="20"/>
                <w:szCs w:val="20"/>
              </w:rPr>
              <w:t>Annex 4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 xml:space="preserve">(ii) </w:t>
            </w:r>
            <w:r w:rsidRPr="00816785">
              <w:rPr>
                <w:rFonts w:hint="eastAsia"/>
                <w:iCs/>
              </w:rPr>
              <w:t>P</w:t>
            </w:r>
            <w:r w:rsidRPr="00816785">
              <w:rPr>
                <w:iCs/>
              </w:rPr>
              <w:t>hysical stocktak</w:t>
            </w:r>
            <w:r w:rsidRPr="00816785">
              <w:rPr>
                <w:rFonts w:hint="eastAsia"/>
                <w:iCs/>
              </w:rPr>
              <w:t xml:space="preserve">ing of assets is </w:t>
            </w:r>
            <w:r w:rsidRPr="00816785">
              <w:rPr>
                <w:iCs/>
              </w:rPr>
              <w:t xml:space="preserve">conducted </w:t>
            </w:r>
            <w:r w:rsidRPr="00816785">
              <w:rPr>
                <w:rFonts w:hint="eastAsia"/>
                <w:iCs/>
              </w:rPr>
              <w:t>on a regular basis (</w:t>
            </w:r>
            <w:r w:rsidRPr="00816785">
              <w:rPr>
                <w:iCs/>
              </w:rPr>
              <w:t xml:space="preserve">at least once </w:t>
            </w:r>
            <w:r w:rsidRPr="00816785">
              <w:rPr>
                <w:rFonts w:hint="eastAsia"/>
                <w:iCs/>
              </w:rPr>
              <w:t>every three years) while stocktaking of valuable items such as notebook computers on a yearly basis.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(iii) Separate bank accounts maintained for government and non-government funds are in the name of the school.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rPr>
            </w:pPr>
            <w:r w:rsidRPr="00816785">
              <w:t>(iv) School has kept separate accounts for self-financing activities.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(v) Only the approved expenditure items of educational nature as stipulated in the prevailing EDB circular have been charged to the government fund account.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(vi) An updated certified bank mandate of the authorized bank signatories is kept.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(vii) All expenses of the school are properly authorized and supported by vouchers and original invoices before payments are made and preparation and authorization of payment vouchers are conducted by different persons.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Default="00825DB3" w:rsidP="00EF4D88">
            <w:pPr>
              <w:rPr>
                <w:lang w:eastAsia="zh-HK"/>
              </w:rPr>
            </w:pPr>
            <w:r w:rsidRPr="00816785">
              <w:t>(viii) There are proper school-based arrangements for the safe custody of school assets, cash and other valuables under schools’ control.</w:t>
            </w:r>
          </w:p>
          <w:p w:rsidR="00615880" w:rsidRDefault="00615880" w:rsidP="00EF4D88">
            <w:pPr>
              <w:rPr>
                <w:lang w:eastAsia="zh-HK"/>
              </w:rPr>
            </w:pPr>
          </w:p>
          <w:p w:rsidR="00615880" w:rsidRPr="00816785" w:rsidRDefault="00615880" w:rsidP="00EF4D88">
            <w:pPr>
              <w:rPr>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rPr>
            </w:pPr>
            <w:r w:rsidRPr="00816785">
              <w:rPr>
                <w:iCs/>
              </w:rPr>
              <w:t>(ix) Discrepancies found during physical stocktaking of assets are investigated and reported to the SMC/IMC.</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F448CA" w:rsidRPr="00615880" w:rsidRDefault="00825DB3" w:rsidP="00EF4D88">
            <w:pPr>
              <w:rPr>
                <w:iCs/>
                <w:lang w:eastAsia="zh-HK"/>
              </w:rPr>
            </w:pPr>
            <w:r w:rsidRPr="00816785">
              <w:rPr>
                <w:iCs/>
              </w:rPr>
              <w:t>(x) A statement stating whether the school has used the government subsidies in accordance with the rules promulgated for the DSS is included in its auditor’s reports.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(xi) The school’s annual audited accounts are submitted to the EDB before the deadline set by the EDB.</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49375D">
            <w:pPr>
              <w:rPr>
                <w:rFonts w:eastAsia="新細明體"/>
                <w:iCs/>
                <w:lang w:eastAsia="zh-HK"/>
              </w:rPr>
            </w:pPr>
            <w:r w:rsidRPr="00816785">
              <w:t>(xii) The school has submitted the management letter of the EDB’s audit inspection as well as the school’s responses to the management letter to the SMC/IMC for discussion and endorsement.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Default="00825DB3" w:rsidP="0049375D">
            <w:pPr>
              <w:rPr>
                <w:iCs/>
                <w:lang w:eastAsia="zh-HK"/>
              </w:rPr>
            </w:pPr>
            <w:r w:rsidRPr="00816785">
              <w:rPr>
                <w:iCs/>
              </w:rPr>
              <w:t>(xiii) The school has sent the management letter of the EDB’s audit inspection to the school’s auditor for information and copy the covering letter to the EDB.</w:t>
            </w:r>
          </w:p>
          <w:p w:rsidR="00615880" w:rsidRPr="00816785" w:rsidRDefault="00615880" w:rsidP="0049375D">
            <w:pPr>
              <w:rPr>
                <w:rFonts w:eastAsia="新細明體"/>
                <w:iCs/>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rFonts w:eastAsia="新細明體"/>
                <w:b/>
                <w:lang w:eastAsia="zh-HK"/>
              </w:rPr>
            </w:pPr>
            <w:r w:rsidRPr="00816785">
              <w:rPr>
                <w:rFonts w:eastAsia="新細明體" w:hint="eastAsia"/>
                <w:b/>
                <w:lang w:eastAsia="zh-HK"/>
              </w:rPr>
              <w:t>9</w:t>
            </w:r>
          </w:p>
        </w:tc>
        <w:tc>
          <w:tcPr>
            <w:tcW w:w="3400" w:type="dxa"/>
          </w:tcPr>
          <w:p w:rsidR="00825DB3" w:rsidRPr="00816785" w:rsidRDefault="00825DB3" w:rsidP="00EF4D88">
            <w:pPr>
              <w:rPr>
                <w:rFonts w:eastAsia="新細明體"/>
                <w:b/>
                <w:iCs/>
                <w:lang w:eastAsia="zh-HK"/>
              </w:rPr>
            </w:pPr>
            <w:r w:rsidRPr="00816785">
              <w:rPr>
                <w:rFonts w:eastAsia="新細明體" w:hint="eastAsia"/>
                <w:b/>
                <w:iCs/>
                <w:lang w:eastAsia="zh-HK"/>
              </w:rPr>
              <w:t xml:space="preserve">Collection of </w:t>
            </w:r>
            <w:r w:rsidRPr="00816785">
              <w:rPr>
                <w:rFonts w:eastAsia="新細明體"/>
                <w:b/>
                <w:iCs/>
                <w:lang w:eastAsia="zh-HK"/>
              </w:rPr>
              <w:t xml:space="preserve">school </w:t>
            </w:r>
            <w:r w:rsidRPr="00816785">
              <w:rPr>
                <w:rFonts w:eastAsia="新細明體" w:hint="eastAsia"/>
                <w:b/>
                <w:iCs/>
                <w:lang w:eastAsia="zh-HK"/>
              </w:rPr>
              <w:t xml:space="preserve">fees and </w:t>
            </w:r>
            <w:r w:rsidRPr="00816785">
              <w:rPr>
                <w:rFonts w:eastAsia="新細明體"/>
                <w:b/>
                <w:iCs/>
                <w:lang w:eastAsia="zh-HK"/>
              </w:rPr>
              <w:t xml:space="preserve">other </w:t>
            </w:r>
            <w:r w:rsidRPr="00816785">
              <w:rPr>
                <w:rFonts w:eastAsia="新細明體" w:hint="eastAsia"/>
                <w:b/>
                <w:iCs/>
                <w:lang w:eastAsia="zh-HK"/>
              </w:rPr>
              <w:t>charges</w:t>
            </w:r>
          </w:p>
          <w:p w:rsidR="00825DB3" w:rsidRPr="00816785" w:rsidRDefault="00825DB3" w:rsidP="00EF4D88">
            <w:pPr>
              <w:rPr>
                <w:rFonts w:eastAsia="新細明體"/>
                <w:b/>
                <w:iCs/>
                <w:lang w:eastAsia="zh-HK"/>
              </w:rPr>
            </w:pPr>
          </w:p>
          <w:p w:rsidR="00825DB3" w:rsidRPr="00816785" w:rsidRDefault="00825DB3" w:rsidP="00EF4D88">
            <w:pPr>
              <w:rPr>
                <w:rFonts w:eastAsia="新細明體"/>
                <w:iCs/>
                <w:lang w:eastAsia="zh-HK"/>
              </w:rPr>
            </w:pPr>
            <w:r w:rsidRPr="00816785">
              <w:rPr>
                <w:rFonts w:eastAsia="新細明體"/>
                <w:lang w:eastAsia="zh-HK"/>
              </w:rPr>
              <w:t>(i) T</w:t>
            </w:r>
            <w:r w:rsidRPr="00816785">
              <w:rPr>
                <w:rFonts w:eastAsia="新細明體"/>
                <w:iCs/>
                <w:lang w:eastAsia="zh-HK"/>
              </w:rPr>
              <w:t>he first monthly instalment of inclusive fees is collected not earlier than one month before the commencement of the educational course.</w:t>
            </w:r>
            <w:r w:rsidRPr="00816785">
              <w:rPr>
                <w:rFonts w:eastAsia="新細明體" w:hint="eastAsia"/>
                <w:iCs/>
                <w:lang w:eastAsia="zh-HK"/>
              </w:rPr>
              <w:t xml:space="preserve"> </w:t>
            </w:r>
          </w:p>
          <w:p w:rsidR="00825DB3" w:rsidRPr="00816785" w:rsidRDefault="00825DB3" w:rsidP="00EF4D88">
            <w:pPr>
              <w:rPr>
                <w:rFonts w:eastAsia="新細明體"/>
                <w:iCs/>
                <w:lang w:eastAsia="zh-HK"/>
              </w:rPr>
            </w:pPr>
          </w:p>
          <w:p w:rsidR="00F448CA" w:rsidRPr="00F448CA" w:rsidRDefault="00825DB3" w:rsidP="00615880">
            <w:pPr>
              <w:rPr>
                <w:rFonts w:eastAsia="新細明體"/>
                <w:iCs/>
                <w:lang w:eastAsia="zh-HK"/>
              </w:rPr>
            </w:pPr>
            <w:r w:rsidRPr="00816785">
              <w:rPr>
                <w:rFonts w:eastAsia="新細明體" w:hint="eastAsia"/>
                <w:iCs/>
                <w:lang w:eastAsia="zh-HK"/>
              </w:rPr>
              <w:t>(i</w:t>
            </w:r>
            <w:r w:rsidRPr="00816785">
              <w:rPr>
                <w:rFonts w:eastAsia="新細明體"/>
                <w:iCs/>
                <w:lang w:eastAsia="zh-HK"/>
              </w:rPr>
              <w:t>i</w:t>
            </w:r>
            <w:r w:rsidRPr="00816785">
              <w:rPr>
                <w:rFonts w:eastAsia="新細明體" w:hint="eastAsia"/>
                <w:iCs/>
                <w:lang w:eastAsia="zh-HK"/>
              </w:rPr>
              <w:t>) The school has obtained EDB</w:t>
            </w:r>
            <w:r w:rsidRPr="00816785">
              <w:rPr>
                <w:rFonts w:eastAsia="新細明體"/>
                <w:iCs/>
                <w:lang w:eastAsia="zh-HK"/>
              </w:rPr>
              <w:t>’</w:t>
            </w:r>
            <w:r w:rsidRPr="00816785">
              <w:rPr>
                <w:rFonts w:eastAsia="新細明體" w:hint="eastAsia"/>
                <w:iCs/>
                <w:lang w:eastAsia="zh-HK"/>
              </w:rPr>
              <w:t>s prior approval in collecting fees and charges other than the inclusive fees as printed on the Fees Certificate or those within the approved ceiling of the blanket approval stipulated in EDBC No. 1/2011.</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kern w:val="2"/>
                <w:sz w:val="20"/>
                <w:szCs w:val="20"/>
                <w:lang w:eastAsia="zh-HK"/>
              </w:rPr>
            </w:pPr>
            <w:r w:rsidRPr="00816785">
              <w:rPr>
                <w:rFonts w:eastAsia="新細明體" w:hint="eastAsia"/>
                <w:b/>
                <w:i/>
                <w:kern w:val="2"/>
                <w:sz w:val="20"/>
                <w:szCs w:val="20"/>
                <w:lang w:eastAsia="zh-HK"/>
              </w:rPr>
              <w:t>ER</w:t>
            </w:r>
            <w:r w:rsidR="00425DAA" w:rsidRPr="00816785">
              <w:rPr>
                <w:rFonts w:eastAsia="新細明體" w:hint="eastAsia"/>
                <w:b/>
                <w:i/>
                <w:kern w:val="2"/>
                <w:sz w:val="20"/>
                <w:szCs w:val="20"/>
                <w:lang w:eastAsia="zh-HK"/>
              </w:rPr>
              <w:t xml:space="preserve"> 61</w:t>
            </w:r>
            <w:r w:rsidRPr="00816785">
              <w:rPr>
                <w:rFonts w:eastAsia="新細明體" w:hint="eastAsia"/>
                <w:b/>
                <w:i/>
                <w:kern w:val="2"/>
                <w:sz w:val="20"/>
                <w:szCs w:val="20"/>
                <w:lang w:eastAsia="zh-HK"/>
              </w:rPr>
              <w:t xml:space="preserve"> </w:t>
            </w:r>
          </w:p>
          <w:p w:rsidR="00825DB3" w:rsidRPr="00816785" w:rsidRDefault="00825DB3" w:rsidP="00EF4D88">
            <w:pPr>
              <w:rPr>
                <w:rFonts w:eastAsia="新細明體"/>
                <w:b/>
                <w:i/>
                <w:kern w:val="2"/>
                <w:sz w:val="20"/>
                <w:szCs w:val="20"/>
                <w:lang w:eastAsia="zh-HK"/>
              </w:rPr>
            </w:pPr>
          </w:p>
          <w:p w:rsidR="00425DAA" w:rsidRPr="00816785" w:rsidRDefault="00425DAA" w:rsidP="00EF4D88">
            <w:pPr>
              <w:rPr>
                <w:rFonts w:eastAsia="新細明體"/>
                <w:b/>
                <w:i/>
                <w:kern w:val="2"/>
                <w:sz w:val="20"/>
                <w:szCs w:val="20"/>
                <w:lang w:eastAsia="zh-HK"/>
              </w:rPr>
            </w:pPr>
          </w:p>
          <w:p w:rsidR="00425DAA" w:rsidRPr="00816785" w:rsidRDefault="00425DAA"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r w:rsidRPr="00816785">
              <w:rPr>
                <w:rFonts w:eastAsia="新細明體" w:hint="eastAsia"/>
                <w:b/>
                <w:i/>
                <w:kern w:val="2"/>
                <w:sz w:val="20"/>
                <w:szCs w:val="20"/>
                <w:lang w:eastAsia="zh-HK"/>
              </w:rPr>
              <w:t>ER</w:t>
            </w:r>
            <w:r w:rsidR="00425DAA" w:rsidRPr="00816785">
              <w:rPr>
                <w:rFonts w:eastAsia="新細明體" w:hint="eastAsia"/>
                <w:b/>
                <w:i/>
                <w:kern w:val="2"/>
                <w:sz w:val="20"/>
                <w:szCs w:val="20"/>
                <w:lang w:eastAsia="zh-HK"/>
              </w:rPr>
              <w:t xml:space="preserve"> 62 </w:t>
            </w: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Default="00825DB3" w:rsidP="00EF4D88">
            <w:pPr>
              <w:rPr>
                <w:rFonts w:eastAsia="新細明體"/>
                <w:b/>
                <w:i/>
                <w:kern w:val="2"/>
                <w:sz w:val="20"/>
                <w:szCs w:val="20"/>
                <w:lang w:eastAsia="zh-HK"/>
              </w:rPr>
            </w:pPr>
          </w:p>
          <w:p w:rsidR="00BF7858" w:rsidRPr="00816785" w:rsidRDefault="00BF7858" w:rsidP="00EF4D88">
            <w:pPr>
              <w:rPr>
                <w:rFonts w:eastAsia="新細明體"/>
                <w:b/>
                <w:i/>
                <w:kern w:val="2"/>
                <w:sz w:val="20"/>
                <w:szCs w:val="20"/>
                <w:lang w:eastAsia="zh-HK"/>
              </w:rPr>
            </w:pPr>
          </w:p>
          <w:p w:rsidR="00825DB3" w:rsidRPr="00816785" w:rsidRDefault="00425DAA" w:rsidP="00EF4D88">
            <w:pPr>
              <w:rPr>
                <w:rFonts w:eastAsia="新細明體"/>
                <w:b/>
                <w:i/>
                <w:kern w:val="2"/>
                <w:sz w:val="20"/>
                <w:szCs w:val="20"/>
                <w:lang w:eastAsia="zh-HK"/>
              </w:rPr>
            </w:pPr>
            <w:r w:rsidRPr="00816785">
              <w:rPr>
                <w:rFonts w:eastAsia="新細明體" w:hint="eastAsia"/>
                <w:b/>
                <w:i/>
                <w:kern w:val="2"/>
                <w:sz w:val="20"/>
                <w:szCs w:val="20"/>
                <w:lang w:eastAsia="zh-HK"/>
              </w:rPr>
              <w:t>EDBC No. 1/2011</w:t>
            </w: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sz w:val="20"/>
                <w:szCs w:val="20"/>
                <w:lang w:eastAsia="zh-HK"/>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rFonts w:eastAsia="新細明體"/>
                <w:iCs/>
                <w:lang w:eastAsia="zh-HK"/>
              </w:rPr>
            </w:pPr>
            <w:r w:rsidRPr="00816785">
              <w:rPr>
                <w:rFonts w:eastAsia="新細明體"/>
                <w:iCs/>
                <w:lang w:eastAsia="zh-HK"/>
              </w:rPr>
              <w:t>(iii) The school waived the charges or make sufficient provision of assistance to cater for the needs of the students in financial difficulties, without incurring additional government expenditure on student financial assistance.</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bl>
    <w:p w:rsidR="004732F5" w:rsidRPr="00816785" w:rsidRDefault="004732F5" w:rsidP="00B5321D">
      <w:pPr>
        <w:widowControl w:val="0"/>
        <w:tabs>
          <w:tab w:val="left" w:pos="180"/>
        </w:tabs>
        <w:autoSpaceDE w:val="0"/>
        <w:autoSpaceDN w:val="0"/>
        <w:adjustRightInd w:val="0"/>
        <w:spacing w:after="240"/>
        <w:ind w:left="180" w:hanging="180"/>
      </w:pPr>
    </w:p>
    <w:sectPr w:rsidR="004732F5" w:rsidRPr="00816785" w:rsidSect="00137EC0">
      <w:footerReference w:type="default" r:id="rId15"/>
      <w:pgSz w:w="15840" w:h="12240" w:orient="landscape"/>
      <w:pgMar w:top="426" w:right="956"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88" w:rsidRDefault="00EF4D88" w:rsidP="004732F5">
      <w:r>
        <w:separator/>
      </w:r>
    </w:p>
  </w:endnote>
  <w:endnote w:type="continuationSeparator" w:id="0">
    <w:p w:rsidR="00EF4D88" w:rsidRDefault="00EF4D88"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608919"/>
      <w:docPartObj>
        <w:docPartGallery w:val="Page Numbers (Bottom of Page)"/>
        <w:docPartUnique/>
      </w:docPartObj>
    </w:sdtPr>
    <w:sdtEndPr/>
    <w:sdtContent>
      <w:p w:rsidR="00F448CA" w:rsidRDefault="00F448CA">
        <w:pPr>
          <w:pStyle w:val="ac"/>
          <w:jc w:val="center"/>
        </w:pPr>
        <w:r>
          <w:fldChar w:fldCharType="begin"/>
        </w:r>
        <w:r>
          <w:instrText>PAGE   \* MERGEFORMAT</w:instrText>
        </w:r>
        <w:r>
          <w:fldChar w:fldCharType="separate"/>
        </w:r>
        <w:r w:rsidR="004D7EAB" w:rsidRPr="004D7EAB">
          <w:rPr>
            <w:noProof/>
            <w:lang w:val="zh-TW" w:eastAsia="zh-TW"/>
          </w:rPr>
          <w:t>2</w:t>
        </w:r>
        <w:r>
          <w:fldChar w:fldCharType="end"/>
        </w:r>
      </w:p>
    </w:sdtContent>
  </w:sdt>
  <w:p w:rsidR="00EF4D88" w:rsidRDefault="00EF4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88" w:rsidRDefault="00EF4D88" w:rsidP="004732F5">
      <w:r>
        <w:separator/>
      </w:r>
    </w:p>
  </w:footnote>
  <w:footnote w:type="continuationSeparator" w:id="0">
    <w:p w:rsidR="00EF4D88" w:rsidRDefault="00EF4D88" w:rsidP="004732F5">
      <w:r>
        <w:continuationSeparator/>
      </w:r>
    </w:p>
  </w:footnote>
  <w:footnote w:id="1">
    <w:p w:rsidR="00EF4D88" w:rsidRPr="00EE7B10" w:rsidRDefault="00EF4D88" w:rsidP="007634B5">
      <w:pPr>
        <w:pStyle w:val="a7"/>
        <w:rPr>
          <w:lang w:eastAsia="zh-HK"/>
        </w:rPr>
      </w:pPr>
      <w:r>
        <w:rPr>
          <w:rStyle w:val="a9"/>
        </w:rPr>
        <w:footnoteRef/>
      </w:r>
      <w:r>
        <w:t xml:space="preserve"> </w:t>
      </w:r>
      <w:r w:rsidRPr="00C66113">
        <w:rPr>
          <w:i/>
          <w:iCs/>
        </w:rPr>
        <w:t>These refer to donations with intended uses as specified by the donors OR planned uses as endorsed by the SMC/IMC.</w:t>
      </w:r>
    </w:p>
  </w:footnote>
  <w:footnote w:id="2">
    <w:p w:rsidR="00EF4D88" w:rsidRPr="00202923" w:rsidRDefault="00EF4D88" w:rsidP="007634B5">
      <w:pPr>
        <w:pStyle w:val="a7"/>
      </w:pPr>
      <w:r>
        <w:rPr>
          <w:rStyle w:val="a9"/>
        </w:rPr>
        <w:footnoteRef/>
      </w:r>
      <w:r>
        <w:t xml:space="preserve">  </w:t>
      </w:r>
      <w:r w:rsidRPr="00202923">
        <w:rPr>
          <w:i/>
        </w:rPr>
        <w:t xml:space="preserve">Details of the existing guidelines on investment are set out in the EDB Circular No. 2/2003 on </w:t>
      </w:r>
      <w:r w:rsidRPr="00202923">
        <w:rPr>
          <w:i/>
          <w:iCs/>
        </w:rPr>
        <w:t xml:space="preserve">The Choice of Bank Counterparties in the Investment of Public Assets </w:t>
      </w:r>
      <w:r w:rsidRPr="00202923">
        <w:rPr>
          <w:i/>
        </w:rPr>
        <w:t>dated 1 March 2003.</w:t>
      </w:r>
    </w:p>
    <w:p w:rsidR="00EF4D88" w:rsidRDefault="00EF4D88" w:rsidP="007634B5">
      <w:pPr>
        <w:pStyle w:val="a7"/>
      </w:pPr>
    </w:p>
  </w:footnote>
  <w:footnote w:id="3">
    <w:p w:rsidR="00EF4D88" w:rsidRDefault="00EF4D88" w:rsidP="00825DB3">
      <w:pPr>
        <w:pStyle w:val="a7"/>
      </w:pPr>
      <w:r>
        <w:rPr>
          <w:rStyle w:val="a9"/>
        </w:rPr>
        <w:footnoteRef/>
      </w:r>
      <w:r>
        <w:t xml:space="preserve"> </w:t>
      </w:r>
      <w:r w:rsidRPr="00E76D98">
        <w:rPr>
          <w:rFonts w:hint="eastAsia"/>
        </w:rPr>
        <w:t xml:space="preserve">A school is </w:t>
      </w:r>
      <w:r w:rsidRPr="00E76D98">
        <w:t>required</w:t>
      </w:r>
      <w:r w:rsidRPr="00E76D98">
        <w:rPr>
          <w:rFonts w:hint="eastAsia"/>
        </w:rPr>
        <w:t xml:space="preserve"> to retain crucial records, such as accounts and vouchers, for a period of not less than 7 years.  </w:t>
      </w:r>
      <w:r w:rsidRPr="00E76D98">
        <w:t xml:space="preserve">On the principle of </w:t>
      </w:r>
      <w:r w:rsidRPr="00E76D98">
        <w:rPr>
          <w:rFonts w:hint="eastAsia"/>
        </w:rPr>
        <w:t xml:space="preserve">school-based management, DSS schools may exercise </w:t>
      </w:r>
      <w:r w:rsidRPr="00E76D98">
        <w:t>discretion</w:t>
      </w:r>
      <w:r w:rsidRPr="00E76D98">
        <w:rPr>
          <w:rFonts w:hint="eastAsia"/>
        </w:rPr>
        <w:t xml:space="preserve"> to formulate its record retention and </w:t>
      </w:r>
      <w:r w:rsidRPr="00E76D98">
        <w:t>dispos</w:t>
      </w:r>
      <w:r w:rsidRPr="00E76D98">
        <w:rPr>
          <w:rFonts w:hint="eastAsia"/>
        </w:rPr>
        <w:t xml:space="preserve">al policy, which should be </w:t>
      </w:r>
      <w:r w:rsidRPr="00E76D98">
        <w:t>properly</w:t>
      </w:r>
      <w:r w:rsidRPr="00E76D98">
        <w:rPr>
          <w:rFonts w:hint="eastAsia"/>
        </w:rPr>
        <w:t xml:space="preserve"> documented.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11249"/>
    <w:multiLevelType w:val="hybridMultilevel"/>
    <w:tmpl w:val="CA1ABBA4"/>
    <w:lvl w:ilvl="0" w:tplc="C78866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B4A25"/>
    <w:multiLevelType w:val="hybridMultilevel"/>
    <w:tmpl w:val="EA9865E0"/>
    <w:lvl w:ilvl="0" w:tplc="4B7678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FD6E7D"/>
    <w:multiLevelType w:val="hybridMultilevel"/>
    <w:tmpl w:val="F0C2D1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7C5F"/>
    <w:multiLevelType w:val="hybridMultilevel"/>
    <w:tmpl w:val="596C0C06"/>
    <w:lvl w:ilvl="0" w:tplc="B456E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45C31"/>
    <w:multiLevelType w:val="hybridMultilevel"/>
    <w:tmpl w:val="2A36A5E2"/>
    <w:lvl w:ilvl="0" w:tplc="C414E0C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EF7A82"/>
    <w:multiLevelType w:val="hybridMultilevel"/>
    <w:tmpl w:val="12EA1ACE"/>
    <w:lvl w:ilvl="0" w:tplc="E9424470">
      <w:start w:val="1"/>
      <w:numFmt w:val="lowerRoman"/>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nsid w:val="234E1316"/>
    <w:multiLevelType w:val="hybridMultilevel"/>
    <w:tmpl w:val="DEBC53DA"/>
    <w:lvl w:ilvl="0" w:tplc="9600FADA">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70452C"/>
    <w:multiLevelType w:val="hybridMultilevel"/>
    <w:tmpl w:val="FCAE4894"/>
    <w:lvl w:ilvl="0" w:tplc="A9F2248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50C52"/>
    <w:multiLevelType w:val="hybridMultilevel"/>
    <w:tmpl w:val="A5308EB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1A42C5"/>
    <w:multiLevelType w:val="hybridMultilevel"/>
    <w:tmpl w:val="A2F415AE"/>
    <w:lvl w:ilvl="0" w:tplc="082AA0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D30D25"/>
    <w:multiLevelType w:val="hybridMultilevel"/>
    <w:tmpl w:val="C8446EB8"/>
    <w:lvl w:ilvl="0" w:tplc="C3205C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4D27BF"/>
    <w:multiLevelType w:val="hybridMultilevel"/>
    <w:tmpl w:val="2006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5">
    <w:nsid w:val="491569F2"/>
    <w:multiLevelType w:val="hybridMultilevel"/>
    <w:tmpl w:val="6D6E8982"/>
    <w:lvl w:ilvl="0" w:tplc="954C2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742BD1"/>
    <w:multiLevelType w:val="hybridMultilevel"/>
    <w:tmpl w:val="4CD02C62"/>
    <w:lvl w:ilvl="0" w:tplc="CCC06D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A570A3"/>
    <w:multiLevelType w:val="hybridMultilevel"/>
    <w:tmpl w:val="2AFA0FEA"/>
    <w:lvl w:ilvl="0" w:tplc="DED4F59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8C3F12"/>
    <w:multiLevelType w:val="hybridMultilevel"/>
    <w:tmpl w:val="DC309E52"/>
    <w:lvl w:ilvl="0" w:tplc="24C6464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nsid w:val="5DF84D95"/>
    <w:multiLevelType w:val="hybridMultilevel"/>
    <w:tmpl w:val="9A7C0108"/>
    <w:lvl w:ilvl="0" w:tplc="EE6C33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072F38"/>
    <w:multiLevelType w:val="hybridMultilevel"/>
    <w:tmpl w:val="8476494A"/>
    <w:lvl w:ilvl="0" w:tplc="A638663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524060"/>
    <w:multiLevelType w:val="hybridMultilevel"/>
    <w:tmpl w:val="095C4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B38C7"/>
    <w:multiLevelType w:val="hybridMultilevel"/>
    <w:tmpl w:val="B40EF6FC"/>
    <w:lvl w:ilvl="0" w:tplc="6D20BDBE">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65513090"/>
    <w:multiLevelType w:val="hybridMultilevel"/>
    <w:tmpl w:val="137850EA"/>
    <w:lvl w:ilvl="0" w:tplc="8C46F30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nsid w:val="6D6F0E28"/>
    <w:multiLevelType w:val="hybridMultilevel"/>
    <w:tmpl w:val="8E944CFA"/>
    <w:lvl w:ilvl="0" w:tplc="CAE8A380">
      <w:start w:val="1"/>
      <w:numFmt w:val="low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C2599"/>
    <w:multiLevelType w:val="hybridMultilevel"/>
    <w:tmpl w:val="53A41C2C"/>
    <w:lvl w:ilvl="0" w:tplc="924600B4">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B467295"/>
    <w:multiLevelType w:val="hybridMultilevel"/>
    <w:tmpl w:val="0666DA70"/>
    <w:lvl w:ilvl="0" w:tplc="2CCAACE8">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9F38B7"/>
    <w:multiLevelType w:val="hybridMultilevel"/>
    <w:tmpl w:val="28CC6528"/>
    <w:lvl w:ilvl="0" w:tplc="C8AE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5"/>
  </w:num>
  <w:num w:numId="4">
    <w:abstractNumId w:val="14"/>
  </w:num>
  <w:num w:numId="5">
    <w:abstractNumId w:val="5"/>
  </w:num>
  <w:num w:numId="6">
    <w:abstractNumId w:val="15"/>
  </w:num>
  <w:num w:numId="7">
    <w:abstractNumId w:val="22"/>
  </w:num>
  <w:num w:numId="8">
    <w:abstractNumId w:val="1"/>
  </w:num>
  <w:num w:numId="9">
    <w:abstractNumId w:val="19"/>
  </w:num>
  <w:num w:numId="10">
    <w:abstractNumId w:val="16"/>
  </w:num>
  <w:num w:numId="11">
    <w:abstractNumId w:val="2"/>
  </w:num>
  <w:num w:numId="12">
    <w:abstractNumId w:val="3"/>
  </w:num>
  <w:num w:numId="13">
    <w:abstractNumId w:val="13"/>
  </w:num>
  <w:num w:numId="14">
    <w:abstractNumId w:val="10"/>
  </w:num>
  <w:num w:numId="15">
    <w:abstractNumId w:val="20"/>
  </w:num>
  <w:num w:numId="16">
    <w:abstractNumId w:val="28"/>
  </w:num>
  <w:num w:numId="17">
    <w:abstractNumId w:val="9"/>
  </w:num>
  <w:num w:numId="18">
    <w:abstractNumId w:val="7"/>
  </w:num>
  <w:num w:numId="19">
    <w:abstractNumId w:val="26"/>
  </w:num>
  <w:num w:numId="20">
    <w:abstractNumId w:val="18"/>
  </w:num>
  <w:num w:numId="21">
    <w:abstractNumId w:val="23"/>
  </w:num>
  <w:num w:numId="22">
    <w:abstractNumId w:val="8"/>
  </w:num>
  <w:num w:numId="23">
    <w:abstractNumId w:val="27"/>
  </w:num>
  <w:num w:numId="24">
    <w:abstractNumId w:val="21"/>
  </w:num>
  <w:num w:numId="25">
    <w:abstractNumId w:val="17"/>
  </w:num>
  <w:num w:numId="26">
    <w:abstractNumId w:val="12"/>
  </w:num>
  <w:num w:numId="27">
    <w:abstractNumId w:val="24"/>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5928"/>
    <w:rsid w:val="00026C89"/>
    <w:rsid w:val="00030B14"/>
    <w:rsid w:val="0004201D"/>
    <w:rsid w:val="00043477"/>
    <w:rsid w:val="00054231"/>
    <w:rsid w:val="00063C6D"/>
    <w:rsid w:val="000871F0"/>
    <w:rsid w:val="0009450A"/>
    <w:rsid w:val="000B102C"/>
    <w:rsid w:val="000B45B5"/>
    <w:rsid w:val="000C2CC0"/>
    <w:rsid w:val="000D1ADB"/>
    <w:rsid w:val="00101DD4"/>
    <w:rsid w:val="001250E1"/>
    <w:rsid w:val="0012746B"/>
    <w:rsid w:val="0013347D"/>
    <w:rsid w:val="00135398"/>
    <w:rsid w:val="00137EC0"/>
    <w:rsid w:val="00167E72"/>
    <w:rsid w:val="00172E9F"/>
    <w:rsid w:val="00175AF2"/>
    <w:rsid w:val="001802F4"/>
    <w:rsid w:val="00182334"/>
    <w:rsid w:val="001A2BD4"/>
    <w:rsid w:val="001A7E90"/>
    <w:rsid w:val="001B3DC2"/>
    <w:rsid w:val="001B6EDD"/>
    <w:rsid w:val="001C0F54"/>
    <w:rsid w:val="001C3A3B"/>
    <w:rsid w:val="001C6426"/>
    <w:rsid w:val="001E29E5"/>
    <w:rsid w:val="001E4064"/>
    <w:rsid w:val="00200FF6"/>
    <w:rsid w:val="00205A23"/>
    <w:rsid w:val="00247086"/>
    <w:rsid w:val="00281F0B"/>
    <w:rsid w:val="00296643"/>
    <w:rsid w:val="002C31FB"/>
    <w:rsid w:val="002D75B8"/>
    <w:rsid w:val="00323F4F"/>
    <w:rsid w:val="00331D52"/>
    <w:rsid w:val="00341076"/>
    <w:rsid w:val="00342AF6"/>
    <w:rsid w:val="0035164E"/>
    <w:rsid w:val="0036789D"/>
    <w:rsid w:val="003704EE"/>
    <w:rsid w:val="00395487"/>
    <w:rsid w:val="003A18D9"/>
    <w:rsid w:val="003A70C2"/>
    <w:rsid w:val="003D1533"/>
    <w:rsid w:val="003D1C75"/>
    <w:rsid w:val="003D48BF"/>
    <w:rsid w:val="003F329C"/>
    <w:rsid w:val="0040185D"/>
    <w:rsid w:val="00402698"/>
    <w:rsid w:val="00405065"/>
    <w:rsid w:val="00425DAA"/>
    <w:rsid w:val="00436F84"/>
    <w:rsid w:val="00445899"/>
    <w:rsid w:val="00470840"/>
    <w:rsid w:val="004732F5"/>
    <w:rsid w:val="0049375D"/>
    <w:rsid w:val="004D7EAB"/>
    <w:rsid w:val="004D7F98"/>
    <w:rsid w:val="004E6D70"/>
    <w:rsid w:val="004E7267"/>
    <w:rsid w:val="004F34D2"/>
    <w:rsid w:val="00501A9B"/>
    <w:rsid w:val="00502234"/>
    <w:rsid w:val="005041D5"/>
    <w:rsid w:val="005112F7"/>
    <w:rsid w:val="00514F9C"/>
    <w:rsid w:val="005153F2"/>
    <w:rsid w:val="005318AF"/>
    <w:rsid w:val="00532258"/>
    <w:rsid w:val="00560853"/>
    <w:rsid w:val="00566B0D"/>
    <w:rsid w:val="0056720B"/>
    <w:rsid w:val="005B152A"/>
    <w:rsid w:val="006155B7"/>
    <w:rsid w:val="00615880"/>
    <w:rsid w:val="00617A91"/>
    <w:rsid w:val="00623343"/>
    <w:rsid w:val="00646187"/>
    <w:rsid w:val="00656FF2"/>
    <w:rsid w:val="00691060"/>
    <w:rsid w:val="00694C27"/>
    <w:rsid w:val="006B01D2"/>
    <w:rsid w:val="006F2A7A"/>
    <w:rsid w:val="00705BA4"/>
    <w:rsid w:val="00715B19"/>
    <w:rsid w:val="00743AB0"/>
    <w:rsid w:val="00750E2C"/>
    <w:rsid w:val="007634B5"/>
    <w:rsid w:val="007856B5"/>
    <w:rsid w:val="00787B33"/>
    <w:rsid w:val="007A75BF"/>
    <w:rsid w:val="007B0B40"/>
    <w:rsid w:val="007B726D"/>
    <w:rsid w:val="007D681F"/>
    <w:rsid w:val="007E7359"/>
    <w:rsid w:val="007F0B79"/>
    <w:rsid w:val="00816785"/>
    <w:rsid w:val="00823C09"/>
    <w:rsid w:val="00825DB3"/>
    <w:rsid w:val="0083338F"/>
    <w:rsid w:val="00842A36"/>
    <w:rsid w:val="008568DA"/>
    <w:rsid w:val="0085789A"/>
    <w:rsid w:val="00910863"/>
    <w:rsid w:val="00912083"/>
    <w:rsid w:val="009147E6"/>
    <w:rsid w:val="0092562F"/>
    <w:rsid w:val="0093556F"/>
    <w:rsid w:val="0094235C"/>
    <w:rsid w:val="00944CEC"/>
    <w:rsid w:val="00946C28"/>
    <w:rsid w:val="00974AAE"/>
    <w:rsid w:val="00997441"/>
    <w:rsid w:val="009A3DAC"/>
    <w:rsid w:val="009A7A6F"/>
    <w:rsid w:val="009D1D91"/>
    <w:rsid w:val="00A040DB"/>
    <w:rsid w:val="00A07E41"/>
    <w:rsid w:val="00A112D1"/>
    <w:rsid w:val="00A17C7A"/>
    <w:rsid w:val="00A3772C"/>
    <w:rsid w:val="00A6536D"/>
    <w:rsid w:val="00A9517D"/>
    <w:rsid w:val="00AB3B9A"/>
    <w:rsid w:val="00AD1A71"/>
    <w:rsid w:val="00AE4C7A"/>
    <w:rsid w:val="00B03E14"/>
    <w:rsid w:val="00B06863"/>
    <w:rsid w:val="00B14AF2"/>
    <w:rsid w:val="00B17B6A"/>
    <w:rsid w:val="00B243B1"/>
    <w:rsid w:val="00B4620A"/>
    <w:rsid w:val="00B51500"/>
    <w:rsid w:val="00B5321D"/>
    <w:rsid w:val="00B627A8"/>
    <w:rsid w:val="00B65CF3"/>
    <w:rsid w:val="00B6790D"/>
    <w:rsid w:val="00B743CB"/>
    <w:rsid w:val="00B82739"/>
    <w:rsid w:val="00B84261"/>
    <w:rsid w:val="00B930DC"/>
    <w:rsid w:val="00BA391D"/>
    <w:rsid w:val="00BB050A"/>
    <w:rsid w:val="00BC167C"/>
    <w:rsid w:val="00BC3169"/>
    <w:rsid w:val="00BC4EA7"/>
    <w:rsid w:val="00BE7D72"/>
    <w:rsid w:val="00BF0B9B"/>
    <w:rsid w:val="00BF0E9A"/>
    <w:rsid w:val="00BF0EC5"/>
    <w:rsid w:val="00BF7858"/>
    <w:rsid w:val="00C05FB6"/>
    <w:rsid w:val="00C1192C"/>
    <w:rsid w:val="00C4713F"/>
    <w:rsid w:val="00C527A7"/>
    <w:rsid w:val="00CB7C09"/>
    <w:rsid w:val="00CC43B4"/>
    <w:rsid w:val="00CD79C8"/>
    <w:rsid w:val="00CE19A5"/>
    <w:rsid w:val="00CF3075"/>
    <w:rsid w:val="00D02640"/>
    <w:rsid w:val="00D135A6"/>
    <w:rsid w:val="00D64292"/>
    <w:rsid w:val="00D73A72"/>
    <w:rsid w:val="00D743BC"/>
    <w:rsid w:val="00D95754"/>
    <w:rsid w:val="00DB1544"/>
    <w:rsid w:val="00DC252B"/>
    <w:rsid w:val="00DC4C9B"/>
    <w:rsid w:val="00DD6F84"/>
    <w:rsid w:val="00DE2592"/>
    <w:rsid w:val="00DF52C5"/>
    <w:rsid w:val="00E029C6"/>
    <w:rsid w:val="00E0308E"/>
    <w:rsid w:val="00E134D3"/>
    <w:rsid w:val="00E3378B"/>
    <w:rsid w:val="00E344CD"/>
    <w:rsid w:val="00E35752"/>
    <w:rsid w:val="00E57CCA"/>
    <w:rsid w:val="00E71597"/>
    <w:rsid w:val="00E74309"/>
    <w:rsid w:val="00E967CB"/>
    <w:rsid w:val="00EB600B"/>
    <w:rsid w:val="00EE7B10"/>
    <w:rsid w:val="00EF234A"/>
    <w:rsid w:val="00EF4D88"/>
    <w:rsid w:val="00EF7329"/>
    <w:rsid w:val="00F12505"/>
    <w:rsid w:val="00F12E42"/>
    <w:rsid w:val="00F43AB1"/>
    <w:rsid w:val="00F448CA"/>
    <w:rsid w:val="00F5711A"/>
    <w:rsid w:val="00F608CC"/>
    <w:rsid w:val="00F77E94"/>
    <w:rsid w:val="00F81357"/>
    <w:rsid w:val="00FB4241"/>
    <w:rsid w:val="00FE45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rsid w:val="004732F5"/>
    <w:rPr>
      <w:rFonts w:ascii="Times New Roman" w:eastAsia="新細明體" w:hAnsi="Times New Roman" w:cs="Times New Roman"/>
      <w:kern w:val="2"/>
      <w:sz w:val="20"/>
      <w:szCs w:val="20"/>
      <w:lang w:eastAsia="zh-TW"/>
    </w:rPr>
  </w:style>
  <w:style w:type="character" w:styleId="a9">
    <w:name w:val="footnote reference"/>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 w:type="character" w:styleId="af1">
    <w:name w:val="FollowedHyperlink"/>
    <w:basedOn w:val="a0"/>
    <w:uiPriority w:val="99"/>
    <w:semiHidden/>
    <w:unhideWhenUsed/>
    <w:rsid w:val="00F77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rsid w:val="004732F5"/>
    <w:rPr>
      <w:rFonts w:ascii="Times New Roman" w:eastAsia="新細明體" w:hAnsi="Times New Roman" w:cs="Times New Roman"/>
      <w:kern w:val="2"/>
      <w:sz w:val="20"/>
      <w:szCs w:val="20"/>
      <w:lang w:eastAsia="zh-TW"/>
    </w:rPr>
  </w:style>
  <w:style w:type="character" w:styleId="a9">
    <w:name w:val="footnote reference"/>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 w:type="character" w:styleId="af1">
    <w:name w:val="FollowedHyperlink"/>
    <w:basedOn w:val="a0"/>
    <w:uiPriority w:val="99"/>
    <w:semiHidden/>
    <w:unhideWhenUsed/>
    <w:rsid w:val="00F7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6383">
      <w:bodyDiv w:val="1"/>
      <w:marLeft w:val="0"/>
      <w:marRight w:val="0"/>
      <w:marTop w:val="0"/>
      <w:marBottom w:val="0"/>
      <w:divBdr>
        <w:top w:val="none" w:sz="0" w:space="0" w:color="auto"/>
        <w:left w:val="none" w:sz="0" w:space="0" w:color="auto"/>
        <w:bottom w:val="none" w:sz="0" w:space="0" w:color="auto"/>
        <w:right w:val="none" w:sz="0" w:space="0" w:color="auto"/>
      </w:divBdr>
    </w:div>
    <w:div w:id="613564427">
      <w:bodyDiv w:val="1"/>
      <w:marLeft w:val="0"/>
      <w:marRight w:val="0"/>
      <w:marTop w:val="0"/>
      <w:marBottom w:val="0"/>
      <w:divBdr>
        <w:top w:val="none" w:sz="0" w:space="0" w:color="auto"/>
        <w:left w:val="none" w:sz="0" w:space="0" w:color="auto"/>
        <w:bottom w:val="none" w:sz="0" w:space="0" w:color="auto"/>
        <w:right w:val="none" w:sz="0" w:space="0" w:color="auto"/>
      </w:divBdr>
      <w:divsChild>
        <w:div w:id="1662078952">
          <w:marLeft w:val="0"/>
          <w:marRight w:val="0"/>
          <w:marTop w:val="0"/>
          <w:marBottom w:val="0"/>
          <w:divBdr>
            <w:top w:val="none" w:sz="0" w:space="0" w:color="auto"/>
            <w:left w:val="none" w:sz="0" w:space="0" w:color="auto"/>
            <w:bottom w:val="none" w:sz="0" w:space="0" w:color="auto"/>
            <w:right w:val="none" w:sz="0" w:space="0" w:color="auto"/>
          </w:divBdr>
        </w:div>
        <w:div w:id="339627460">
          <w:marLeft w:val="0"/>
          <w:marRight w:val="0"/>
          <w:marTop w:val="0"/>
          <w:marBottom w:val="0"/>
          <w:divBdr>
            <w:top w:val="none" w:sz="0" w:space="0" w:color="auto"/>
            <w:left w:val="none" w:sz="0" w:space="0" w:color="auto"/>
            <w:bottom w:val="none" w:sz="0" w:space="0" w:color="auto"/>
            <w:right w:val="none" w:sz="0" w:space="0" w:color="auto"/>
          </w:divBdr>
        </w:div>
        <w:div w:id="1755275714">
          <w:marLeft w:val="0"/>
          <w:marRight w:val="0"/>
          <w:marTop w:val="0"/>
          <w:marBottom w:val="0"/>
          <w:divBdr>
            <w:top w:val="none" w:sz="0" w:space="0" w:color="auto"/>
            <w:left w:val="none" w:sz="0" w:space="0" w:color="auto"/>
            <w:bottom w:val="none" w:sz="0" w:space="0" w:color="auto"/>
            <w:right w:val="none" w:sz="0" w:space="0" w:color="auto"/>
          </w:divBdr>
        </w:div>
        <w:div w:id="2005935657">
          <w:marLeft w:val="0"/>
          <w:marRight w:val="0"/>
          <w:marTop w:val="0"/>
          <w:marBottom w:val="0"/>
          <w:divBdr>
            <w:top w:val="none" w:sz="0" w:space="0" w:color="auto"/>
            <w:left w:val="none" w:sz="0" w:space="0" w:color="auto"/>
            <w:bottom w:val="none" w:sz="0" w:space="0" w:color="auto"/>
            <w:right w:val="none" w:sz="0" w:space="0" w:color="auto"/>
          </w:divBdr>
        </w:div>
        <w:div w:id="2076470560">
          <w:marLeft w:val="0"/>
          <w:marRight w:val="0"/>
          <w:marTop w:val="0"/>
          <w:marBottom w:val="0"/>
          <w:divBdr>
            <w:top w:val="none" w:sz="0" w:space="0" w:color="auto"/>
            <w:left w:val="none" w:sz="0" w:space="0" w:color="auto"/>
            <w:bottom w:val="none" w:sz="0" w:space="0" w:color="auto"/>
            <w:right w:val="none" w:sz="0" w:space="0" w:color="auto"/>
          </w:divBdr>
        </w:div>
        <w:div w:id="214316388">
          <w:marLeft w:val="0"/>
          <w:marRight w:val="0"/>
          <w:marTop w:val="0"/>
          <w:marBottom w:val="0"/>
          <w:divBdr>
            <w:top w:val="none" w:sz="0" w:space="0" w:color="auto"/>
            <w:left w:val="none" w:sz="0" w:space="0" w:color="auto"/>
            <w:bottom w:val="none" w:sz="0" w:space="0" w:color="auto"/>
            <w:right w:val="none" w:sz="0" w:space="0" w:color="auto"/>
          </w:divBdr>
        </w:div>
        <w:div w:id="1658142264">
          <w:marLeft w:val="0"/>
          <w:marRight w:val="0"/>
          <w:marTop w:val="0"/>
          <w:marBottom w:val="0"/>
          <w:divBdr>
            <w:top w:val="none" w:sz="0" w:space="0" w:color="auto"/>
            <w:left w:val="none" w:sz="0" w:space="0" w:color="auto"/>
            <w:bottom w:val="none" w:sz="0" w:space="0" w:color="auto"/>
            <w:right w:val="none" w:sz="0" w:space="0" w:color="auto"/>
          </w:divBdr>
        </w:div>
        <w:div w:id="337732759">
          <w:marLeft w:val="0"/>
          <w:marRight w:val="0"/>
          <w:marTop w:val="0"/>
          <w:marBottom w:val="0"/>
          <w:divBdr>
            <w:top w:val="none" w:sz="0" w:space="0" w:color="auto"/>
            <w:left w:val="none" w:sz="0" w:space="0" w:color="auto"/>
            <w:bottom w:val="none" w:sz="0" w:space="0" w:color="auto"/>
            <w:right w:val="none" w:sz="0" w:space="0" w:color="auto"/>
          </w:divBdr>
        </w:div>
        <w:div w:id="205029060">
          <w:marLeft w:val="0"/>
          <w:marRight w:val="0"/>
          <w:marTop w:val="0"/>
          <w:marBottom w:val="0"/>
          <w:divBdr>
            <w:top w:val="none" w:sz="0" w:space="0" w:color="auto"/>
            <w:left w:val="none" w:sz="0" w:space="0" w:color="auto"/>
            <w:bottom w:val="none" w:sz="0" w:space="0" w:color="auto"/>
            <w:right w:val="none" w:sz="0" w:space="0" w:color="auto"/>
          </w:divBdr>
        </w:div>
        <w:div w:id="1551646908">
          <w:marLeft w:val="0"/>
          <w:marRight w:val="0"/>
          <w:marTop w:val="0"/>
          <w:marBottom w:val="0"/>
          <w:divBdr>
            <w:top w:val="none" w:sz="0" w:space="0" w:color="auto"/>
            <w:left w:val="none" w:sz="0" w:space="0" w:color="auto"/>
            <w:bottom w:val="none" w:sz="0" w:space="0" w:color="auto"/>
            <w:right w:val="none" w:sz="0" w:space="0" w:color="auto"/>
          </w:divBdr>
        </w:div>
        <w:div w:id="330135167">
          <w:marLeft w:val="0"/>
          <w:marRight w:val="0"/>
          <w:marTop w:val="0"/>
          <w:marBottom w:val="0"/>
          <w:divBdr>
            <w:top w:val="none" w:sz="0" w:space="0" w:color="auto"/>
            <w:left w:val="none" w:sz="0" w:space="0" w:color="auto"/>
            <w:bottom w:val="none" w:sz="0" w:space="0" w:color="auto"/>
            <w:right w:val="none" w:sz="0" w:space="0" w:color="auto"/>
          </w:divBdr>
        </w:div>
        <w:div w:id="602153697">
          <w:marLeft w:val="0"/>
          <w:marRight w:val="0"/>
          <w:marTop w:val="0"/>
          <w:marBottom w:val="0"/>
          <w:divBdr>
            <w:top w:val="none" w:sz="0" w:space="0" w:color="auto"/>
            <w:left w:val="none" w:sz="0" w:space="0" w:color="auto"/>
            <w:bottom w:val="none" w:sz="0" w:space="0" w:color="auto"/>
            <w:right w:val="none" w:sz="0" w:space="0" w:color="auto"/>
          </w:divBdr>
        </w:div>
      </w:divsChild>
    </w:div>
    <w:div w:id="1009942139">
      <w:bodyDiv w:val="1"/>
      <w:marLeft w:val="0"/>
      <w:marRight w:val="0"/>
      <w:marTop w:val="0"/>
      <w:marBottom w:val="0"/>
      <w:divBdr>
        <w:top w:val="none" w:sz="0" w:space="0" w:color="auto"/>
        <w:left w:val="none" w:sz="0" w:space="0" w:color="auto"/>
        <w:bottom w:val="none" w:sz="0" w:space="0" w:color="auto"/>
        <w:right w:val="none" w:sz="0" w:space="0" w:color="auto"/>
      </w:divBdr>
    </w:div>
    <w:div w:id="1330792545">
      <w:bodyDiv w:val="1"/>
      <w:marLeft w:val="0"/>
      <w:marRight w:val="0"/>
      <w:marTop w:val="0"/>
      <w:marBottom w:val="0"/>
      <w:divBdr>
        <w:top w:val="none" w:sz="0" w:space="0" w:color="auto"/>
        <w:left w:val="none" w:sz="0" w:space="0" w:color="auto"/>
        <w:bottom w:val="none" w:sz="0" w:space="0" w:color="auto"/>
        <w:right w:val="none" w:sz="0" w:space="0" w:color="auto"/>
      </w:divBdr>
      <w:divsChild>
        <w:div w:id="132407327">
          <w:marLeft w:val="0"/>
          <w:marRight w:val="0"/>
          <w:marTop w:val="0"/>
          <w:marBottom w:val="0"/>
          <w:divBdr>
            <w:top w:val="none" w:sz="0" w:space="0" w:color="auto"/>
            <w:left w:val="none" w:sz="0" w:space="0" w:color="auto"/>
            <w:bottom w:val="none" w:sz="0" w:space="0" w:color="auto"/>
            <w:right w:val="none" w:sz="0" w:space="0" w:color="auto"/>
          </w:divBdr>
        </w:div>
        <w:div w:id="824665958">
          <w:marLeft w:val="0"/>
          <w:marRight w:val="0"/>
          <w:marTop w:val="0"/>
          <w:marBottom w:val="0"/>
          <w:divBdr>
            <w:top w:val="none" w:sz="0" w:space="0" w:color="auto"/>
            <w:left w:val="none" w:sz="0" w:space="0" w:color="auto"/>
            <w:bottom w:val="none" w:sz="0" w:space="0" w:color="auto"/>
            <w:right w:val="none" w:sz="0" w:space="0" w:color="auto"/>
          </w:divBdr>
        </w:div>
        <w:div w:id="1783572910">
          <w:marLeft w:val="0"/>
          <w:marRight w:val="0"/>
          <w:marTop w:val="0"/>
          <w:marBottom w:val="0"/>
          <w:divBdr>
            <w:top w:val="none" w:sz="0" w:space="0" w:color="auto"/>
            <w:left w:val="none" w:sz="0" w:space="0" w:color="auto"/>
            <w:bottom w:val="none" w:sz="0" w:space="0" w:color="auto"/>
            <w:right w:val="none" w:sz="0" w:space="0" w:color="auto"/>
          </w:divBdr>
        </w:div>
        <w:div w:id="149487715">
          <w:marLeft w:val="0"/>
          <w:marRight w:val="0"/>
          <w:marTop w:val="0"/>
          <w:marBottom w:val="0"/>
          <w:divBdr>
            <w:top w:val="none" w:sz="0" w:space="0" w:color="auto"/>
            <w:left w:val="none" w:sz="0" w:space="0" w:color="auto"/>
            <w:bottom w:val="none" w:sz="0" w:space="0" w:color="auto"/>
            <w:right w:val="none" w:sz="0" w:space="0" w:color="auto"/>
          </w:divBdr>
        </w:div>
        <w:div w:id="1757361694">
          <w:marLeft w:val="0"/>
          <w:marRight w:val="0"/>
          <w:marTop w:val="0"/>
          <w:marBottom w:val="0"/>
          <w:divBdr>
            <w:top w:val="none" w:sz="0" w:space="0" w:color="auto"/>
            <w:left w:val="none" w:sz="0" w:space="0" w:color="auto"/>
            <w:bottom w:val="none" w:sz="0" w:space="0" w:color="auto"/>
            <w:right w:val="none" w:sz="0" w:space="0" w:color="auto"/>
          </w:divBdr>
        </w:div>
        <w:div w:id="999693076">
          <w:marLeft w:val="0"/>
          <w:marRight w:val="0"/>
          <w:marTop w:val="0"/>
          <w:marBottom w:val="0"/>
          <w:divBdr>
            <w:top w:val="none" w:sz="0" w:space="0" w:color="auto"/>
            <w:left w:val="none" w:sz="0" w:space="0" w:color="auto"/>
            <w:bottom w:val="none" w:sz="0" w:space="0" w:color="auto"/>
            <w:right w:val="none" w:sz="0" w:space="0" w:color="auto"/>
          </w:divBdr>
        </w:div>
      </w:divsChild>
    </w:div>
    <w:div w:id="1791244648">
      <w:bodyDiv w:val="1"/>
      <w:marLeft w:val="0"/>
      <w:marRight w:val="0"/>
      <w:marTop w:val="0"/>
      <w:marBottom w:val="0"/>
      <w:divBdr>
        <w:top w:val="none" w:sz="0" w:space="0" w:color="auto"/>
        <w:left w:val="none" w:sz="0" w:space="0" w:color="auto"/>
        <w:bottom w:val="none" w:sz="0" w:space="0" w:color="auto"/>
        <w:right w:val="none" w:sz="0" w:space="0" w:color="auto"/>
      </w:divBdr>
      <w:divsChild>
        <w:div w:id="1748072625">
          <w:marLeft w:val="0"/>
          <w:marRight w:val="0"/>
          <w:marTop w:val="0"/>
          <w:marBottom w:val="0"/>
          <w:divBdr>
            <w:top w:val="none" w:sz="0" w:space="0" w:color="auto"/>
            <w:left w:val="none" w:sz="0" w:space="0" w:color="auto"/>
            <w:bottom w:val="none" w:sz="0" w:space="0" w:color="auto"/>
            <w:right w:val="none" w:sz="0" w:space="0" w:color="auto"/>
          </w:divBdr>
        </w:div>
        <w:div w:id="1198616414">
          <w:marLeft w:val="0"/>
          <w:marRight w:val="0"/>
          <w:marTop w:val="0"/>
          <w:marBottom w:val="0"/>
          <w:divBdr>
            <w:top w:val="none" w:sz="0" w:space="0" w:color="auto"/>
            <w:left w:val="none" w:sz="0" w:space="0" w:color="auto"/>
            <w:bottom w:val="none" w:sz="0" w:space="0" w:color="auto"/>
            <w:right w:val="none" w:sz="0" w:space="0" w:color="auto"/>
          </w:divBdr>
        </w:div>
        <w:div w:id="80955948">
          <w:marLeft w:val="0"/>
          <w:marRight w:val="0"/>
          <w:marTop w:val="0"/>
          <w:marBottom w:val="0"/>
          <w:divBdr>
            <w:top w:val="none" w:sz="0" w:space="0" w:color="auto"/>
            <w:left w:val="none" w:sz="0" w:space="0" w:color="auto"/>
            <w:bottom w:val="none" w:sz="0" w:space="0" w:color="auto"/>
            <w:right w:val="none" w:sz="0" w:space="0" w:color="auto"/>
          </w:divBdr>
        </w:div>
        <w:div w:id="705375686">
          <w:marLeft w:val="0"/>
          <w:marRight w:val="0"/>
          <w:marTop w:val="0"/>
          <w:marBottom w:val="0"/>
          <w:divBdr>
            <w:top w:val="none" w:sz="0" w:space="0" w:color="auto"/>
            <w:left w:val="none" w:sz="0" w:space="0" w:color="auto"/>
            <w:bottom w:val="none" w:sz="0" w:space="0" w:color="auto"/>
            <w:right w:val="none" w:sz="0" w:space="0" w:color="auto"/>
          </w:divBdr>
        </w:div>
        <w:div w:id="158623291">
          <w:marLeft w:val="0"/>
          <w:marRight w:val="0"/>
          <w:marTop w:val="0"/>
          <w:marBottom w:val="0"/>
          <w:divBdr>
            <w:top w:val="none" w:sz="0" w:space="0" w:color="auto"/>
            <w:left w:val="none" w:sz="0" w:space="0" w:color="auto"/>
            <w:bottom w:val="none" w:sz="0" w:space="0" w:color="auto"/>
            <w:right w:val="none" w:sz="0" w:space="0" w:color="auto"/>
          </w:divBdr>
        </w:div>
        <w:div w:id="446656593">
          <w:marLeft w:val="0"/>
          <w:marRight w:val="0"/>
          <w:marTop w:val="0"/>
          <w:marBottom w:val="0"/>
          <w:divBdr>
            <w:top w:val="none" w:sz="0" w:space="0" w:color="auto"/>
            <w:left w:val="none" w:sz="0" w:space="0" w:color="auto"/>
            <w:bottom w:val="none" w:sz="0" w:space="0" w:color="auto"/>
            <w:right w:val="none" w:sz="0" w:space="0" w:color="auto"/>
          </w:divBdr>
        </w:div>
        <w:div w:id="1792743142">
          <w:marLeft w:val="0"/>
          <w:marRight w:val="0"/>
          <w:marTop w:val="0"/>
          <w:marBottom w:val="0"/>
          <w:divBdr>
            <w:top w:val="none" w:sz="0" w:space="0" w:color="auto"/>
            <w:left w:val="none" w:sz="0" w:space="0" w:color="auto"/>
            <w:bottom w:val="none" w:sz="0" w:space="0" w:color="auto"/>
            <w:right w:val="none" w:sz="0" w:space="0" w:color="auto"/>
          </w:divBdr>
        </w:div>
        <w:div w:id="389813847">
          <w:marLeft w:val="0"/>
          <w:marRight w:val="0"/>
          <w:marTop w:val="0"/>
          <w:marBottom w:val="0"/>
          <w:divBdr>
            <w:top w:val="none" w:sz="0" w:space="0" w:color="auto"/>
            <w:left w:val="none" w:sz="0" w:space="0" w:color="auto"/>
            <w:bottom w:val="none" w:sz="0" w:space="0" w:color="auto"/>
            <w:right w:val="none" w:sz="0" w:space="0" w:color="auto"/>
          </w:divBdr>
        </w:div>
        <w:div w:id="611667780">
          <w:marLeft w:val="0"/>
          <w:marRight w:val="0"/>
          <w:marTop w:val="0"/>
          <w:marBottom w:val="0"/>
          <w:divBdr>
            <w:top w:val="none" w:sz="0" w:space="0" w:color="auto"/>
            <w:left w:val="none" w:sz="0" w:space="0" w:color="auto"/>
            <w:bottom w:val="none" w:sz="0" w:space="0" w:color="auto"/>
            <w:right w:val="none" w:sz="0" w:space="0" w:color="auto"/>
          </w:divBdr>
        </w:div>
        <w:div w:id="373047954">
          <w:marLeft w:val="0"/>
          <w:marRight w:val="0"/>
          <w:marTop w:val="0"/>
          <w:marBottom w:val="0"/>
          <w:divBdr>
            <w:top w:val="none" w:sz="0" w:space="0" w:color="auto"/>
            <w:left w:val="none" w:sz="0" w:space="0" w:color="auto"/>
            <w:bottom w:val="none" w:sz="0" w:space="0" w:color="auto"/>
            <w:right w:val="none" w:sz="0" w:space="0" w:color="auto"/>
          </w:divBdr>
        </w:div>
        <w:div w:id="2102097154">
          <w:marLeft w:val="0"/>
          <w:marRight w:val="0"/>
          <w:marTop w:val="0"/>
          <w:marBottom w:val="0"/>
          <w:divBdr>
            <w:top w:val="none" w:sz="0" w:space="0" w:color="auto"/>
            <w:left w:val="none" w:sz="0" w:space="0" w:color="auto"/>
            <w:bottom w:val="none" w:sz="0" w:space="0" w:color="auto"/>
            <w:right w:val="none" w:sz="0" w:space="0" w:color="auto"/>
          </w:divBdr>
        </w:div>
        <w:div w:id="125854493">
          <w:marLeft w:val="0"/>
          <w:marRight w:val="0"/>
          <w:marTop w:val="0"/>
          <w:marBottom w:val="0"/>
          <w:divBdr>
            <w:top w:val="none" w:sz="0" w:space="0" w:color="auto"/>
            <w:left w:val="none" w:sz="0" w:space="0" w:color="auto"/>
            <w:bottom w:val="none" w:sz="0" w:space="0" w:color="auto"/>
            <w:right w:val="none" w:sz="0" w:space="0" w:color="auto"/>
          </w:divBdr>
        </w:div>
      </w:divsChild>
    </w:div>
    <w:div w:id="1862475449">
      <w:bodyDiv w:val="1"/>
      <w:marLeft w:val="0"/>
      <w:marRight w:val="0"/>
      <w:marTop w:val="0"/>
      <w:marBottom w:val="0"/>
      <w:divBdr>
        <w:top w:val="none" w:sz="0" w:space="0" w:color="auto"/>
        <w:left w:val="none" w:sz="0" w:space="0" w:color="auto"/>
        <w:bottom w:val="none" w:sz="0" w:space="0" w:color="auto"/>
        <w:right w:val="none" w:sz="0" w:space="0" w:color="auto"/>
      </w:divBdr>
      <w:divsChild>
        <w:div w:id="1859465041">
          <w:marLeft w:val="0"/>
          <w:marRight w:val="0"/>
          <w:marTop w:val="0"/>
          <w:marBottom w:val="0"/>
          <w:divBdr>
            <w:top w:val="none" w:sz="0" w:space="0" w:color="auto"/>
            <w:left w:val="none" w:sz="0" w:space="0" w:color="auto"/>
            <w:bottom w:val="none" w:sz="0" w:space="0" w:color="auto"/>
            <w:right w:val="none" w:sz="0" w:space="0" w:color="auto"/>
          </w:divBdr>
        </w:div>
        <w:div w:id="991254808">
          <w:marLeft w:val="0"/>
          <w:marRight w:val="0"/>
          <w:marTop w:val="0"/>
          <w:marBottom w:val="0"/>
          <w:divBdr>
            <w:top w:val="none" w:sz="0" w:space="0" w:color="auto"/>
            <w:left w:val="none" w:sz="0" w:space="0" w:color="auto"/>
            <w:bottom w:val="none" w:sz="0" w:space="0" w:color="auto"/>
            <w:right w:val="none" w:sz="0" w:space="0" w:color="auto"/>
          </w:divBdr>
        </w:div>
        <w:div w:id="392125423">
          <w:marLeft w:val="0"/>
          <w:marRight w:val="0"/>
          <w:marTop w:val="0"/>
          <w:marBottom w:val="0"/>
          <w:divBdr>
            <w:top w:val="none" w:sz="0" w:space="0" w:color="auto"/>
            <w:left w:val="none" w:sz="0" w:space="0" w:color="auto"/>
            <w:bottom w:val="none" w:sz="0" w:space="0" w:color="auto"/>
            <w:right w:val="none" w:sz="0" w:space="0" w:color="auto"/>
          </w:divBdr>
        </w:div>
        <w:div w:id="62719873">
          <w:marLeft w:val="0"/>
          <w:marRight w:val="0"/>
          <w:marTop w:val="0"/>
          <w:marBottom w:val="0"/>
          <w:divBdr>
            <w:top w:val="none" w:sz="0" w:space="0" w:color="auto"/>
            <w:left w:val="none" w:sz="0" w:space="0" w:color="auto"/>
            <w:bottom w:val="none" w:sz="0" w:space="0" w:color="auto"/>
            <w:right w:val="none" w:sz="0" w:space="0" w:color="auto"/>
          </w:divBdr>
        </w:div>
        <w:div w:id="1549762066">
          <w:marLeft w:val="0"/>
          <w:marRight w:val="0"/>
          <w:marTop w:val="0"/>
          <w:marBottom w:val="0"/>
          <w:divBdr>
            <w:top w:val="none" w:sz="0" w:space="0" w:color="auto"/>
            <w:left w:val="none" w:sz="0" w:space="0" w:color="auto"/>
            <w:bottom w:val="none" w:sz="0" w:space="0" w:color="auto"/>
            <w:right w:val="none" w:sz="0" w:space="0" w:color="auto"/>
          </w:divBdr>
        </w:div>
        <w:div w:id="513956955">
          <w:marLeft w:val="0"/>
          <w:marRight w:val="0"/>
          <w:marTop w:val="0"/>
          <w:marBottom w:val="0"/>
          <w:divBdr>
            <w:top w:val="none" w:sz="0" w:space="0" w:color="auto"/>
            <w:left w:val="none" w:sz="0" w:space="0" w:color="auto"/>
            <w:bottom w:val="none" w:sz="0" w:space="0" w:color="auto"/>
            <w:right w:val="none" w:sz="0" w:space="0" w:color="auto"/>
          </w:divBdr>
        </w:div>
        <w:div w:id="580483880">
          <w:marLeft w:val="0"/>
          <w:marRight w:val="0"/>
          <w:marTop w:val="0"/>
          <w:marBottom w:val="0"/>
          <w:divBdr>
            <w:top w:val="none" w:sz="0" w:space="0" w:color="auto"/>
            <w:left w:val="none" w:sz="0" w:space="0" w:color="auto"/>
            <w:bottom w:val="none" w:sz="0" w:space="0" w:color="auto"/>
            <w:right w:val="none" w:sz="0" w:space="0" w:color="auto"/>
          </w:divBdr>
        </w:div>
        <w:div w:id="1361513839">
          <w:marLeft w:val="0"/>
          <w:marRight w:val="0"/>
          <w:marTop w:val="0"/>
          <w:marBottom w:val="0"/>
          <w:divBdr>
            <w:top w:val="none" w:sz="0" w:space="0" w:color="auto"/>
            <w:left w:val="none" w:sz="0" w:space="0" w:color="auto"/>
            <w:bottom w:val="none" w:sz="0" w:space="0" w:color="auto"/>
            <w:right w:val="none" w:sz="0" w:space="0" w:color="auto"/>
          </w:divBdr>
        </w:div>
        <w:div w:id="1419597183">
          <w:marLeft w:val="0"/>
          <w:marRight w:val="0"/>
          <w:marTop w:val="0"/>
          <w:marBottom w:val="0"/>
          <w:divBdr>
            <w:top w:val="none" w:sz="0" w:space="0" w:color="auto"/>
            <w:left w:val="none" w:sz="0" w:space="0" w:color="auto"/>
            <w:bottom w:val="none" w:sz="0" w:space="0" w:color="auto"/>
            <w:right w:val="none" w:sz="0" w:space="0" w:color="auto"/>
          </w:divBdr>
        </w:div>
        <w:div w:id="316305114">
          <w:marLeft w:val="0"/>
          <w:marRight w:val="0"/>
          <w:marTop w:val="0"/>
          <w:marBottom w:val="0"/>
          <w:divBdr>
            <w:top w:val="none" w:sz="0" w:space="0" w:color="auto"/>
            <w:left w:val="none" w:sz="0" w:space="0" w:color="auto"/>
            <w:bottom w:val="none" w:sz="0" w:space="0" w:color="auto"/>
            <w:right w:val="none" w:sz="0" w:space="0" w:color="auto"/>
          </w:divBdr>
        </w:div>
        <w:div w:id="1476948885">
          <w:marLeft w:val="0"/>
          <w:marRight w:val="0"/>
          <w:marTop w:val="0"/>
          <w:marBottom w:val="0"/>
          <w:divBdr>
            <w:top w:val="none" w:sz="0" w:space="0" w:color="auto"/>
            <w:left w:val="none" w:sz="0" w:space="0" w:color="auto"/>
            <w:bottom w:val="none" w:sz="0" w:space="0" w:color="auto"/>
            <w:right w:val="none" w:sz="0" w:space="0" w:color="auto"/>
          </w:divBdr>
        </w:div>
        <w:div w:id="1025063384">
          <w:marLeft w:val="0"/>
          <w:marRight w:val="0"/>
          <w:marTop w:val="0"/>
          <w:marBottom w:val="0"/>
          <w:divBdr>
            <w:top w:val="none" w:sz="0" w:space="0" w:color="auto"/>
            <w:left w:val="none" w:sz="0" w:space="0" w:color="auto"/>
            <w:bottom w:val="none" w:sz="0" w:space="0" w:color="auto"/>
            <w:right w:val="none" w:sz="0" w:space="0" w:color="auto"/>
          </w:divBdr>
        </w:div>
        <w:div w:id="644436669">
          <w:marLeft w:val="0"/>
          <w:marRight w:val="0"/>
          <w:marTop w:val="0"/>
          <w:marBottom w:val="0"/>
          <w:divBdr>
            <w:top w:val="none" w:sz="0" w:space="0" w:color="auto"/>
            <w:left w:val="none" w:sz="0" w:space="0" w:color="auto"/>
            <w:bottom w:val="none" w:sz="0" w:space="0" w:color="auto"/>
            <w:right w:val="none" w:sz="0" w:space="0" w:color="auto"/>
          </w:divBdr>
        </w:div>
        <w:div w:id="841431387">
          <w:marLeft w:val="0"/>
          <w:marRight w:val="0"/>
          <w:marTop w:val="0"/>
          <w:marBottom w:val="0"/>
          <w:divBdr>
            <w:top w:val="none" w:sz="0" w:space="0" w:color="auto"/>
            <w:left w:val="none" w:sz="0" w:space="0" w:color="auto"/>
            <w:bottom w:val="none" w:sz="0" w:space="0" w:color="auto"/>
            <w:right w:val="none" w:sz="0" w:space="0" w:color="auto"/>
          </w:divBdr>
        </w:div>
        <w:div w:id="2132747674">
          <w:marLeft w:val="0"/>
          <w:marRight w:val="0"/>
          <w:marTop w:val="0"/>
          <w:marBottom w:val="0"/>
          <w:divBdr>
            <w:top w:val="none" w:sz="0" w:space="0" w:color="auto"/>
            <w:left w:val="none" w:sz="0" w:space="0" w:color="auto"/>
            <w:bottom w:val="none" w:sz="0" w:space="0" w:color="auto"/>
            <w:right w:val="none" w:sz="0" w:space="0" w:color="auto"/>
          </w:divBdr>
        </w:div>
        <w:div w:id="42087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b.gov.hk/attachment/en/edu-system/primary-secondary/applicable-to-primary-secondary/direct-subsidy-scheme/index/ss-e-notes-tabl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b.gov.hk/attachment/en/edu-system/primary-secondary/applicable-to-primary-secondary/direct-subsidy-scheme/index/ps-e-notes-tabl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b.gov.hk/attachment/en/sch-admin/regulations/sch-admin-guide/SAG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b.gov.hk/attachment/en/sch-admin/admin/about-activities/sch-fund-raising/guidelinfundraising_e.pdf" TargetMode="External"/><Relationship Id="rId4" Type="http://schemas.microsoft.com/office/2007/relationships/stylesWithEffects" Target="stylesWithEffects.xml"/><Relationship Id="rId9" Type="http://schemas.openxmlformats.org/officeDocument/2006/relationships/hyperlink" Target="http://www.edb.gov.hk/attachment/en/sch-admin/regulations/sch-admin-guide/SAG_E.pdf" TargetMode="External"/><Relationship Id="rId14" Type="http://schemas.openxmlformats.org/officeDocument/2006/relationships/hyperlink" Target="http://www.edb.gov.hk/UtilityManager/circular/upload/EDBC/EDBC0802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AFE3-D1DB-4404-AF1A-730D1267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Hoi-yu Agatha</dc:creator>
  <cp:lastModifiedBy>PAU, Hoi-yu Agatha</cp:lastModifiedBy>
  <cp:revision>2</cp:revision>
  <cp:lastPrinted>2015-01-28T07:59:00Z</cp:lastPrinted>
  <dcterms:created xsi:type="dcterms:W3CDTF">2017-07-28T04:49:00Z</dcterms:created>
  <dcterms:modified xsi:type="dcterms:W3CDTF">2017-07-28T04:49:00Z</dcterms:modified>
</cp:coreProperties>
</file>