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81" w:rsidRPr="00044408" w:rsidRDefault="00A47581" w:rsidP="00A71475">
      <w:pPr>
        <w:pStyle w:val="a4"/>
        <w:ind w:leftChars="-295" w:left="-708"/>
        <w:jc w:val="center"/>
        <w:rPr>
          <w:b/>
          <w:sz w:val="32"/>
          <w:szCs w:val="32"/>
          <w:lang w:eastAsia="zh-HK"/>
        </w:rPr>
      </w:pPr>
      <w:bookmarkStart w:id="0" w:name="_GoBack"/>
      <w:bookmarkEnd w:id="0"/>
      <w:r w:rsidRPr="00044408">
        <w:rPr>
          <w:rFonts w:hint="eastAsia"/>
          <w:b/>
          <w:sz w:val="32"/>
          <w:szCs w:val="32"/>
          <w:lang w:eastAsia="zh-HK"/>
        </w:rPr>
        <w:t>Task</w:t>
      </w:r>
      <w:r w:rsidR="00A71475" w:rsidRPr="00044408">
        <w:rPr>
          <w:rFonts w:hint="eastAsia"/>
          <w:b/>
          <w:sz w:val="32"/>
          <w:szCs w:val="32"/>
          <w:lang w:eastAsia="zh-HK"/>
        </w:rPr>
        <w:t xml:space="preserve"> B</w:t>
      </w:r>
      <w:r w:rsidRPr="00044408">
        <w:rPr>
          <w:rFonts w:hint="eastAsia"/>
          <w:b/>
          <w:sz w:val="32"/>
          <w:szCs w:val="32"/>
          <w:lang w:eastAsia="zh-HK"/>
        </w:rPr>
        <w:t xml:space="preserve"> - </w:t>
      </w:r>
      <w:r w:rsidRPr="00044408">
        <w:rPr>
          <w:b/>
          <w:sz w:val="32"/>
          <w:szCs w:val="32"/>
        </w:rPr>
        <w:t>Review on</w:t>
      </w:r>
      <w:r w:rsidRPr="00044408">
        <w:rPr>
          <w:rFonts w:hint="eastAsia"/>
          <w:b/>
          <w:sz w:val="32"/>
          <w:szCs w:val="32"/>
          <w:lang w:eastAsia="zh-HK"/>
        </w:rPr>
        <w:t xml:space="preserve"> </w:t>
      </w:r>
      <w:r w:rsidR="0062200A" w:rsidRPr="00044408">
        <w:rPr>
          <w:rFonts w:hint="eastAsia"/>
          <w:b/>
          <w:sz w:val="32"/>
          <w:szCs w:val="32"/>
          <w:lang w:eastAsia="zh-HK"/>
        </w:rPr>
        <w:t>Financial</w:t>
      </w:r>
      <w:r w:rsidRPr="00044408">
        <w:rPr>
          <w:b/>
          <w:sz w:val="32"/>
          <w:szCs w:val="32"/>
        </w:rPr>
        <w:t xml:space="preserve"> Management</w:t>
      </w:r>
      <w:r w:rsidR="0091469F" w:rsidRPr="00044408">
        <w:rPr>
          <w:rFonts w:hint="eastAsia"/>
          <w:b/>
          <w:sz w:val="32"/>
          <w:szCs w:val="32"/>
          <w:lang w:eastAsia="zh-HK"/>
        </w:rPr>
        <w:t xml:space="preserve"> Policies</w:t>
      </w:r>
    </w:p>
    <w:p w:rsidR="00781836" w:rsidRDefault="00A71475" w:rsidP="00781836">
      <w:pPr>
        <w:pStyle w:val="a4"/>
        <w:ind w:leftChars="-295" w:left="-708"/>
        <w:jc w:val="both"/>
        <w:rPr>
          <w:sz w:val="28"/>
          <w:szCs w:val="28"/>
          <w:lang w:eastAsia="zh-HK"/>
        </w:rPr>
      </w:pPr>
      <w:r>
        <w:rPr>
          <w:sz w:val="28"/>
          <w:szCs w:val="28"/>
          <w:lang w:eastAsia="zh-HK"/>
        </w:rPr>
        <w:t xml:space="preserve">You are </w:t>
      </w:r>
      <w:r w:rsidR="00627B20">
        <w:rPr>
          <w:rFonts w:hint="eastAsia"/>
          <w:sz w:val="28"/>
          <w:szCs w:val="28"/>
          <w:lang w:eastAsia="zh-HK"/>
        </w:rPr>
        <w:t xml:space="preserve">a </w:t>
      </w:r>
      <w:r>
        <w:rPr>
          <w:sz w:val="28"/>
          <w:szCs w:val="28"/>
          <w:lang w:eastAsia="zh-HK"/>
        </w:rPr>
        <w:t xml:space="preserve">member of the Governance Review Sub-committee (GRSC) of </w:t>
      </w:r>
      <w:r w:rsidR="0053582D">
        <w:rPr>
          <w:rFonts w:hint="eastAsia"/>
          <w:sz w:val="28"/>
          <w:szCs w:val="28"/>
          <w:lang w:eastAsia="zh-HK"/>
        </w:rPr>
        <w:t>ABC</w:t>
      </w:r>
      <w:r>
        <w:rPr>
          <w:sz w:val="28"/>
          <w:szCs w:val="28"/>
          <w:lang w:eastAsia="zh-HK"/>
        </w:rPr>
        <w:t xml:space="preserve"> College.  One of the selected review items for the 2014/15 school year is </w:t>
      </w:r>
      <w:r w:rsidR="00627B20">
        <w:rPr>
          <w:rFonts w:hint="eastAsia"/>
          <w:sz w:val="28"/>
          <w:szCs w:val="28"/>
          <w:lang w:eastAsia="zh-HK"/>
        </w:rPr>
        <w:t xml:space="preserve">the </w:t>
      </w:r>
      <w:r w:rsidR="00350C79">
        <w:rPr>
          <w:sz w:val="28"/>
          <w:szCs w:val="28"/>
          <w:lang w:eastAsia="zh-HK"/>
        </w:rPr>
        <w:t>arrangements of trading operations</w:t>
      </w:r>
      <w:r>
        <w:rPr>
          <w:sz w:val="28"/>
          <w:szCs w:val="28"/>
          <w:lang w:eastAsia="zh-HK"/>
        </w:rPr>
        <w:t xml:space="preserve">.  A meeting is now held to </w:t>
      </w:r>
      <w:r w:rsidR="00350C79">
        <w:rPr>
          <w:sz w:val="28"/>
          <w:szCs w:val="28"/>
          <w:lang w:eastAsia="zh-HK"/>
        </w:rPr>
        <w:t>review a sample of the schoo</w:t>
      </w:r>
      <w:r>
        <w:rPr>
          <w:sz w:val="28"/>
          <w:szCs w:val="28"/>
          <w:lang w:eastAsia="zh-HK"/>
        </w:rPr>
        <w:t>l’s</w:t>
      </w:r>
      <w:r w:rsidR="00B62AA5">
        <w:rPr>
          <w:rFonts w:hint="eastAsia"/>
          <w:sz w:val="28"/>
          <w:szCs w:val="28"/>
          <w:lang w:eastAsia="zh-HK"/>
        </w:rPr>
        <w:t xml:space="preserve"> </w:t>
      </w:r>
      <w:r w:rsidR="00350C79">
        <w:rPr>
          <w:sz w:val="28"/>
          <w:szCs w:val="28"/>
          <w:lang w:eastAsia="zh-HK"/>
        </w:rPr>
        <w:t>trading operations</w:t>
      </w:r>
      <w:r w:rsidR="00B62AA5">
        <w:rPr>
          <w:rFonts w:hint="eastAsia"/>
          <w:sz w:val="28"/>
          <w:szCs w:val="28"/>
          <w:lang w:eastAsia="zh-HK"/>
        </w:rPr>
        <w:t xml:space="preserve"> (</w:t>
      </w:r>
      <w:r w:rsidR="00350C79">
        <w:rPr>
          <w:sz w:val="28"/>
          <w:szCs w:val="28"/>
          <w:lang w:eastAsia="zh-HK"/>
        </w:rPr>
        <w:t xml:space="preserve">Summary at </w:t>
      </w:r>
      <w:r w:rsidR="00B62AA5">
        <w:rPr>
          <w:rFonts w:hint="eastAsia"/>
          <w:sz w:val="28"/>
          <w:szCs w:val="28"/>
          <w:lang w:eastAsia="zh-HK"/>
        </w:rPr>
        <w:t>F</w:t>
      </w:r>
      <w:r>
        <w:rPr>
          <w:rFonts w:hint="eastAsia"/>
          <w:sz w:val="28"/>
          <w:szCs w:val="28"/>
          <w:lang w:eastAsia="zh-HK"/>
        </w:rPr>
        <w:t>M R1)</w:t>
      </w:r>
      <w:r>
        <w:rPr>
          <w:sz w:val="28"/>
          <w:szCs w:val="28"/>
          <w:lang w:eastAsia="zh-HK"/>
        </w:rPr>
        <w:t xml:space="preserve">.  You can make </w:t>
      </w:r>
      <w:r w:rsidRPr="00A47581">
        <w:rPr>
          <w:rFonts w:hint="eastAsia"/>
          <w:sz w:val="28"/>
          <w:szCs w:val="28"/>
          <w:lang w:eastAsia="zh-HK"/>
        </w:rPr>
        <w:t>reference to</w:t>
      </w:r>
      <w:r w:rsidR="00A47581" w:rsidRPr="00A47581">
        <w:rPr>
          <w:rFonts w:hint="eastAsia"/>
          <w:sz w:val="28"/>
          <w:szCs w:val="28"/>
          <w:lang w:eastAsia="zh-HK"/>
        </w:rPr>
        <w:t xml:space="preserve"> </w:t>
      </w:r>
      <w:r w:rsidR="0062200A" w:rsidRPr="00A47581">
        <w:rPr>
          <w:rFonts w:hint="eastAsia"/>
          <w:sz w:val="28"/>
          <w:szCs w:val="28"/>
          <w:lang w:eastAsia="zh-HK"/>
        </w:rPr>
        <w:t>extract</w:t>
      </w:r>
      <w:r w:rsidR="00350C79">
        <w:rPr>
          <w:sz w:val="28"/>
          <w:szCs w:val="28"/>
          <w:lang w:eastAsia="zh-HK"/>
        </w:rPr>
        <w:t>s</w:t>
      </w:r>
      <w:r w:rsidR="0062200A">
        <w:rPr>
          <w:rFonts w:hint="eastAsia"/>
          <w:sz w:val="28"/>
          <w:szCs w:val="28"/>
          <w:lang w:eastAsia="zh-HK"/>
        </w:rPr>
        <w:t xml:space="preserve"> f</w:t>
      </w:r>
      <w:r w:rsidR="00B62AA5">
        <w:rPr>
          <w:rFonts w:hint="eastAsia"/>
          <w:sz w:val="28"/>
          <w:szCs w:val="28"/>
          <w:lang w:eastAsia="zh-HK"/>
        </w:rPr>
        <w:t>rom</w:t>
      </w:r>
      <w:r w:rsidR="00627B20">
        <w:rPr>
          <w:rFonts w:hint="eastAsia"/>
          <w:sz w:val="28"/>
          <w:szCs w:val="28"/>
          <w:lang w:eastAsia="zh-HK"/>
        </w:rPr>
        <w:t xml:space="preserve"> </w:t>
      </w:r>
      <w:r w:rsidR="00350C79">
        <w:rPr>
          <w:sz w:val="28"/>
          <w:szCs w:val="28"/>
          <w:lang w:eastAsia="zh-HK"/>
        </w:rPr>
        <w:t xml:space="preserve">Appendices 2 and 3 </w:t>
      </w:r>
      <w:r w:rsidR="002C2FED">
        <w:rPr>
          <w:sz w:val="28"/>
          <w:szCs w:val="28"/>
          <w:lang w:eastAsia="zh-HK"/>
        </w:rPr>
        <w:t xml:space="preserve">to the EDB Circular No. 24/2008 </w:t>
      </w:r>
      <w:r w:rsidR="00350C79">
        <w:rPr>
          <w:sz w:val="28"/>
          <w:szCs w:val="28"/>
          <w:lang w:eastAsia="zh-HK"/>
        </w:rPr>
        <w:t xml:space="preserve">on </w:t>
      </w:r>
      <w:r w:rsidR="00627B20" w:rsidRPr="0062200A">
        <w:rPr>
          <w:rFonts w:hint="eastAsia"/>
          <w:i/>
          <w:sz w:val="28"/>
          <w:szCs w:val="28"/>
          <w:lang w:eastAsia="zh-HK"/>
        </w:rPr>
        <w:t xml:space="preserve">Guidelines on </w:t>
      </w:r>
      <w:r w:rsidR="00350C79">
        <w:rPr>
          <w:i/>
          <w:sz w:val="28"/>
          <w:szCs w:val="28"/>
          <w:lang w:eastAsia="zh-HK"/>
        </w:rPr>
        <w:t xml:space="preserve">Conducting </w:t>
      </w:r>
      <w:r w:rsidR="00627B20" w:rsidRPr="0062200A">
        <w:rPr>
          <w:rFonts w:hint="eastAsia"/>
          <w:i/>
          <w:sz w:val="28"/>
          <w:szCs w:val="28"/>
          <w:lang w:eastAsia="zh-HK"/>
        </w:rPr>
        <w:t>Trading Operations</w:t>
      </w:r>
      <w:r w:rsidR="00627B20">
        <w:rPr>
          <w:rFonts w:hint="eastAsia"/>
          <w:i/>
          <w:sz w:val="28"/>
          <w:szCs w:val="28"/>
          <w:lang w:eastAsia="zh-HK"/>
        </w:rPr>
        <w:t xml:space="preserve"> </w:t>
      </w:r>
      <w:r w:rsidR="00627B20">
        <w:rPr>
          <w:rFonts w:hint="eastAsia"/>
          <w:sz w:val="28"/>
          <w:szCs w:val="28"/>
          <w:lang w:eastAsia="zh-HK"/>
        </w:rPr>
        <w:t xml:space="preserve">(FM R2) </w:t>
      </w:r>
      <w:r w:rsidR="00627B20" w:rsidRPr="00627B20">
        <w:rPr>
          <w:rFonts w:hint="eastAsia"/>
          <w:sz w:val="28"/>
          <w:szCs w:val="28"/>
          <w:lang w:eastAsia="zh-HK"/>
        </w:rPr>
        <w:t xml:space="preserve">and </w:t>
      </w:r>
      <w:r w:rsidR="00350C79">
        <w:rPr>
          <w:sz w:val="28"/>
          <w:szCs w:val="28"/>
          <w:lang w:eastAsia="zh-HK"/>
        </w:rPr>
        <w:t>S</w:t>
      </w:r>
      <w:r w:rsidR="0062200A">
        <w:rPr>
          <w:rFonts w:hint="eastAsia"/>
          <w:i/>
          <w:sz w:val="28"/>
          <w:szCs w:val="28"/>
          <w:lang w:eastAsia="zh-HK"/>
        </w:rPr>
        <w:t>pecific</w:t>
      </w:r>
      <w:r w:rsidR="00621299">
        <w:rPr>
          <w:rFonts w:hint="eastAsia"/>
          <w:i/>
          <w:sz w:val="28"/>
          <w:szCs w:val="28"/>
          <w:lang w:eastAsia="zh-HK"/>
        </w:rPr>
        <w:t xml:space="preserve"> </w:t>
      </w:r>
      <w:r w:rsidR="0062200A">
        <w:rPr>
          <w:rFonts w:hint="eastAsia"/>
          <w:i/>
          <w:sz w:val="28"/>
          <w:szCs w:val="28"/>
          <w:lang w:eastAsia="zh-HK"/>
        </w:rPr>
        <w:t>Principles/ Arrangements of Different Trading Operations</w:t>
      </w:r>
      <w:r w:rsidR="0062200A">
        <w:rPr>
          <w:rFonts w:hint="eastAsia"/>
          <w:sz w:val="28"/>
          <w:szCs w:val="28"/>
          <w:lang w:eastAsia="zh-HK"/>
        </w:rPr>
        <w:t xml:space="preserve"> (F</w:t>
      </w:r>
      <w:r w:rsidR="00A47581">
        <w:rPr>
          <w:rFonts w:hint="eastAsia"/>
          <w:sz w:val="28"/>
          <w:szCs w:val="28"/>
          <w:lang w:eastAsia="zh-HK"/>
        </w:rPr>
        <w:t>M R</w:t>
      </w:r>
      <w:r w:rsidR="00627B20">
        <w:rPr>
          <w:rFonts w:hint="eastAsia"/>
          <w:sz w:val="28"/>
          <w:szCs w:val="28"/>
          <w:lang w:eastAsia="zh-HK"/>
        </w:rPr>
        <w:t>3</w:t>
      </w:r>
      <w:r w:rsidR="00A47581">
        <w:rPr>
          <w:rFonts w:hint="eastAsia"/>
          <w:sz w:val="28"/>
          <w:szCs w:val="28"/>
          <w:lang w:eastAsia="zh-HK"/>
        </w:rPr>
        <w:t>)</w:t>
      </w:r>
      <w:r w:rsidR="00B62AA5">
        <w:rPr>
          <w:rFonts w:hint="eastAsia"/>
          <w:sz w:val="28"/>
          <w:szCs w:val="28"/>
          <w:lang w:eastAsia="zh-HK"/>
        </w:rPr>
        <w:t xml:space="preserve"> </w:t>
      </w:r>
      <w:r w:rsidR="00350C79">
        <w:rPr>
          <w:sz w:val="28"/>
          <w:szCs w:val="28"/>
          <w:lang w:eastAsia="zh-HK"/>
        </w:rPr>
        <w:t xml:space="preserve">respectively </w:t>
      </w:r>
      <w:r w:rsidR="00B62AA5">
        <w:rPr>
          <w:sz w:val="28"/>
          <w:szCs w:val="28"/>
          <w:lang w:eastAsia="zh-HK"/>
        </w:rPr>
        <w:t>while conducting the review</w:t>
      </w:r>
      <w:r w:rsidR="00F55778">
        <w:rPr>
          <w:rFonts w:hint="eastAsia"/>
          <w:sz w:val="28"/>
          <w:szCs w:val="28"/>
          <w:lang w:eastAsia="zh-HK"/>
        </w:rPr>
        <w:t xml:space="preserve">.  </w:t>
      </w:r>
      <w:r w:rsidR="00B62AA5">
        <w:rPr>
          <w:sz w:val="28"/>
          <w:szCs w:val="28"/>
          <w:lang w:eastAsia="zh-HK"/>
        </w:rPr>
        <w:t>Please note down your observations and recommendations in the table below.</w:t>
      </w:r>
      <w:r w:rsidR="00781836">
        <w:rPr>
          <w:sz w:val="28"/>
          <w:szCs w:val="28"/>
          <w:lang w:eastAsia="zh-HK"/>
        </w:rPr>
        <w:t xml:space="preserve">  Ignore the parts shaded in grey.</w:t>
      </w:r>
      <w:r w:rsidR="00781836">
        <w:rPr>
          <w:rFonts w:hint="eastAsia"/>
          <w:sz w:val="28"/>
          <w:szCs w:val="28"/>
          <w:lang w:eastAsia="zh-HK"/>
        </w:rPr>
        <w:t xml:space="preserve">  </w:t>
      </w:r>
    </w:p>
    <w:p w:rsidR="00A47581" w:rsidRPr="00CD19B7" w:rsidRDefault="00A47581" w:rsidP="00F55778">
      <w:pPr>
        <w:pStyle w:val="a4"/>
        <w:ind w:leftChars="-295" w:left="-708"/>
        <w:rPr>
          <w:sz w:val="28"/>
          <w:szCs w:val="28"/>
          <w:lang w:eastAsia="zh-HK"/>
        </w:rPr>
      </w:pPr>
    </w:p>
    <w:p w:rsidR="00A47581" w:rsidRPr="00B62AA5" w:rsidRDefault="00A47581" w:rsidP="00F55778">
      <w:pPr>
        <w:pStyle w:val="a4"/>
        <w:ind w:leftChars="-295" w:left="-708"/>
        <w:rPr>
          <w:sz w:val="28"/>
          <w:szCs w:val="28"/>
          <w:u w:val="single"/>
          <w:lang w:eastAsia="zh-HK"/>
        </w:rPr>
      </w:pPr>
      <w:r w:rsidRPr="00B62AA5">
        <w:rPr>
          <w:sz w:val="28"/>
          <w:szCs w:val="28"/>
          <w:u w:val="single"/>
        </w:rPr>
        <w:t>Areas to be reviewed:</w:t>
      </w:r>
      <w:r w:rsidRPr="00B62AA5">
        <w:rPr>
          <w:rFonts w:hint="eastAsia"/>
          <w:sz w:val="28"/>
          <w:szCs w:val="28"/>
          <w:u w:val="single"/>
          <w:lang w:eastAsia="zh-HK"/>
        </w:rPr>
        <w:t xml:space="preserve"> </w:t>
      </w:r>
      <w:r w:rsidR="00A52AC5" w:rsidRPr="00B62AA5">
        <w:rPr>
          <w:rFonts w:hint="eastAsia"/>
          <w:sz w:val="28"/>
          <w:szCs w:val="28"/>
          <w:u w:val="single"/>
          <w:lang w:eastAsia="zh-HK"/>
        </w:rPr>
        <w:t xml:space="preserve"> </w:t>
      </w:r>
      <w:r w:rsidR="00CD19B7" w:rsidRPr="00B62AA5">
        <w:rPr>
          <w:rFonts w:hint="eastAsia"/>
          <w:sz w:val="28"/>
          <w:szCs w:val="28"/>
          <w:u w:val="single"/>
          <w:lang w:eastAsia="zh-HK"/>
        </w:rPr>
        <w:t xml:space="preserve">Procedures </w:t>
      </w:r>
      <w:r w:rsidR="00621299" w:rsidRPr="00B62AA5">
        <w:rPr>
          <w:rFonts w:hint="eastAsia"/>
          <w:sz w:val="28"/>
          <w:szCs w:val="28"/>
          <w:u w:val="single"/>
          <w:lang w:eastAsia="zh-HK"/>
        </w:rPr>
        <w:t>on Trading Operation</w:t>
      </w:r>
      <w:r w:rsidR="00CD19B7" w:rsidRPr="00B62AA5">
        <w:rPr>
          <w:rFonts w:hint="eastAsia"/>
          <w:sz w:val="28"/>
          <w:szCs w:val="28"/>
          <w:u w:val="single"/>
          <w:lang w:eastAsia="zh-HK"/>
        </w:rPr>
        <w:t>s</w:t>
      </w:r>
    </w:p>
    <w:p w:rsidR="00A47581" w:rsidRDefault="00A47581" w:rsidP="00A47581">
      <w:pPr>
        <w:pStyle w:val="a4"/>
        <w:rPr>
          <w:lang w:eastAsia="zh-HK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779"/>
        <w:gridCol w:w="780"/>
        <w:gridCol w:w="3452"/>
        <w:gridCol w:w="3210"/>
        <w:gridCol w:w="2268"/>
      </w:tblGrid>
      <w:tr w:rsidR="00B62AA5" w:rsidTr="00E30641">
        <w:trPr>
          <w:trHeight w:val="596"/>
        </w:trPr>
        <w:tc>
          <w:tcPr>
            <w:tcW w:w="425" w:type="dxa"/>
          </w:tcPr>
          <w:p w:rsidR="00B62AA5" w:rsidRPr="00044408" w:rsidRDefault="00B62AA5" w:rsidP="00E30641">
            <w:pPr>
              <w:adjustRightInd w:val="0"/>
              <w:snapToGrid w:val="0"/>
              <w:spacing w:line="280" w:lineRule="exact"/>
              <w:ind w:leftChars="30" w:left="7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B62AA5" w:rsidRPr="00044408" w:rsidRDefault="00B62AA5" w:rsidP="00044408">
            <w:pPr>
              <w:adjustRightInd w:val="0"/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44408">
              <w:rPr>
                <w:b/>
                <w:sz w:val="28"/>
                <w:szCs w:val="28"/>
              </w:rPr>
              <w:t>Review Items</w:t>
            </w:r>
          </w:p>
        </w:tc>
        <w:tc>
          <w:tcPr>
            <w:tcW w:w="779" w:type="dxa"/>
            <w:vAlign w:val="center"/>
          </w:tcPr>
          <w:p w:rsidR="00B62AA5" w:rsidRPr="00044408" w:rsidRDefault="00B62AA5" w:rsidP="00044408">
            <w:pPr>
              <w:adjustRightInd w:val="0"/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44408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80" w:type="dxa"/>
            <w:vAlign w:val="center"/>
          </w:tcPr>
          <w:p w:rsidR="00B62AA5" w:rsidRPr="00044408" w:rsidRDefault="00B62AA5" w:rsidP="00044408">
            <w:pPr>
              <w:adjustRightInd w:val="0"/>
              <w:snapToGrid w:val="0"/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44408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452" w:type="dxa"/>
            <w:vAlign w:val="center"/>
          </w:tcPr>
          <w:p w:rsidR="00B62AA5" w:rsidRPr="00044408" w:rsidRDefault="00B62AA5" w:rsidP="00044408">
            <w:pPr>
              <w:adjustRightInd w:val="0"/>
              <w:snapToGrid w:val="0"/>
              <w:spacing w:line="280" w:lineRule="exact"/>
              <w:jc w:val="center"/>
              <w:rPr>
                <w:b/>
                <w:sz w:val="28"/>
                <w:szCs w:val="28"/>
                <w:lang w:eastAsia="zh-HK"/>
              </w:rPr>
            </w:pPr>
            <w:r w:rsidRPr="00044408">
              <w:rPr>
                <w:b/>
                <w:sz w:val="28"/>
                <w:szCs w:val="28"/>
              </w:rPr>
              <w:t>Findings/Evidence</w:t>
            </w:r>
          </w:p>
        </w:tc>
        <w:tc>
          <w:tcPr>
            <w:tcW w:w="3210" w:type="dxa"/>
            <w:vAlign w:val="center"/>
          </w:tcPr>
          <w:p w:rsidR="00B62AA5" w:rsidRPr="00044408" w:rsidRDefault="00B62AA5" w:rsidP="00044408">
            <w:pPr>
              <w:adjustRightInd w:val="0"/>
              <w:snapToGrid w:val="0"/>
              <w:spacing w:line="280" w:lineRule="exact"/>
              <w:jc w:val="center"/>
              <w:rPr>
                <w:b/>
                <w:sz w:val="28"/>
                <w:szCs w:val="28"/>
                <w:lang w:eastAsia="zh-HK"/>
              </w:rPr>
            </w:pPr>
            <w:r w:rsidRPr="00044408">
              <w:rPr>
                <w:b/>
                <w:sz w:val="28"/>
                <w:szCs w:val="28"/>
              </w:rPr>
              <w:t>Recommendations</w:t>
            </w:r>
          </w:p>
        </w:tc>
        <w:tc>
          <w:tcPr>
            <w:tcW w:w="2268" w:type="dxa"/>
            <w:vAlign w:val="center"/>
          </w:tcPr>
          <w:p w:rsidR="00B62AA5" w:rsidRPr="00143707" w:rsidRDefault="00B62AA5" w:rsidP="0064168E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143707">
              <w:rPr>
                <w:rFonts w:hint="eastAsia"/>
                <w:b/>
                <w:sz w:val="28"/>
                <w:szCs w:val="28"/>
                <w:lang w:eastAsia="zh-HK"/>
              </w:rPr>
              <w:t>Actions Required</w:t>
            </w:r>
          </w:p>
        </w:tc>
      </w:tr>
      <w:tr w:rsidR="00A71475" w:rsidTr="002C2FED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4" w:rightChars="-45" w:right="-108" w:hanging="482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sz w:val="28"/>
                <w:szCs w:val="28"/>
              </w:rPr>
              <w:t xml:space="preserve">Is the school-based procurement policy followed in </w:t>
            </w:r>
            <w:r w:rsidRPr="00044408">
              <w:rPr>
                <w:rFonts w:eastAsia="OptimaLTStd"/>
                <w:sz w:val="28"/>
                <w:szCs w:val="28"/>
              </w:rPr>
              <w:t>selecting trading operators?</w:t>
            </w:r>
          </w:p>
        </w:tc>
        <w:tc>
          <w:tcPr>
            <w:tcW w:w="779" w:type="dxa"/>
            <w:shd w:val="clear" w:color="auto" w:fill="auto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auto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auto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71475" w:rsidRDefault="00A71475" w:rsidP="00CE59C3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E30641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</w:rPr>
            </w:pPr>
            <w:r w:rsidRPr="00044408">
              <w:rPr>
                <w:sz w:val="28"/>
                <w:szCs w:val="28"/>
              </w:rPr>
              <w:t xml:space="preserve">Are </w:t>
            </w:r>
            <w:r w:rsidRPr="00044408">
              <w:rPr>
                <w:rFonts w:eastAsia="細明體"/>
                <w:sz w:val="28"/>
                <w:szCs w:val="28"/>
              </w:rPr>
              <w:t>contractors/</w:t>
            </w:r>
            <w:r w:rsidRPr="00044408">
              <w:rPr>
                <w:rFonts w:eastAsia="細明體"/>
                <w:sz w:val="28"/>
                <w:szCs w:val="28"/>
                <w:lang w:eastAsia="zh-HK"/>
              </w:rPr>
              <w:t xml:space="preserve"> </w:t>
            </w:r>
            <w:r w:rsidRPr="00044408">
              <w:rPr>
                <w:rFonts w:eastAsia="細明體"/>
                <w:sz w:val="28"/>
                <w:szCs w:val="28"/>
              </w:rPr>
              <w:t>suppliers selected through competitive tender/</w:t>
            </w:r>
            <w:r w:rsidRPr="00044408">
              <w:rPr>
                <w:rFonts w:eastAsia="細明體"/>
                <w:sz w:val="28"/>
                <w:szCs w:val="28"/>
                <w:lang w:eastAsia="zh-HK"/>
              </w:rPr>
              <w:t xml:space="preserve"> </w:t>
            </w:r>
            <w:r w:rsidRPr="00044408">
              <w:rPr>
                <w:rFonts w:eastAsia="細明體"/>
                <w:sz w:val="28"/>
                <w:szCs w:val="28"/>
              </w:rPr>
              <w:t>quotation exercises at regular intervals, preferably not exceeding three years?</w:t>
            </w:r>
          </w:p>
        </w:tc>
        <w:tc>
          <w:tcPr>
            <w:tcW w:w="779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1475" w:rsidRDefault="00A71475" w:rsidP="00E014BB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E30641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sz w:val="28"/>
                <w:szCs w:val="28"/>
              </w:rPr>
              <w:t>Is prior approval obtained from the EDB (for SMC schools) or the IMC (for IMC schools) for trading operations?</w:t>
            </w:r>
          </w:p>
        </w:tc>
        <w:tc>
          <w:tcPr>
            <w:tcW w:w="779" w:type="dxa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E30641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 xml:space="preserve">Is the purchase or acceptance of paid services </w:t>
            </w:r>
            <w:r w:rsidRPr="00044408">
              <w:rPr>
                <w:sz w:val="28"/>
                <w:szCs w:val="28"/>
                <w:lang w:eastAsia="zh-HK"/>
              </w:rPr>
              <w:t>voluntary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E30641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9E5C0D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 xml:space="preserve">Are donations or advantages from trading operators/ suppliers only accepted in very exceptional circumstances with justification approved by SMC/ IMC? </w:t>
            </w:r>
          </w:p>
        </w:tc>
        <w:tc>
          <w:tcPr>
            <w:tcW w:w="779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1475" w:rsidRDefault="002E45C4" w:rsidP="0064168E">
            <w:pPr>
              <w:adjustRightInd w:val="0"/>
              <w:snapToGrid w:val="0"/>
              <w:spacing w:line="240" w:lineRule="atLeast"/>
              <w:jc w:val="center"/>
            </w:pPr>
            <w:r w:rsidRPr="005A34AA">
              <w:rPr>
                <w:noProof/>
                <w:sz w:val="28"/>
                <w:szCs w:val="28"/>
                <w:u w:val="single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A341C" wp14:editId="535DD8C8">
                      <wp:simplePos x="0" y="0"/>
                      <wp:positionH relativeFrom="column">
                        <wp:posOffset>857568</wp:posOffset>
                      </wp:positionH>
                      <wp:positionV relativeFrom="paragraph">
                        <wp:posOffset>431694</wp:posOffset>
                      </wp:positionV>
                      <wp:extent cx="1304606" cy="288925"/>
                      <wp:effectExtent l="0" t="0" r="3493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04606" cy="288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45C4" w:rsidRDefault="00925D70" w:rsidP="002E45C4"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 xml:space="preserve">Group B - </w:t>
                                  </w:r>
                                  <w:r w:rsidR="002E45C4">
                                    <w:rPr>
                                      <w:rFonts w:hint="eastAsia"/>
                                      <w:lang w:eastAsia="zh-HK"/>
                                    </w:rPr>
                                    <w:t>FM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7.55pt;margin-top:34pt;width:102.7pt;height:22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" filled="f" stroked="f">
                      <v:textbox>
                        <w:txbxContent>
                          <w:p w:rsidR="002E45C4" w:rsidRDefault="00925D70" w:rsidP="002E45C4"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Group B - </w:t>
                            </w:r>
                            <w:r w:rsidR="002E45C4">
                              <w:rPr>
                                <w:rFonts w:hint="eastAsia"/>
                                <w:lang w:eastAsia="zh-HK"/>
                              </w:rPr>
                              <w:t>FM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475" w:rsidTr="00E30641">
        <w:trPr>
          <w:trHeight w:val="1135"/>
        </w:trPr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sz w:val="28"/>
                <w:szCs w:val="28"/>
              </w:rPr>
              <w:t>Are the profits or net income arising from trading operation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>s</w:t>
            </w:r>
            <w:r w:rsidRPr="00044408">
              <w:rPr>
                <w:sz w:val="28"/>
                <w:szCs w:val="28"/>
              </w:rPr>
              <w:t xml:space="preserve"> applied only for the purpose directly benefiting the students of the school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E30641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>Is</w:t>
            </w:r>
            <w:r w:rsidRPr="00044408">
              <w:rPr>
                <w:sz w:val="28"/>
                <w:szCs w:val="28"/>
              </w:rPr>
              <w:t xml:space="preserve"> the 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 xml:space="preserve">requirement that </w:t>
            </w:r>
            <w:r w:rsidRPr="00044408">
              <w:rPr>
                <w:sz w:val="28"/>
                <w:szCs w:val="28"/>
              </w:rPr>
              <w:t>profits or net income arising from trading operation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 xml:space="preserve">s should not be transferred to </w:t>
            </w:r>
            <w:r w:rsidR="00B113A7" w:rsidRPr="00044408">
              <w:rPr>
                <w:rFonts w:hint="eastAsia"/>
                <w:sz w:val="28"/>
                <w:szCs w:val="28"/>
                <w:lang w:eastAsia="zh-HK"/>
              </w:rPr>
              <w:t>PTA/ SSB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 xml:space="preserve"> strictly followed?</w:t>
            </w:r>
          </w:p>
        </w:tc>
        <w:tc>
          <w:tcPr>
            <w:tcW w:w="779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2C2FED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>Is t</w:t>
            </w:r>
            <w:r w:rsidRPr="00044408">
              <w:rPr>
                <w:sz w:val="28"/>
                <w:szCs w:val="28"/>
              </w:rPr>
              <w:t>he profit from sale of trading items limited to 15% of the cost of purchase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E30641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>Is the requirement that no profit should be generated from sale of textbooks strictly followed?</w:t>
            </w:r>
          </w:p>
        </w:tc>
        <w:tc>
          <w:tcPr>
            <w:tcW w:w="779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2C2FED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spacing w:line="280" w:lineRule="exact"/>
              <w:rPr>
                <w:sz w:val="28"/>
                <w:szCs w:val="28"/>
              </w:rPr>
            </w:pPr>
            <w:r w:rsidRPr="00044408">
              <w:rPr>
                <w:sz w:val="28"/>
                <w:szCs w:val="28"/>
              </w:rPr>
              <w:t>Is there a mechanism for declaration of interest or avoidance of conflict of interest?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C9141C" w:rsidRPr="00044408" w:rsidRDefault="00C9141C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C9141C" w:rsidRPr="00044408" w:rsidRDefault="00C9141C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E30641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A71475" w:rsidRPr="00044408" w:rsidRDefault="00A71475" w:rsidP="00044408">
            <w:pPr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>Is there a committee or a mechanism to regularly review the types of goods/ services provided by trading operators/ suppliers?</w:t>
            </w:r>
          </w:p>
        </w:tc>
        <w:tc>
          <w:tcPr>
            <w:tcW w:w="779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FFFFFF" w:themeFill="background1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2C2FED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kern w:val="2"/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>Are r</w:t>
            </w:r>
            <w:r w:rsidRPr="00044408">
              <w:rPr>
                <w:sz w:val="28"/>
                <w:szCs w:val="28"/>
              </w:rPr>
              <w:t>e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>levant re</w:t>
            </w:r>
            <w:r w:rsidRPr="00044408">
              <w:rPr>
                <w:sz w:val="28"/>
                <w:szCs w:val="28"/>
              </w:rPr>
              <w:t>cords</w:t>
            </w:r>
            <w:r w:rsidRPr="00044408">
              <w:rPr>
                <w:rFonts w:hint="eastAsia"/>
                <w:sz w:val="28"/>
                <w:szCs w:val="28"/>
                <w:lang w:eastAsia="zh-HK"/>
              </w:rPr>
              <w:t xml:space="preserve"> on trading operations properly kept?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3009C5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sz w:val="28"/>
                <w:szCs w:val="28"/>
                <w:lang w:eastAsia="zh-HK"/>
              </w:rPr>
              <w:t>Are staff members informed of the policy?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2C2FED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kern w:val="2"/>
                <w:sz w:val="28"/>
                <w:szCs w:val="28"/>
              </w:rPr>
            </w:pPr>
            <w:r w:rsidRPr="00044408">
              <w:rPr>
                <w:rFonts w:cs="Times New Roman" w:hint="eastAsia"/>
                <w:sz w:val="28"/>
                <w:szCs w:val="28"/>
                <w:lang w:eastAsia="zh-HK"/>
              </w:rPr>
              <w:t>Are any</w:t>
            </w:r>
            <w:r w:rsidRPr="00044408">
              <w:rPr>
                <w:rFonts w:cs="Times New Roman"/>
                <w:sz w:val="28"/>
                <w:szCs w:val="28"/>
              </w:rPr>
              <w:t xml:space="preserve"> deviations from the laid down procedures made by the SMC/</w:t>
            </w:r>
            <w:r w:rsidRPr="00044408">
              <w:rPr>
                <w:rFonts w:cs="Times New Roman" w:hint="eastAsia"/>
                <w:sz w:val="28"/>
                <w:szCs w:val="28"/>
                <w:lang w:eastAsia="zh-HK"/>
              </w:rPr>
              <w:t xml:space="preserve"> </w:t>
            </w:r>
            <w:r w:rsidRPr="00044408">
              <w:rPr>
                <w:rFonts w:cs="Times New Roman"/>
                <w:sz w:val="28"/>
                <w:szCs w:val="28"/>
              </w:rPr>
              <w:t>IMC</w:t>
            </w:r>
            <w:r w:rsidRPr="00044408">
              <w:rPr>
                <w:rFonts w:cs="Times New Roman" w:hint="eastAsia"/>
                <w:sz w:val="28"/>
                <w:szCs w:val="28"/>
                <w:lang w:eastAsia="zh-HK"/>
              </w:rPr>
              <w:t xml:space="preserve"> and the relevant </w:t>
            </w:r>
            <w:r w:rsidRPr="00044408">
              <w:rPr>
                <w:rFonts w:cs="Times New Roman"/>
                <w:sz w:val="28"/>
                <w:szCs w:val="28"/>
              </w:rPr>
              <w:t>justifications recorded</w:t>
            </w:r>
            <w:r w:rsidRPr="00044408">
              <w:rPr>
                <w:rFonts w:cs="Times New Roman"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 w:rsidR="00A71475" w:rsidTr="002C2FED">
        <w:tc>
          <w:tcPr>
            <w:tcW w:w="425" w:type="dxa"/>
          </w:tcPr>
          <w:p w:rsidR="00A71475" w:rsidRPr="00044408" w:rsidRDefault="00A71475" w:rsidP="00E3064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widowControl w:val="0"/>
              <w:adjustRightInd w:val="0"/>
              <w:snapToGrid w:val="0"/>
              <w:spacing w:line="280" w:lineRule="exact"/>
              <w:rPr>
                <w:kern w:val="2"/>
                <w:sz w:val="28"/>
                <w:szCs w:val="28"/>
                <w:lang w:eastAsia="zh-HK"/>
              </w:rPr>
            </w:pPr>
            <w:r w:rsidRPr="00044408">
              <w:rPr>
                <w:rFonts w:hint="eastAsia"/>
                <w:kern w:val="2"/>
                <w:sz w:val="28"/>
                <w:szCs w:val="28"/>
                <w:lang w:eastAsia="zh-HK"/>
              </w:rPr>
              <w:t>Is there a mechanism to consider suggestions and handle complaints from stakeholders?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3210" w:type="dxa"/>
            <w:shd w:val="clear" w:color="auto" w:fill="D9D9D9" w:themeFill="background1" w:themeFillShade="D9"/>
          </w:tcPr>
          <w:p w:rsidR="00A71475" w:rsidRPr="00044408" w:rsidRDefault="00A71475" w:rsidP="00044408">
            <w:pPr>
              <w:adjustRightInd w:val="0"/>
              <w:snapToGrid w:val="0"/>
              <w:spacing w:line="280" w:lineRule="exac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71475" w:rsidRDefault="00A71475" w:rsidP="0064168E">
            <w:pPr>
              <w:adjustRightInd w:val="0"/>
              <w:snapToGrid w:val="0"/>
              <w:spacing w:line="240" w:lineRule="atLeast"/>
              <w:jc w:val="center"/>
            </w:pPr>
          </w:p>
        </w:tc>
      </w:tr>
    </w:tbl>
    <w:p w:rsidR="00C33A55" w:rsidRPr="00044408" w:rsidRDefault="0053184C" w:rsidP="00044408">
      <w:pPr>
        <w:adjustRightInd w:val="0"/>
        <w:snapToGrid w:val="0"/>
        <w:spacing w:line="240" w:lineRule="exact"/>
        <w:rPr>
          <w:sz w:val="20"/>
          <w:szCs w:val="20"/>
          <w:lang w:eastAsia="zh-HK"/>
        </w:rPr>
      </w:pPr>
    </w:p>
    <w:tbl>
      <w:tblPr>
        <w:tblStyle w:val="a3"/>
        <w:tblW w:w="15700" w:type="dxa"/>
        <w:tblInd w:w="-708" w:type="dxa"/>
        <w:tblLook w:val="04A0" w:firstRow="1" w:lastRow="0" w:firstColumn="1" w:lastColumn="0" w:noHBand="0" w:noVBand="1"/>
      </w:tblPr>
      <w:tblGrid>
        <w:gridCol w:w="816"/>
        <w:gridCol w:w="14884"/>
      </w:tblGrid>
      <w:tr w:rsidR="00C9141C" w:rsidTr="008C77CA">
        <w:tc>
          <w:tcPr>
            <w:tcW w:w="81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41C" w:rsidRPr="004E2603" w:rsidRDefault="00C9141C" w:rsidP="002028F7">
            <w:pPr>
              <w:rPr>
                <w:sz w:val="28"/>
                <w:szCs w:val="28"/>
                <w:lang w:eastAsia="zh-HK"/>
              </w:rPr>
            </w:pPr>
          </w:p>
        </w:tc>
        <w:tc>
          <w:tcPr>
            <w:tcW w:w="14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41C" w:rsidRPr="004E2603" w:rsidRDefault="00C9141C" w:rsidP="00C23FB0">
            <w:pPr>
              <w:spacing w:line="280" w:lineRule="exact"/>
              <w:rPr>
                <w:sz w:val="28"/>
                <w:szCs w:val="28"/>
                <w:lang w:eastAsia="zh-HK"/>
              </w:rPr>
            </w:pPr>
            <w:r w:rsidRPr="004E2603">
              <w:rPr>
                <w:rFonts w:hint="eastAsia"/>
                <w:sz w:val="28"/>
                <w:szCs w:val="28"/>
                <w:lang w:eastAsia="zh-HK"/>
              </w:rPr>
              <w:t>Items shaded</w:t>
            </w:r>
            <w:r>
              <w:rPr>
                <w:rFonts w:hint="eastAsia"/>
                <w:sz w:val="28"/>
                <w:szCs w:val="28"/>
                <w:lang w:eastAsia="zh-HK"/>
              </w:rPr>
              <w:t xml:space="preserve"> in</w:t>
            </w:r>
            <w:r w:rsidRPr="004E2603">
              <w:rPr>
                <w:rFonts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HK"/>
              </w:rPr>
              <w:t xml:space="preserve">grey </w:t>
            </w:r>
            <w:r w:rsidRPr="004E2603">
              <w:rPr>
                <w:rFonts w:hint="eastAsia"/>
                <w:sz w:val="28"/>
                <w:szCs w:val="28"/>
                <w:lang w:eastAsia="zh-HK"/>
              </w:rPr>
              <w:t xml:space="preserve">are </w:t>
            </w:r>
            <w:r>
              <w:rPr>
                <w:rFonts w:hint="eastAsia"/>
                <w:sz w:val="28"/>
                <w:szCs w:val="28"/>
                <w:lang w:eastAsia="zh-HK"/>
              </w:rPr>
              <w:t xml:space="preserve">included </w:t>
            </w:r>
            <w:r w:rsidRPr="004E2603">
              <w:rPr>
                <w:rFonts w:hint="eastAsia"/>
                <w:sz w:val="28"/>
                <w:szCs w:val="28"/>
                <w:lang w:eastAsia="zh-HK"/>
              </w:rPr>
              <w:t xml:space="preserve">for </w:t>
            </w:r>
            <w:r>
              <w:rPr>
                <w:rFonts w:hint="eastAsia"/>
                <w:sz w:val="28"/>
                <w:szCs w:val="28"/>
                <w:lang w:eastAsia="zh-HK"/>
              </w:rPr>
              <w:t xml:space="preserve">the completeness of the checklist </w:t>
            </w:r>
            <w:r w:rsidR="002C2FED">
              <w:rPr>
                <w:sz w:val="28"/>
                <w:szCs w:val="28"/>
                <w:lang w:eastAsia="zh-HK"/>
              </w:rPr>
              <w:t>on the key domain on Financial and Resources Management</w:t>
            </w:r>
            <w:r w:rsidRPr="004E2603">
              <w:rPr>
                <w:rFonts w:hint="eastAsia"/>
                <w:sz w:val="28"/>
                <w:szCs w:val="28"/>
                <w:lang w:eastAsia="zh-HK"/>
              </w:rPr>
              <w:t>.</w:t>
            </w:r>
            <w:r w:rsidR="00C23FB0">
              <w:rPr>
                <w:sz w:val="28"/>
                <w:szCs w:val="28"/>
                <w:lang w:eastAsia="zh-HK"/>
              </w:rPr>
              <w:t xml:space="preserve">  The information in the case study might not be sufficient to assess these items.</w:t>
            </w:r>
          </w:p>
        </w:tc>
      </w:tr>
    </w:tbl>
    <w:p w:rsidR="00272380" w:rsidRPr="00C9141C" w:rsidRDefault="00272380" w:rsidP="00451809">
      <w:pPr>
        <w:rPr>
          <w:lang w:eastAsia="zh-HK"/>
        </w:rPr>
      </w:pPr>
    </w:p>
    <w:sectPr w:rsidR="00272380" w:rsidRPr="00C9141C" w:rsidSect="00044408">
      <w:footerReference w:type="default" r:id="rId9"/>
      <w:pgSz w:w="16838" w:h="11906" w:orient="landscape"/>
      <w:pgMar w:top="426" w:right="820" w:bottom="426" w:left="1440" w:header="851" w:footer="2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81" w:rsidRDefault="00A47581" w:rsidP="00A47581">
      <w:r>
        <w:separator/>
      </w:r>
    </w:p>
  </w:endnote>
  <w:endnote w:type="continuationSeparator" w:id="0">
    <w:p w:rsidR="00A47581" w:rsidRDefault="00A47581" w:rsidP="00A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LTStd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2663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62AA5" w:rsidRPr="00B62AA5" w:rsidRDefault="00B62AA5" w:rsidP="00B62AA5">
        <w:pPr>
          <w:pStyle w:val="ac"/>
          <w:ind w:leftChars="-295" w:left="-708"/>
          <w:jc w:val="center"/>
          <w:rPr>
            <w:sz w:val="24"/>
            <w:szCs w:val="24"/>
          </w:rPr>
        </w:pPr>
        <w:r w:rsidRPr="00B62AA5">
          <w:rPr>
            <w:sz w:val="24"/>
            <w:szCs w:val="24"/>
          </w:rPr>
          <w:fldChar w:fldCharType="begin"/>
        </w:r>
        <w:r w:rsidRPr="00B62AA5">
          <w:rPr>
            <w:sz w:val="24"/>
            <w:szCs w:val="24"/>
          </w:rPr>
          <w:instrText>PAGE   \* MERGEFORMAT</w:instrText>
        </w:r>
        <w:r w:rsidRPr="00B62AA5">
          <w:rPr>
            <w:sz w:val="24"/>
            <w:szCs w:val="24"/>
          </w:rPr>
          <w:fldChar w:fldCharType="separate"/>
        </w:r>
        <w:r w:rsidR="0053184C" w:rsidRPr="0053184C">
          <w:rPr>
            <w:noProof/>
            <w:sz w:val="24"/>
            <w:szCs w:val="24"/>
            <w:lang w:val="zh-TW" w:eastAsia="zh-TW"/>
          </w:rPr>
          <w:t>1</w:t>
        </w:r>
        <w:r w:rsidRPr="00B62AA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81" w:rsidRDefault="00A47581" w:rsidP="00A47581">
      <w:r>
        <w:separator/>
      </w:r>
    </w:p>
  </w:footnote>
  <w:footnote w:type="continuationSeparator" w:id="0">
    <w:p w:rsidR="00A47581" w:rsidRDefault="00A47581" w:rsidP="00A4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428D"/>
    <w:multiLevelType w:val="hybridMultilevel"/>
    <w:tmpl w:val="D5EC3D9E"/>
    <w:lvl w:ilvl="0" w:tplc="CA40A22C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83565C"/>
    <w:multiLevelType w:val="hybridMultilevel"/>
    <w:tmpl w:val="F806C910"/>
    <w:lvl w:ilvl="0" w:tplc="004CA51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81"/>
    <w:rsid w:val="000217A4"/>
    <w:rsid w:val="00044408"/>
    <w:rsid w:val="00143707"/>
    <w:rsid w:val="00180BE2"/>
    <w:rsid w:val="001B288E"/>
    <w:rsid w:val="00227001"/>
    <w:rsid w:val="0023447C"/>
    <w:rsid w:val="00240EA6"/>
    <w:rsid w:val="00254D25"/>
    <w:rsid w:val="00272380"/>
    <w:rsid w:val="002C2FED"/>
    <w:rsid w:val="002D7145"/>
    <w:rsid w:val="002E45C4"/>
    <w:rsid w:val="002E7A0C"/>
    <w:rsid w:val="003009C5"/>
    <w:rsid w:val="00350C79"/>
    <w:rsid w:val="004037C3"/>
    <w:rsid w:val="00410B7C"/>
    <w:rsid w:val="00413D9C"/>
    <w:rsid w:val="00414A3E"/>
    <w:rsid w:val="00451809"/>
    <w:rsid w:val="00451AE8"/>
    <w:rsid w:val="00486935"/>
    <w:rsid w:val="00492E5F"/>
    <w:rsid w:val="0049752C"/>
    <w:rsid w:val="0053184C"/>
    <w:rsid w:val="0053582D"/>
    <w:rsid w:val="005700CE"/>
    <w:rsid w:val="00571D3C"/>
    <w:rsid w:val="00575F23"/>
    <w:rsid w:val="00617E5C"/>
    <w:rsid w:val="00621299"/>
    <w:rsid w:val="0062200A"/>
    <w:rsid w:val="00627B20"/>
    <w:rsid w:val="0064168E"/>
    <w:rsid w:val="00662CB6"/>
    <w:rsid w:val="006B4AF7"/>
    <w:rsid w:val="006F7B12"/>
    <w:rsid w:val="00704BAC"/>
    <w:rsid w:val="00714F07"/>
    <w:rsid w:val="00726DDA"/>
    <w:rsid w:val="007432D6"/>
    <w:rsid w:val="007648F4"/>
    <w:rsid w:val="007668C1"/>
    <w:rsid w:val="00767CCF"/>
    <w:rsid w:val="00781836"/>
    <w:rsid w:val="0080417C"/>
    <w:rsid w:val="00816178"/>
    <w:rsid w:val="008174DE"/>
    <w:rsid w:val="008415B2"/>
    <w:rsid w:val="0085574A"/>
    <w:rsid w:val="008A5D07"/>
    <w:rsid w:val="008C77CA"/>
    <w:rsid w:val="008D3F45"/>
    <w:rsid w:val="0091469F"/>
    <w:rsid w:val="0091537E"/>
    <w:rsid w:val="00925D70"/>
    <w:rsid w:val="009E5C0D"/>
    <w:rsid w:val="00A37BAD"/>
    <w:rsid w:val="00A402F0"/>
    <w:rsid w:val="00A47581"/>
    <w:rsid w:val="00A47AE5"/>
    <w:rsid w:val="00A52AC5"/>
    <w:rsid w:val="00A71475"/>
    <w:rsid w:val="00AD4DED"/>
    <w:rsid w:val="00AE1B58"/>
    <w:rsid w:val="00B0261E"/>
    <w:rsid w:val="00B113A7"/>
    <w:rsid w:val="00B12B57"/>
    <w:rsid w:val="00B62AA5"/>
    <w:rsid w:val="00C0413F"/>
    <w:rsid w:val="00C23FB0"/>
    <w:rsid w:val="00C9141C"/>
    <w:rsid w:val="00CD19B7"/>
    <w:rsid w:val="00CE5CDD"/>
    <w:rsid w:val="00D60388"/>
    <w:rsid w:val="00D67F27"/>
    <w:rsid w:val="00DF1718"/>
    <w:rsid w:val="00E15FEC"/>
    <w:rsid w:val="00E30641"/>
    <w:rsid w:val="00E341E5"/>
    <w:rsid w:val="00E518C4"/>
    <w:rsid w:val="00E55B50"/>
    <w:rsid w:val="00E84B74"/>
    <w:rsid w:val="00ED2664"/>
    <w:rsid w:val="00EE162D"/>
    <w:rsid w:val="00F21582"/>
    <w:rsid w:val="00F55778"/>
    <w:rsid w:val="00FE5B4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8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81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8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A47581"/>
    <w:rPr>
      <w:kern w:val="0"/>
      <w:szCs w:val="24"/>
      <w:lang w:eastAsia="en-US"/>
    </w:rPr>
  </w:style>
  <w:style w:type="character" w:styleId="a6">
    <w:name w:val="footnote reference"/>
    <w:semiHidden/>
    <w:rsid w:val="00A47581"/>
    <w:rPr>
      <w:vertAlign w:val="superscript"/>
    </w:rPr>
  </w:style>
  <w:style w:type="paragraph" w:styleId="a7">
    <w:name w:val="List Paragraph"/>
    <w:basedOn w:val="a"/>
    <w:uiPriority w:val="34"/>
    <w:qFormat/>
    <w:rsid w:val="00A47581"/>
    <w:pPr>
      <w:ind w:leftChars="200" w:left="480"/>
    </w:pPr>
  </w:style>
  <w:style w:type="paragraph" w:styleId="a8">
    <w:name w:val="footnote text"/>
    <w:basedOn w:val="a"/>
    <w:link w:val="a9"/>
    <w:uiPriority w:val="99"/>
    <w:unhideWhenUsed/>
    <w:rsid w:val="00A52AC5"/>
  </w:style>
  <w:style w:type="character" w:customStyle="1" w:styleId="a9">
    <w:name w:val="註腳文字 字元"/>
    <w:basedOn w:val="a0"/>
    <w:link w:val="a8"/>
    <w:uiPriority w:val="99"/>
    <w:rsid w:val="00A52AC5"/>
    <w:rPr>
      <w:kern w:val="0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447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6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7E5C"/>
    <w:rPr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764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8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81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8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A47581"/>
    <w:rPr>
      <w:kern w:val="0"/>
      <w:szCs w:val="24"/>
      <w:lang w:eastAsia="en-US"/>
    </w:rPr>
  </w:style>
  <w:style w:type="character" w:styleId="a6">
    <w:name w:val="footnote reference"/>
    <w:semiHidden/>
    <w:rsid w:val="00A47581"/>
    <w:rPr>
      <w:vertAlign w:val="superscript"/>
    </w:rPr>
  </w:style>
  <w:style w:type="paragraph" w:styleId="a7">
    <w:name w:val="List Paragraph"/>
    <w:basedOn w:val="a"/>
    <w:uiPriority w:val="34"/>
    <w:qFormat/>
    <w:rsid w:val="00A47581"/>
    <w:pPr>
      <w:ind w:leftChars="200" w:left="480"/>
    </w:pPr>
  </w:style>
  <w:style w:type="paragraph" w:styleId="a8">
    <w:name w:val="footnote text"/>
    <w:basedOn w:val="a"/>
    <w:link w:val="a9"/>
    <w:uiPriority w:val="99"/>
    <w:unhideWhenUsed/>
    <w:rsid w:val="00A52AC5"/>
  </w:style>
  <w:style w:type="character" w:customStyle="1" w:styleId="a9">
    <w:name w:val="註腳文字 字元"/>
    <w:basedOn w:val="a0"/>
    <w:link w:val="a8"/>
    <w:uiPriority w:val="99"/>
    <w:rsid w:val="00A52AC5"/>
    <w:rPr>
      <w:kern w:val="0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447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6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7E5C"/>
    <w:rPr>
      <w:kern w:val="0"/>
      <w:sz w:val="20"/>
      <w:szCs w:val="20"/>
      <w:lang w:eastAsia="en-US"/>
    </w:rPr>
  </w:style>
  <w:style w:type="character" w:styleId="ae">
    <w:name w:val="Hyperlink"/>
    <w:basedOn w:val="a0"/>
    <w:uiPriority w:val="99"/>
    <w:unhideWhenUsed/>
    <w:rsid w:val="00764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0742-4BAF-475F-8424-FC85A133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430</Words>
  <Characters>2259</Characters>
  <Application>Microsoft Office Word</Application>
  <DocSecurity>0</DocSecurity>
  <Lines>251</Lines>
  <Paragraphs>64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WONG, Chui-mei</cp:lastModifiedBy>
  <cp:revision>28</cp:revision>
  <cp:lastPrinted>2015-01-14T02:23:00Z</cp:lastPrinted>
  <dcterms:created xsi:type="dcterms:W3CDTF">2015-01-02T07:59:00Z</dcterms:created>
  <dcterms:modified xsi:type="dcterms:W3CDTF">2015-03-18T04:48:00Z</dcterms:modified>
</cp:coreProperties>
</file>