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AD64F" w14:textId="77777777" w:rsidR="00FC1280" w:rsidRDefault="00BF3D23" w:rsidP="00FC1280">
      <w:pPr>
        <w:pStyle w:val="1"/>
        <w:spacing w:before="180" w:after="360"/>
        <w:sectPr w:rsidR="00FC1280" w:rsidSect="00FC1280">
          <w:headerReference w:type="even" r:id="rId8"/>
          <w:headerReference w:type="default" r:id="rId9"/>
          <w:footerReference w:type="even" r:id="rId10"/>
          <w:footerReference w:type="default" r:id="rId11"/>
          <w:pgSz w:w="11906" w:h="16838" w:code="9"/>
          <w:pgMar w:top="1418" w:right="1474" w:bottom="1134" w:left="1474" w:header="851" w:footer="828" w:gutter="0"/>
          <w:pgNumType w:fmt="lowerRoman"/>
          <w:cols w:space="425"/>
          <w:docGrid w:type="lines" w:linePitch="360"/>
        </w:sectPr>
      </w:pPr>
      <w:r>
        <w:rPr>
          <w:noProof/>
        </w:rPr>
        <w:drawing>
          <wp:anchor distT="0" distB="0" distL="114300" distR="114300" simplePos="0" relativeHeight="251659776" behindDoc="0" locked="0" layoutInCell="1" allowOverlap="1" wp14:anchorId="286EEB35" wp14:editId="424208C0">
            <wp:simplePos x="0" y="0"/>
            <wp:positionH relativeFrom="column">
              <wp:posOffset>-923925</wp:posOffset>
            </wp:positionH>
            <wp:positionV relativeFrom="paragraph">
              <wp:posOffset>-901065</wp:posOffset>
            </wp:positionV>
            <wp:extent cx="7543800" cy="10791190"/>
            <wp:effectExtent l="0" t="0" r="0" b="0"/>
            <wp:wrapNone/>
            <wp:docPr id="43" name="圖片 43" descr="cover_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ver_g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791190"/>
                    </a:xfrm>
                    <a:prstGeom prst="rect">
                      <a:avLst/>
                    </a:prstGeom>
                    <a:noFill/>
                  </pic:spPr>
                </pic:pic>
              </a:graphicData>
            </a:graphic>
            <wp14:sizeRelH relativeFrom="page">
              <wp14:pctWidth>0</wp14:pctWidth>
            </wp14:sizeRelH>
            <wp14:sizeRelV relativeFrom="page">
              <wp14:pctHeight>0</wp14:pctHeight>
            </wp14:sizeRelV>
          </wp:anchor>
        </w:drawing>
      </w:r>
    </w:p>
    <w:p w14:paraId="343C8BD6" w14:textId="7FC089F8" w:rsidR="00FC1280" w:rsidRDefault="00AE317D" w:rsidP="00FC1280">
      <w:pPr>
        <w:pStyle w:val="1"/>
        <w:spacing w:before="180" w:after="360"/>
      </w:pPr>
      <w:r w:rsidRPr="00AE317D">
        <w:rPr>
          <w:rFonts w:eastAsia="SimSun" w:hint="eastAsia"/>
          <w:lang w:eastAsia="zh-CN"/>
        </w:rPr>
        <w:lastRenderedPageBreak/>
        <w:t>前言</w:t>
      </w:r>
    </w:p>
    <w:p w14:paraId="11CD633E" w14:textId="09C7D84F" w:rsidR="00FC1280" w:rsidRPr="00FC1280" w:rsidRDefault="00AE317D" w:rsidP="00044703">
      <w:pPr>
        <w:ind w:firstLine="480"/>
        <w:rPr>
          <w:lang w:eastAsia="zh-CN"/>
        </w:rPr>
      </w:pPr>
      <w:r w:rsidRPr="00AE317D">
        <w:rPr>
          <w:rFonts w:eastAsia="SimSun" w:hint="eastAsia"/>
          <w:lang w:eastAsia="zh-CN"/>
        </w:rPr>
        <w:t>长久以来，文字都是历史的重要载体，无论是官修的史着，或是民间流传的野史，皆为史学家提供了丰富而多角度的材料，让他们能还原历史事件、人物的面貌。随着科技的进步，印刷术的改良，绘画和照片等图象日渐普及，亦成为了研究历史的重要资料，它们摆脱了文字的限制，将历史事件、人物「定格」在某个历史时刻，让我们能从文字以外的角度，形象化地认识史事。自图象出现后，历史除了可以阅读，还可以「细看」，历史场景的布置，历史人物的神态动作皆在画师的笔下，拍摄者的镜头下具体呈现，让历史变得更形象化，更具时代气息。</w:t>
      </w:r>
    </w:p>
    <w:p w14:paraId="0F64F47A" w14:textId="77777777" w:rsidR="00FC1280" w:rsidRPr="00FC1280" w:rsidRDefault="00FC1280" w:rsidP="00FC1280">
      <w:pPr>
        <w:rPr>
          <w:lang w:eastAsia="zh-CN"/>
        </w:rPr>
      </w:pPr>
    </w:p>
    <w:p w14:paraId="2F03B394" w14:textId="13350807" w:rsidR="00FC1280" w:rsidRPr="00FC1280" w:rsidRDefault="00AE317D" w:rsidP="00FC1280">
      <w:pPr>
        <w:rPr>
          <w:lang w:eastAsia="zh-CN"/>
        </w:rPr>
      </w:pPr>
      <w:r w:rsidRPr="00AE317D">
        <w:rPr>
          <w:rFonts w:eastAsia="SimSun" w:hint="eastAsia"/>
          <w:lang w:eastAsia="zh-CN"/>
        </w:rPr>
        <w:t xml:space="preserve">　　文字表述有直笔、也有曲笔；有如实举陈的，亦有委婉表述的，图象亦然──画师绘画的画作未必是其亲身经历，当中不免带有想象元素；即使是拍摄「实景」的摄影师，有时也会「精心布置」拍摄场景，以突出其想表达的重点，所以不难想象，无论是绘画抑或照片，当中或多或少都会带有画师及拍摄者的主观感受在内，在研习这些图象时，必须仔细审视每一个细节，并参考相关的背景资料，才能找出一个最贴近事实的「真相」，这亦是培养学生「历史研习能力」的重要过程。研习历史，除了是要了解过去，借鉴前人的经验，最重要就是训练学生的思维，培养学生分析、归纳、综合及评鉴史料的能力，凡此种种，均是历史学习及评估中重要的部分。培养学生的「历史研习能力」，除了让他们在学习历史时更加得心应手，更重要的就是让学生明白从研习历史中学到的技能，其实可以活用于日常生活的各个方面，诸如分析各种宣传、资讯背后的目的、掌握「事实」与「意见」的分别、明白证据在建立论点时的重要性，并学习以客观持平的态度建立个人论点等，在今天资讯科技发达的社会，能以中立、客观、持平的态度分析各种资讯，明辨是非曲直尤为重要。所以，历史研习能力可说是终身受用，亦是学生「终身学习」的重要凭借。</w:t>
      </w:r>
    </w:p>
    <w:p w14:paraId="3C0D04A4" w14:textId="77777777" w:rsidR="00FC1280" w:rsidRPr="00FC1280" w:rsidRDefault="00FC1280" w:rsidP="00FC1280">
      <w:pPr>
        <w:rPr>
          <w:lang w:eastAsia="zh-CN"/>
        </w:rPr>
      </w:pPr>
    </w:p>
    <w:p w14:paraId="5A77D32E" w14:textId="3154C22E" w:rsidR="00FC1280" w:rsidRPr="00FC1280" w:rsidRDefault="00AE317D" w:rsidP="00FC1280">
      <w:pPr>
        <w:rPr>
          <w:lang w:eastAsia="zh-CN"/>
        </w:rPr>
      </w:pPr>
      <w:r w:rsidRPr="00AE317D">
        <w:rPr>
          <w:rFonts w:eastAsia="SimSun" w:hint="eastAsia"/>
          <w:lang w:eastAsia="zh-CN"/>
        </w:rPr>
        <w:t xml:space="preserve">　　为了提升学生的历史研习能力，教育局委托浸会大学历史系助理教授邝智文博士就史料的种类，研习时的态度和方法等撰文解述，并拍摄成影片供教师教学之用；同时，教育局亦委托行政长官卓越教师协会作统筹，邀请了六位资深的前线教师拟写资料题，并由香港中文大学历史系中国历史研究中心卜永坚教授及李晓康博士审阅，制作成此资源套，藉以支援初中及高中中国历史科的学、教、评策略。</w:t>
      </w:r>
    </w:p>
    <w:p w14:paraId="41ED701D" w14:textId="6CDDC42B" w:rsidR="00FC1280" w:rsidRDefault="00AE317D" w:rsidP="00FC1280">
      <w:pPr>
        <w:rPr>
          <w:lang w:eastAsia="zh-CN"/>
        </w:rPr>
      </w:pPr>
      <w:r w:rsidRPr="00AE317D">
        <w:rPr>
          <w:rFonts w:eastAsia="SimSun" w:hint="eastAsia"/>
          <w:lang w:eastAsia="zh-CN"/>
        </w:rPr>
        <w:t xml:space="preserve">　　</w:t>
      </w:r>
    </w:p>
    <w:p w14:paraId="4CF2F1A9" w14:textId="0FC52487" w:rsidR="00FC1280" w:rsidRPr="003E22BA" w:rsidRDefault="00FC1280" w:rsidP="00FC1280">
      <w:pPr>
        <w:ind w:firstLine="480"/>
        <w:rPr>
          <w:lang w:eastAsia="zh-CN"/>
        </w:rPr>
      </w:pPr>
      <w:r>
        <w:rPr>
          <w:lang w:eastAsia="zh-CN"/>
        </w:rPr>
        <w:br w:type="page"/>
      </w:r>
      <w:r w:rsidR="00AE317D" w:rsidRPr="00AE317D">
        <w:rPr>
          <w:rFonts w:eastAsia="SimSun" w:hint="eastAsia"/>
          <w:lang w:eastAsia="zh-CN"/>
        </w:rPr>
        <w:lastRenderedPageBreak/>
        <w:t>本资源套从史料的种类，图象作为史料的作用及局限等作为理论方面的引入（理论篇），说明研习史料时的态度和方法，让学生能掌握史料研习的基本策略；资料题部分（实践篇），则从《历史影像中的近代中国──徐宗懋藏品选》（</w:t>
      </w:r>
      <w:r w:rsidR="00AE317D" w:rsidRPr="00AE317D">
        <w:rPr>
          <w:rFonts w:eastAsia="SimSun"/>
          <w:spacing w:val="0"/>
          <w:lang w:eastAsia="zh-CN"/>
        </w:rPr>
        <w:t>2013</w:t>
      </w:r>
      <w:r w:rsidR="00AE317D" w:rsidRPr="00AE317D">
        <w:rPr>
          <w:rFonts w:eastAsia="SimSun" w:hint="eastAsia"/>
          <w:lang w:eastAsia="zh-CN"/>
        </w:rPr>
        <w:t>年）一书中，就</w:t>
      </w:r>
      <w:r w:rsidR="00AE317D" w:rsidRPr="00AE317D">
        <w:rPr>
          <w:rFonts w:eastAsia="SimSun"/>
          <w:spacing w:val="0"/>
          <w:lang w:eastAsia="zh-CN"/>
        </w:rPr>
        <w:t>1841-1911</w:t>
      </w:r>
      <w:r w:rsidR="00AE317D" w:rsidRPr="00AE317D">
        <w:rPr>
          <w:rFonts w:eastAsia="SimSun" w:hint="eastAsia"/>
          <w:spacing w:val="0"/>
          <w:lang w:eastAsia="zh-CN"/>
        </w:rPr>
        <w:t>、</w:t>
      </w:r>
      <w:r w:rsidR="00AE317D" w:rsidRPr="00AE317D">
        <w:rPr>
          <w:rFonts w:eastAsia="SimSun"/>
          <w:spacing w:val="0"/>
          <w:lang w:eastAsia="zh-CN"/>
        </w:rPr>
        <w:t>1912-1949</w:t>
      </w:r>
      <w:r w:rsidR="00AE317D" w:rsidRPr="00AE317D">
        <w:rPr>
          <w:rFonts w:eastAsia="SimSun" w:hint="eastAsia"/>
          <w:spacing w:val="0"/>
          <w:lang w:eastAsia="zh-CN"/>
        </w:rPr>
        <w:t>、</w:t>
      </w:r>
      <w:r w:rsidR="00AE317D" w:rsidRPr="00AE317D">
        <w:rPr>
          <w:rFonts w:eastAsia="SimSun"/>
          <w:spacing w:val="0"/>
          <w:lang w:eastAsia="zh-CN"/>
        </w:rPr>
        <w:t>1949-1999</w:t>
      </w:r>
      <w:r w:rsidR="00AE317D" w:rsidRPr="00AE317D">
        <w:rPr>
          <w:rFonts w:eastAsia="SimSun" w:hint="eastAsia"/>
          <w:lang w:eastAsia="zh-CN"/>
        </w:rPr>
        <w:t>这三个历史时期挑选了约三十二幅不同的图象拟题，当中既有历史漫画、宣传海报、亦有黑白、彩色的照片，让学生可透过图象进行探究式学习：从不同的画作、照片中找线索，抽丝剥茧，推敲作者的原意，从而培养学生分析、归纳、综合及评价等史料研习能力，令学习历史变得更有趣味。资源套内的大部分题目已自</w:t>
      </w:r>
      <w:r w:rsidR="00AE317D" w:rsidRPr="00AE317D">
        <w:rPr>
          <w:rFonts w:eastAsia="SimSun"/>
          <w:spacing w:val="0"/>
          <w:lang w:eastAsia="zh-CN"/>
        </w:rPr>
        <w:t>2015</w:t>
      </w:r>
      <w:r w:rsidR="00AE317D" w:rsidRPr="00AE317D">
        <w:rPr>
          <w:rFonts w:eastAsia="SimSun" w:hint="eastAsia"/>
          <w:spacing w:val="0"/>
          <w:lang w:eastAsia="zh-CN"/>
        </w:rPr>
        <w:t>年</w:t>
      </w:r>
      <w:r w:rsidR="00AE317D" w:rsidRPr="00AE317D">
        <w:rPr>
          <w:rFonts w:eastAsia="SimSun"/>
          <w:spacing w:val="0"/>
          <w:lang w:eastAsia="zh-CN"/>
        </w:rPr>
        <w:t>11</w:t>
      </w:r>
      <w:r w:rsidR="00AE317D" w:rsidRPr="00AE317D">
        <w:rPr>
          <w:rFonts w:eastAsia="SimSun" w:hint="eastAsia"/>
          <w:spacing w:val="0"/>
          <w:lang w:eastAsia="zh-CN"/>
        </w:rPr>
        <w:t>月</w:t>
      </w:r>
      <w:r w:rsidR="00AE317D" w:rsidRPr="00AE317D">
        <w:rPr>
          <w:rFonts w:eastAsia="SimSun"/>
          <w:spacing w:val="0"/>
          <w:lang w:eastAsia="zh-CN"/>
        </w:rPr>
        <w:t>16</w:t>
      </w:r>
      <w:r w:rsidR="00AE317D" w:rsidRPr="00AE317D">
        <w:rPr>
          <w:rFonts w:eastAsia="SimSun" w:hint="eastAsia"/>
          <w:lang w:eastAsia="zh-CN"/>
        </w:rPr>
        <w:t>日开始，逢星期一刊载于星岛日报教育版「看图学中史」专栏，供师生及公众阅览。</w:t>
      </w:r>
    </w:p>
    <w:p w14:paraId="1F2DB42B" w14:textId="77777777" w:rsidR="00FC1280" w:rsidRPr="003E22BA" w:rsidRDefault="00FC1280" w:rsidP="00FC1280">
      <w:pPr>
        <w:rPr>
          <w:rFonts w:ascii="新細明體" w:hAnsi="新細明體"/>
          <w:lang w:eastAsia="zh-CN"/>
        </w:rPr>
      </w:pPr>
    </w:p>
    <w:p w14:paraId="37658BF2" w14:textId="78E8F621" w:rsidR="00FC1280" w:rsidRPr="00467344" w:rsidRDefault="00AE317D" w:rsidP="00FC1280">
      <w:pPr>
        <w:rPr>
          <w:rFonts w:ascii="Times New Roman" w:hAnsi="Times New Roman"/>
          <w:b/>
        </w:rPr>
      </w:pPr>
      <w:r w:rsidRPr="00AE317D">
        <w:rPr>
          <w:rFonts w:ascii="Times New Roman" w:eastAsia="SimSun" w:hAnsi="Times New Roman" w:hint="eastAsia"/>
          <w:b/>
          <w:color w:val="984E8F"/>
          <w:lang w:eastAsia="zh-CN"/>
        </w:rPr>
        <w:t>本资源套包括两大部分：</w:t>
      </w:r>
    </w:p>
    <w:p w14:paraId="4DB690D7" w14:textId="30F77B5A" w:rsidR="00FC1280" w:rsidRPr="00467344" w:rsidRDefault="00AE317D" w:rsidP="00FC1280">
      <w:pPr>
        <w:pStyle w:val="a7"/>
        <w:numPr>
          <w:ilvl w:val="0"/>
          <w:numId w:val="1"/>
        </w:numPr>
        <w:spacing w:afterLines="50" w:after="180"/>
        <w:ind w:leftChars="0" w:left="573" w:hanging="482"/>
        <w:rPr>
          <w:rFonts w:cs="細明體"/>
          <w:kern w:val="0"/>
          <w:szCs w:val="24"/>
          <w:lang w:eastAsia="zh-CN"/>
        </w:rPr>
      </w:pPr>
      <w:r w:rsidRPr="00AE317D">
        <w:rPr>
          <w:rFonts w:ascii="Times New Roman" w:eastAsia="SimSun" w:hAnsi="Times New Roman" w:hint="eastAsia"/>
          <w:b/>
          <w:color w:val="984E8F"/>
          <w:lang w:eastAsia="zh-CN"/>
        </w:rPr>
        <w:t>理论篇：</w:t>
      </w:r>
      <w:r w:rsidRPr="00AE317D">
        <w:rPr>
          <w:rFonts w:ascii="新細明體" w:eastAsia="SimSun" w:hAnsi="新細明體" w:cs="細明體" w:hint="eastAsia"/>
          <w:kern w:val="0"/>
          <w:szCs w:val="24"/>
          <w:lang w:eastAsia="zh-CN"/>
        </w:rPr>
        <w:t>研究历史时使用甚么资料？</w:t>
      </w:r>
      <w:r w:rsidRPr="00AE317D">
        <w:rPr>
          <w:rFonts w:ascii="新細明體" w:eastAsia="SimSun" w:hAnsi="新細明體" w:cs="細明體" w:hint="eastAsia"/>
          <w:spacing w:val="-22"/>
          <w:kern w:val="0"/>
          <w:szCs w:val="24"/>
          <w:lang w:eastAsia="zh-CN"/>
        </w:rPr>
        <w:t>──</w:t>
      </w:r>
      <w:r w:rsidRPr="00AE317D">
        <w:rPr>
          <w:rFonts w:ascii="新細明體" w:eastAsia="SimSun" w:hAnsi="新細明體" w:cs="細明體"/>
          <w:kern w:val="0"/>
          <w:szCs w:val="24"/>
          <w:lang w:eastAsia="zh-CN"/>
        </w:rPr>
        <w:t xml:space="preserve"> </w:t>
      </w:r>
      <w:r w:rsidRPr="00AE317D">
        <w:rPr>
          <w:rFonts w:ascii="新細明體" w:eastAsia="SimSun" w:hAnsi="新細明體" w:cs="細明體" w:hint="eastAsia"/>
          <w:kern w:val="0"/>
          <w:szCs w:val="24"/>
          <w:lang w:eastAsia="zh-CN"/>
        </w:rPr>
        <w:t>阐释历史、过去及回忆的分别，一手史料在历史研究上的价值；照片作为一手史料的价值和局限。此部分附有两段影片，教师可以之作导入，教授学生研习史料的态度和方法，或可以之作为自学材料，让学生作课前的预习。</w:t>
      </w:r>
    </w:p>
    <w:p w14:paraId="6FDF5E58" w14:textId="3B5F365E" w:rsidR="00FC1280" w:rsidRPr="00467344" w:rsidRDefault="00AE317D" w:rsidP="00FC1280">
      <w:pPr>
        <w:pStyle w:val="a7"/>
        <w:numPr>
          <w:ilvl w:val="0"/>
          <w:numId w:val="1"/>
        </w:numPr>
        <w:ind w:leftChars="0"/>
        <w:rPr>
          <w:rFonts w:cs="細明體"/>
          <w:kern w:val="0"/>
          <w:szCs w:val="24"/>
          <w:lang w:eastAsia="zh-CN"/>
        </w:rPr>
      </w:pPr>
      <w:r w:rsidRPr="00AE317D">
        <w:rPr>
          <w:rFonts w:ascii="Times New Roman" w:eastAsia="SimSun" w:hAnsi="Times New Roman" w:hint="eastAsia"/>
          <w:b/>
          <w:color w:val="984E8F"/>
          <w:lang w:eastAsia="zh-CN"/>
        </w:rPr>
        <w:t>实践篇：</w:t>
      </w:r>
      <w:r w:rsidRPr="00AE317D">
        <w:rPr>
          <w:rFonts w:ascii="Times New Roman" w:eastAsia="SimSun" w:hAnsi="Times New Roman" w:hint="eastAsia"/>
          <w:lang w:eastAsia="zh-CN"/>
        </w:rPr>
        <w:t>就</w:t>
      </w:r>
      <w:r w:rsidRPr="00AE317D">
        <w:rPr>
          <w:rFonts w:eastAsia="SimSun"/>
          <w:spacing w:val="0"/>
          <w:lang w:eastAsia="zh-CN"/>
        </w:rPr>
        <w:t>1841-1911</w:t>
      </w:r>
      <w:r w:rsidRPr="00AE317D">
        <w:rPr>
          <w:rFonts w:eastAsia="SimSun" w:hint="eastAsia"/>
          <w:spacing w:val="0"/>
          <w:lang w:eastAsia="zh-CN"/>
        </w:rPr>
        <w:t>、</w:t>
      </w:r>
      <w:r w:rsidRPr="00AE317D">
        <w:rPr>
          <w:rFonts w:eastAsia="SimSun"/>
          <w:spacing w:val="0"/>
          <w:lang w:eastAsia="zh-CN"/>
        </w:rPr>
        <w:t>1912-1949</w:t>
      </w:r>
      <w:r w:rsidRPr="00AE317D">
        <w:rPr>
          <w:rFonts w:eastAsia="SimSun" w:hint="eastAsia"/>
          <w:spacing w:val="0"/>
          <w:lang w:eastAsia="zh-CN"/>
        </w:rPr>
        <w:t>、</w:t>
      </w:r>
      <w:r w:rsidRPr="00AE317D">
        <w:rPr>
          <w:rFonts w:eastAsia="SimSun"/>
          <w:spacing w:val="0"/>
          <w:lang w:eastAsia="zh-CN"/>
        </w:rPr>
        <w:t>1949-1999</w:t>
      </w:r>
      <w:r w:rsidRPr="00AE317D">
        <w:rPr>
          <w:rFonts w:ascii="新細明體" w:eastAsia="SimSun" w:hAnsi="新細明體" w:cs="細明體" w:hint="eastAsia"/>
          <w:kern w:val="0"/>
          <w:szCs w:val="24"/>
          <w:lang w:eastAsia="zh-CN"/>
        </w:rPr>
        <w:t>这三个历史时期出题，</w:t>
      </w:r>
      <w:r w:rsidRPr="00AE317D">
        <w:rPr>
          <w:rFonts w:ascii="新細明體" w:eastAsia="SimSun" w:hAnsi="新細明體" w:hint="eastAsia"/>
          <w:lang w:eastAsia="zh-CN"/>
        </w:rPr>
        <w:t>每篇资料题均有</w:t>
      </w:r>
      <w:r w:rsidRPr="00AE317D">
        <w:rPr>
          <w:rFonts w:eastAsia="SimSun" w:hint="eastAsia"/>
          <w:lang w:eastAsia="zh-CN"/>
        </w:rPr>
        <w:t>导读</w:t>
      </w:r>
      <w:r w:rsidRPr="00AE317D">
        <w:rPr>
          <w:rFonts w:ascii="新細明體" w:eastAsia="SimSun" w:hAnsi="新細明體" w:hint="eastAsia"/>
          <w:lang w:eastAsia="zh-CN"/>
        </w:rPr>
        <w:t>、历史小知识，让教师及学生能掌握照片史事的基础的背景资料，而每题分题亦有「作答方向」，指示教师要求学生的作答重点及方向，最后亦附有建议答案，方便教师教学及学生自习，将「学、教、评」三者结合。每题均有参考分数，一般能力的学生基本能取得一半的分数。</w:t>
      </w:r>
    </w:p>
    <w:p w14:paraId="673358CB" w14:textId="77777777" w:rsidR="00FC1280" w:rsidRPr="00486ADF" w:rsidRDefault="00FC1280" w:rsidP="00FC1280">
      <w:pPr>
        <w:rPr>
          <w:rFonts w:ascii="Times New Roman" w:hAnsi="Times New Roman"/>
          <w:lang w:eastAsia="zh-CN"/>
        </w:rPr>
      </w:pPr>
    </w:p>
    <w:p w14:paraId="37E24348" w14:textId="50089504" w:rsidR="00FC1280" w:rsidRPr="00486ADF" w:rsidRDefault="00AE317D" w:rsidP="00FC1280">
      <w:pPr>
        <w:ind w:firstLine="480"/>
        <w:rPr>
          <w:rFonts w:ascii="Times New Roman" w:hAnsi="Times New Roman"/>
          <w:lang w:eastAsia="zh-CN"/>
        </w:rPr>
      </w:pPr>
      <w:r w:rsidRPr="00AE317D">
        <w:rPr>
          <w:rFonts w:ascii="Times New Roman" w:eastAsia="SimSun" w:hAnsi="Times New Roman" w:hint="eastAsia"/>
          <w:lang w:eastAsia="zh-CN"/>
        </w:rPr>
        <w:t>本资源套的版权为香港特别行政区教育局所拥有。学校及机构可选取适用部分作非牟利之教学及研究。任何人不得翻印本资源套及短片内容作商业用途。</w:t>
      </w:r>
    </w:p>
    <w:p w14:paraId="7E3BEB55" w14:textId="77777777" w:rsidR="00FC1280" w:rsidRPr="00486ADF" w:rsidRDefault="00FC1280" w:rsidP="00FC1280">
      <w:pPr>
        <w:rPr>
          <w:rFonts w:ascii="Times New Roman" w:hAnsi="Times New Roman"/>
          <w:lang w:eastAsia="zh-CN"/>
        </w:rPr>
      </w:pPr>
    </w:p>
    <w:p w14:paraId="5BC01556" w14:textId="77777777" w:rsidR="00FC1280" w:rsidRPr="00486ADF" w:rsidRDefault="00FC1280" w:rsidP="00FC1280">
      <w:pPr>
        <w:rPr>
          <w:rFonts w:ascii="Times New Roman" w:hAnsi="Times New Roman"/>
          <w:lang w:eastAsia="zh-CN"/>
        </w:rPr>
      </w:pPr>
    </w:p>
    <w:p w14:paraId="72FF6F03" w14:textId="43F64800" w:rsidR="00FC1280" w:rsidRPr="00486ADF" w:rsidRDefault="00AE317D" w:rsidP="00FC1280">
      <w:pPr>
        <w:rPr>
          <w:rFonts w:ascii="Times New Roman" w:hAnsi="Times New Roman"/>
        </w:rPr>
      </w:pPr>
      <w:r w:rsidRPr="00AE317D">
        <w:rPr>
          <w:rFonts w:ascii="Times New Roman" w:eastAsia="SimSun" w:hAnsi="Times New Roman" w:hint="eastAsia"/>
          <w:lang w:eastAsia="zh-CN"/>
        </w:rPr>
        <w:t>若对本教材提出意见和建议，请致函：</w:t>
      </w:r>
    </w:p>
    <w:p w14:paraId="4C52C013" w14:textId="1B72BC81" w:rsidR="00FC1280" w:rsidRPr="00486ADF" w:rsidRDefault="00AE317D" w:rsidP="00FC1280">
      <w:pPr>
        <w:rPr>
          <w:rFonts w:ascii="Times New Roman" w:hAnsi="Times New Roman"/>
        </w:rPr>
      </w:pPr>
      <w:r w:rsidRPr="00AE317D">
        <w:rPr>
          <w:rFonts w:ascii="Times New Roman" w:eastAsia="SimSun" w:hAnsi="Times New Roman" w:hint="eastAsia"/>
          <w:lang w:eastAsia="zh-CN"/>
        </w:rPr>
        <w:t>香港湾仔皇后大道东</w:t>
      </w:r>
      <w:r w:rsidRPr="00AE317D">
        <w:rPr>
          <w:rFonts w:eastAsia="SimSun"/>
          <w:spacing w:val="0"/>
          <w:lang w:eastAsia="zh-CN"/>
        </w:rPr>
        <w:t>213</w:t>
      </w:r>
      <w:r w:rsidRPr="00AE317D">
        <w:rPr>
          <w:rFonts w:ascii="Times New Roman" w:eastAsia="SimSun" w:hAnsi="Times New Roman" w:hint="eastAsia"/>
          <w:lang w:eastAsia="zh-CN"/>
        </w:rPr>
        <w:t>号胡忠大厦</w:t>
      </w:r>
      <w:r w:rsidRPr="00AE317D">
        <w:rPr>
          <w:rFonts w:eastAsia="SimSun"/>
          <w:spacing w:val="0"/>
          <w:lang w:eastAsia="zh-CN"/>
        </w:rPr>
        <w:t>13</w:t>
      </w:r>
      <w:r w:rsidRPr="00AE317D">
        <w:rPr>
          <w:rFonts w:ascii="Times New Roman" w:eastAsia="SimSun" w:hAnsi="Times New Roman" w:hint="eastAsia"/>
          <w:lang w:eastAsia="zh-CN"/>
        </w:rPr>
        <w:t>楼</w:t>
      </w:r>
      <w:r w:rsidRPr="00AE317D">
        <w:rPr>
          <w:rFonts w:eastAsia="SimSun"/>
          <w:spacing w:val="0"/>
          <w:lang w:eastAsia="zh-CN"/>
        </w:rPr>
        <w:t>1319</w:t>
      </w:r>
      <w:r w:rsidRPr="00AE317D">
        <w:rPr>
          <w:rFonts w:ascii="Times New Roman" w:eastAsia="SimSun" w:hAnsi="Times New Roman" w:hint="eastAsia"/>
          <w:lang w:eastAsia="zh-CN"/>
        </w:rPr>
        <w:t>室</w:t>
      </w:r>
    </w:p>
    <w:p w14:paraId="1D9F67A8" w14:textId="3C83A2A4" w:rsidR="00FC1280" w:rsidRPr="00486ADF" w:rsidRDefault="00AE317D" w:rsidP="00FC1280">
      <w:pPr>
        <w:rPr>
          <w:rFonts w:ascii="Times New Roman" w:hAnsi="Times New Roman"/>
        </w:rPr>
      </w:pPr>
      <w:r w:rsidRPr="00AE317D">
        <w:rPr>
          <w:rFonts w:ascii="Times New Roman" w:eastAsia="SimSun" w:hAnsi="Times New Roman" w:hint="eastAsia"/>
          <w:lang w:eastAsia="zh-CN"/>
        </w:rPr>
        <w:t>教育局课程发展处</w:t>
      </w:r>
    </w:p>
    <w:p w14:paraId="075847D7" w14:textId="1495B408" w:rsidR="00FC1280" w:rsidRPr="00486ADF" w:rsidRDefault="00AE317D" w:rsidP="00FC1280">
      <w:pPr>
        <w:rPr>
          <w:rFonts w:ascii="Times New Roman" w:hAnsi="Times New Roman"/>
        </w:rPr>
      </w:pPr>
      <w:r w:rsidRPr="00AE317D">
        <w:rPr>
          <w:rFonts w:ascii="Times New Roman" w:eastAsia="SimSun" w:hAnsi="Times New Roman" w:hint="eastAsia"/>
          <w:lang w:eastAsia="zh-CN"/>
        </w:rPr>
        <w:t>总课程发展主任（个人、社会及人文教育）</w:t>
      </w:r>
    </w:p>
    <w:p w14:paraId="60C8B23C" w14:textId="5ED4619E" w:rsidR="00FC1280" w:rsidRDefault="00AE317D" w:rsidP="00FC1280">
      <w:pPr>
        <w:rPr>
          <w:rFonts w:ascii="Times New Roman" w:hAnsi="Times New Roman"/>
        </w:rPr>
      </w:pPr>
      <w:r w:rsidRPr="00AE317D">
        <w:rPr>
          <w:rFonts w:ascii="Times New Roman" w:eastAsia="SimSun" w:hAnsi="Times New Roman" w:hint="eastAsia"/>
          <w:lang w:eastAsia="zh-CN"/>
        </w:rPr>
        <w:t>或传真：</w:t>
      </w:r>
      <w:r w:rsidRPr="00AE317D">
        <w:rPr>
          <w:rFonts w:eastAsia="SimSun"/>
          <w:spacing w:val="0"/>
          <w:lang w:eastAsia="zh-CN"/>
        </w:rPr>
        <w:t>2573 5299 / 2575 4318</w:t>
      </w:r>
    </w:p>
    <w:p w14:paraId="0E6A8B4E" w14:textId="35D97ACF" w:rsidR="001F3F62" w:rsidRPr="004E2E16" w:rsidRDefault="00AE317D" w:rsidP="004E2E16">
      <w:pPr>
        <w:rPr>
          <w:lang w:eastAsia="zh-HK"/>
        </w:rPr>
      </w:pPr>
      <w:r w:rsidRPr="00AE317D">
        <w:rPr>
          <w:rFonts w:eastAsia="SimSun" w:hint="eastAsia"/>
          <w:lang w:eastAsia="zh-CN"/>
        </w:rPr>
        <w:t>电邮：</w:t>
      </w:r>
      <w:hyperlink r:id="rId13" w:history="1">
        <w:r w:rsidRPr="00AE317D">
          <w:rPr>
            <w:rStyle w:val="a8"/>
            <w:rFonts w:eastAsia="SimSun"/>
            <w:spacing w:val="0"/>
            <w:lang w:eastAsia="zh-CN"/>
          </w:rPr>
          <w:t>ccdopshe@edb.gov.hk</w:t>
        </w:r>
      </w:hyperlink>
    </w:p>
    <w:sectPr w:rsidR="001F3F62" w:rsidRPr="004E2E16" w:rsidSect="00BF3D23">
      <w:headerReference w:type="even" r:id="rId14"/>
      <w:headerReference w:type="default" r:id="rId15"/>
      <w:footerReference w:type="even" r:id="rId16"/>
      <w:pgSz w:w="11906" w:h="16838" w:code="9"/>
      <w:pgMar w:top="1418" w:right="1474" w:bottom="1134" w:left="1474" w:header="851" w:footer="828"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43FDC" w14:textId="77777777" w:rsidR="005448AA" w:rsidRDefault="005448AA" w:rsidP="005063C9">
      <w:pPr>
        <w:spacing w:line="240" w:lineRule="auto"/>
      </w:pPr>
      <w:r>
        <w:separator/>
      </w:r>
    </w:p>
  </w:endnote>
  <w:endnote w:type="continuationSeparator" w:id="0">
    <w:p w14:paraId="1E1B7299" w14:textId="77777777" w:rsidR="005448AA" w:rsidRDefault="005448AA" w:rsidP="00506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FBC3" w14:textId="31AC35C9" w:rsidR="00980A34" w:rsidRDefault="00980A34">
    <w:pPr>
      <w:pStyle w:val="a5"/>
    </w:pPr>
    <w:r>
      <w:fldChar w:fldCharType="begin"/>
    </w:r>
    <w:r>
      <w:instrText>PAGE   \* MERGEFORMAT</w:instrText>
    </w:r>
    <w:r>
      <w:fldChar w:fldCharType="separate"/>
    </w:r>
    <w:r w:rsidRPr="00FC1280">
      <w:rPr>
        <w:noProof/>
        <w:lang w:val="zh-TW"/>
      </w:rPr>
      <w:t>i</w:t>
    </w:r>
    <w:r w:rsidR="00AE317D" w:rsidRPr="00AE317D">
      <w:rPr>
        <w:rFonts w:eastAsia="SimSun"/>
        <w:noProof/>
        <w:lang w:val="zh-TW" w:eastAsia="zh-CN"/>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342C" w14:textId="08DC6B01" w:rsidR="00980A34" w:rsidRDefault="00980A34" w:rsidP="00755339">
    <w:pPr>
      <w:pStyle w:val="a5"/>
      <w:jc w:val="right"/>
    </w:pPr>
    <w:r>
      <w:fldChar w:fldCharType="begin"/>
    </w:r>
    <w:r>
      <w:instrText>PAGE   \* MERGEFORMAT</w:instrText>
    </w:r>
    <w:r>
      <w:fldChar w:fldCharType="separate"/>
    </w:r>
    <w:r w:rsidR="00AE317D" w:rsidRPr="00AE317D">
      <w:rPr>
        <w:rFonts w:eastAsia="SimSun"/>
        <w:noProof/>
        <w:lang w:val="zh-TW" w:eastAsia="zh-CN"/>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466B" w14:textId="5CD1F9A1" w:rsidR="00980A34" w:rsidRDefault="00980A34">
    <w:pPr>
      <w:pStyle w:val="a5"/>
    </w:pPr>
    <w:r>
      <w:fldChar w:fldCharType="begin"/>
    </w:r>
    <w:r>
      <w:instrText>PAGE   \* MERGEFORMAT</w:instrText>
    </w:r>
    <w:r>
      <w:fldChar w:fldCharType="separate"/>
    </w:r>
    <w:r w:rsidR="004E2E16" w:rsidRPr="004E2E16">
      <w:rPr>
        <w:noProof/>
        <w:lang w:val="zh-TW"/>
      </w:rPr>
      <w:t>i</w:t>
    </w:r>
    <w:r w:rsidR="00AE317D" w:rsidRPr="00AE317D">
      <w:rPr>
        <w:rFonts w:eastAsia="SimSun"/>
        <w:noProof/>
        <w:lang w:val="zh-TW" w:eastAsia="zh-CN"/>
      </w:rP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685F0" w14:textId="77777777" w:rsidR="005448AA" w:rsidRDefault="005448AA" w:rsidP="005063C9">
      <w:pPr>
        <w:spacing w:line="240" w:lineRule="auto"/>
      </w:pPr>
      <w:r>
        <w:separator/>
      </w:r>
    </w:p>
  </w:footnote>
  <w:footnote w:type="continuationSeparator" w:id="0">
    <w:p w14:paraId="687B63D6" w14:textId="77777777" w:rsidR="005448AA" w:rsidRDefault="005448AA" w:rsidP="005063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92B5" w14:textId="77777777" w:rsidR="00980A34" w:rsidRDefault="00BF3D23">
    <w:pPr>
      <w:pStyle w:val="a3"/>
    </w:pPr>
    <w:r>
      <w:rPr>
        <w:noProof/>
      </w:rPr>
      <w:drawing>
        <wp:anchor distT="0" distB="0" distL="114300" distR="114300" simplePos="0" relativeHeight="251652096" behindDoc="0" locked="0" layoutInCell="1" allowOverlap="1" wp14:anchorId="547382C3" wp14:editId="6E6C4748">
          <wp:simplePos x="0" y="0"/>
          <wp:positionH relativeFrom="column">
            <wp:posOffset>-952500</wp:posOffset>
          </wp:positionH>
          <wp:positionV relativeFrom="paragraph">
            <wp:posOffset>-533400</wp:posOffset>
          </wp:positionV>
          <wp:extent cx="7561580" cy="828675"/>
          <wp:effectExtent l="0" t="0" r="1270" b="9525"/>
          <wp:wrapNone/>
          <wp:docPr id="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E6D6" w14:textId="77777777" w:rsidR="00980A34" w:rsidRDefault="00BF3D23">
    <w:pPr>
      <w:pStyle w:val="a3"/>
    </w:pPr>
    <w:r>
      <w:rPr>
        <w:noProof/>
      </w:rPr>
      <w:drawing>
        <wp:anchor distT="0" distB="0" distL="114300" distR="114300" simplePos="0" relativeHeight="251653120" behindDoc="0" locked="0" layoutInCell="1" allowOverlap="1" wp14:anchorId="4AF78A32" wp14:editId="157D6F84">
          <wp:simplePos x="0" y="0"/>
          <wp:positionH relativeFrom="page">
            <wp:align>left</wp:align>
          </wp:positionH>
          <wp:positionV relativeFrom="paragraph">
            <wp:posOffset>-530860</wp:posOffset>
          </wp:positionV>
          <wp:extent cx="7553325" cy="819150"/>
          <wp:effectExtent l="0" t="0" r="9525" b="0"/>
          <wp:wrapNone/>
          <wp:docPr id="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819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A97D" w14:textId="77777777" w:rsidR="00980A34" w:rsidRDefault="00BF3D23">
    <w:pPr>
      <w:pStyle w:val="a3"/>
    </w:pPr>
    <w:r>
      <w:rPr>
        <w:noProof/>
      </w:rPr>
      <w:drawing>
        <wp:anchor distT="0" distB="0" distL="114300" distR="114300" simplePos="0" relativeHeight="251658240" behindDoc="0" locked="0" layoutInCell="1" allowOverlap="1" wp14:anchorId="082BDC25" wp14:editId="15A92BF8">
          <wp:simplePos x="0" y="0"/>
          <wp:positionH relativeFrom="column">
            <wp:posOffset>-923925</wp:posOffset>
          </wp:positionH>
          <wp:positionV relativeFrom="paragraph">
            <wp:posOffset>-542925</wp:posOffset>
          </wp:positionV>
          <wp:extent cx="7561580" cy="828675"/>
          <wp:effectExtent l="0" t="0" r="127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3F3F" w14:textId="77777777" w:rsidR="00980A34" w:rsidRDefault="00BF3D23">
    <w:pPr>
      <w:pStyle w:val="a3"/>
    </w:pPr>
    <w:r>
      <w:rPr>
        <w:noProof/>
      </w:rPr>
      <w:drawing>
        <wp:anchor distT="0" distB="0" distL="114300" distR="114300" simplePos="0" relativeHeight="251663360" behindDoc="0" locked="0" layoutInCell="1" allowOverlap="1" wp14:anchorId="1608893C" wp14:editId="608588DA">
          <wp:simplePos x="0" y="0"/>
          <wp:positionH relativeFrom="column">
            <wp:posOffset>-933450</wp:posOffset>
          </wp:positionH>
          <wp:positionV relativeFrom="paragraph">
            <wp:posOffset>-540385</wp:posOffset>
          </wp:positionV>
          <wp:extent cx="7685405" cy="838200"/>
          <wp:effectExtent l="0" t="0" r="0" b="0"/>
          <wp:wrapNone/>
          <wp:docPr id="24" name="圖片 24" descr="head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540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3420"/>
    <w:multiLevelType w:val="hybridMultilevel"/>
    <w:tmpl w:val="488A64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23256F"/>
    <w:multiLevelType w:val="hybridMultilevel"/>
    <w:tmpl w:val="871495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362891"/>
    <w:multiLevelType w:val="hybridMultilevel"/>
    <w:tmpl w:val="545A7E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87EEE"/>
    <w:multiLevelType w:val="hybridMultilevel"/>
    <w:tmpl w:val="6E82048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67639"/>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4E2428"/>
    <w:multiLevelType w:val="hybridMultilevel"/>
    <w:tmpl w:val="FF16AF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C45518"/>
    <w:multiLevelType w:val="hybridMultilevel"/>
    <w:tmpl w:val="3B720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EF6EA1"/>
    <w:multiLevelType w:val="hybridMultilevel"/>
    <w:tmpl w:val="2AB0F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D0605"/>
    <w:multiLevelType w:val="hybridMultilevel"/>
    <w:tmpl w:val="FD2C2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FC7A6D"/>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C92641"/>
    <w:multiLevelType w:val="hybridMultilevel"/>
    <w:tmpl w:val="AACA955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03235C"/>
    <w:multiLevelType w:val="hybridMultilevel"/>
    <w:tmpl w:val="EC44A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5B31A1"/>
    <w:multiLevelType w:val="hybridMultilevel"/>
    <w:tmpl w:val="AE3CC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573257"/>
    <w:multiLevelType w:val="hybridMultilevel"/>
    <w:tmpl w:val="C1789E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A1602E"/>
    <w:multiLevelType w:val="hybridMultilevel"/>
    <w:tmpl w:val="256C0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8B639F2"/>
    <w:multiLevelType w:val="hybridMultilevel"/>
    <w:tmpl w:val="88605D4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8B63A5F"/>
    <w:multiLevelType w:val="hybridMultilevel"/>
    <w:tmpl w:val="40E84E4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8B93392"/>
    <w:multiLevelType w:val="hybridMultilevel"/>
    <w:tmpl w:val="B292FCF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BB52FC8"/>
    <w:multiLevelType w:val="hybridMultilevel"/>
    <w:tmpl w:val="AA4A5BA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9E4BAD"/>
    <w:multiLevelType w:val="hybridMultilevel"/>
    <w:tmpl w:val="59F0D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EE0340E"/>
    <w:multiLevelType w:val="hybridMultilevel"/>
    <w:tmpl w:val="AA1A191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2448B9"/>
    <w:multiLevelType w:val="hybridMultilevel"/>
    <w:tmpl w:val="A0DA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C00C0D"/>
    <w:multiLevelType w:val="hybridMultilevel"/>
    <w:tmpl w:val="A802CC5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5403941"/>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5DD5662"/>
    <w:multiLevelType w:val="hybridMultilevel"/>
    <w:tmpl w:val="87229D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0C26D8"/>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E75621"/>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D21D12"/>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EE538E5"/>
    <w:multiLevelType w:val="hybridMultilevel"/>
    <w:tmpl w:val="4044C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481580"/>
    <w:multiLevelType w:val="hybridMultilevel"/>
    <w:tmpl w:val="9342CA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AB44708"/>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B026CC9"/>
    <w:multiLevelType w:val="hybridMultilevel"/>
    <w:tmpl w:val="CF5CAC4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E6389E"/>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4D08F3"/>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065B44"/>
    <w:multiLevelType w:val="hybridMultilevel"/>
    <w:tmpl w:val="FBB26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1D11ED6"/>
    <w:multiLevelType w:val="hybridMultilevel"/>
    <w:tmpl w:val="12E41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DDD67EB"/>
    <w:multiLevelType w:val="hybridMultilevel"/>
    <w:tmpl w:val="4E0C85E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FDA1E4F"/>
    <w:multiLevelType w:val="hybridMultilevel"/>
    <w:tmpl w:val="D22EA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23E51DF"/>
    <w:multiLevelType w:val="hybridMultilevel"/>
    <w:tmpl w:val="DC5EA2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3E83243"/>
    <w:multiLevelType w:val="hybridMultilevel"/>
    <w:tmpl w:val="BA748EA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3F075FE"/>
    <w:multiLevelType w:val="hybridMultilevel"/>
    <w:tmpl w:val="969E9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4157F28"/>
    <w:multiLevelType w:val="hybridMultilevel"/>
    <w:tmpl w:val="4144422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674018"/>
    <w:multiLevelType w:val="hybridMultilevel"/>
    <w:tmpl w:val="9D72A49C"/>
    <w:lvl w:ilvl="0" w:tplc="79960092">
      <w:start w:val="1"/>
      <w:numFmt w:val="bullet"/>
      <w:lvlText w:val=""/>
      <w:lvlJc w:val="left"/>
      <w:pPr>
        <w:ind w:left="480" w:hanging="480"/>
      </w:pPr>
      <w:rPr>
        <w:rFonts w:ascii="Wingdings" w:hAnsi="Wingdings" w:hint="default"/>
        <w:color w:val="984E8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973547A"/>
    <w:multiLevelType w:val="hybridMultilevel"/>
    <w:tmpl w:val="B27A9B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E006304"/>
    <w:multiLevelType w:val="hybridMultilevel"/>
    <w:tmpl w:val="7E0AAE9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400AB9"/>
    <w:multiLevelType w:val="hybridMultilevel"/>
    <w:tmpl w:val="106A14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EF702CC"/>
    <w:multiLevelType w:val="hybridMultilevel"/>
    <w:tmpl w:val="F4AC0B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F1F6F2A"/>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12B7717"/>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1CC09F2"/>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3B14C7D"/>
    <w:multiLevelType w:val="hybridMultilevel"/>
    <w:tmpl w:val="66A8D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5B77D21"/>
    <w:multiLevelType w:val="hybridMultilevel"/>
    <w:tmpl w:val="3CE8FE5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676132D"/>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6D950D5"/>
    <w:multiLevelType w:val="hybridMultilevel"/>
    <w:tmpl w:val="DBDAD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85D0666"/>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8764BCC"/>
    <w:multiLevelType w:val="hybridMultilevel"/>
    <w:tmpl w:val="72CECFE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97457B7"/>
    <w:multiLevelType w:val="hybridMultilevel"/>
    <w:tmpl w:val="D120503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A8944EE"/>
    <w:multiLevelType w:val="hybridMultilevel"/>
    <w:tmpl w:val="73EEEF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D911B92"/>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E7A010D"/>
    <w:multiLevelType w:val="hybridMultilevel"/>
    <w:tmpl w:val="EEBC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2AA367F"/>
    <w:multiLevelType w:val="hybridMultilevel"/>
    <w:tmpl w:val="A8E83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35B2F76"/>
    <w:multiLevelType w:val="hybridMultilevel"/>
    <w:tmpl w:val="8F76063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639429E"/>
    <w:multiLevelType w:val="hybridMultilevel"/>
    <w:tmpl w:val="72A6E81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7C34E0C"/>
    <w:multiLevelType w:val="hybridMultilevel"/>
    <w:tmpl w:val="C8EC9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C121FA2"/>
    <w:multiLevelType w:val="hybridMultilevel"/>
    <w:tmpl w:val="36ACC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C3C4E7E"/>
    <w:multiLevelType w:val="hybridMultilevel"/>
    <w:tmpl w:val="AEA6BB74"/>
    <w:lvl w:ilvl="0" w:tplc="C026ECD0">
      <w:start w:val="1"/>
      <w:numFmt w:val="lowerRoman"/>
      <w:lvlText w:val="(%1)"/>
      <w:lvlJc w:val="left"/>
      <w:pPr>
        <w:ind w:left="1157" w:hanging="720"/>
      </w:pPr>
      <w:rPr>
        <w:rFonts w:hint="default"/>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66" w15:restartNumberingAfterBreak="0">
    <w:nsid w:val="7C4951ED"/>
    <w:multiLevelType w:val="hybridMultilevel"/>
    <w:tmpl w:val="F7B465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D9C111C"/>
    <w:multiLevelType w:val="hybridMultilevel"/>
    <w:tmpl w:val="BBAC5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F356F2B"/>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2"/>
  </w:num>
  <w:num w:numId="2">
    <w:abstractNumId w:val="63"/>
  </w:num>
  <w:num w:numId="3">
    <w:abstractNumId w:val="67"/>
  </w:num>
  <w:num w:numId="4">
    <w:abstractNumId w:val="7"/>
  </w:num>
  <w:num w:numId="5">
    <w:abstractNumId w:val="52"/>
  </w:num>
  <w:num w:numId="6">
    <w:abstractNumId w:val="33"/>
  </w:num>
  <w:num w:numId="7">
    <w:abstractNumId w:val="48"/>
  </w:num>
  <w:num w:numId="8">
    <w:abstractNumId w:val="30"/>
  </w:num>
  <w:num w:numId="9">
    <w:abstractNumId w:val="56"/>
  </w:num>
  <w:num w:numId="10">
    <w:abstractNumId w:val="29"/>
  </w:num>
  <w:num w:numId="11">
    <w:abstractNumId w:val="51"/>
  </w:num>
  <w:num w:numId="12">
    <w:abstractNumId w:val="39"/>
  </w:num>
  <w:num w:numId="13">
    <w:abstractNumId w:val="62"/>
  </w:num>
  <w:num w:numId="14">
    <w:abstractNumId w:val="15"/>
  </w:num>
  <w:num w:numId="15">
    <w:abstractNumId w:val="46"/>
  </w:num>
  <w:num w:numId="16">
    <w:abstractNumId w:val="36"/>
  </w:num>
  <w:num w:numId="17">
    <w:abstractNumId w:val="9"/>
  </w:num>
  <w:num w:numId="18">
    <w:abstractNumId w:val="58"/>
  </w:num>
  <w:num w:numId="19">
    <w:abstractNumId w:val="23"/>
  </w:num>
  <w:num w:numId="20">
    <w:abstractNumId w:val="47"/>
  </w:num>
  <w:num w:numId="21">
    <w:abstractNumId w:val="43"/>
  </w:num>
  <w:num w:numId="22">
    <w:abstractNumId w:val="5"/>
  </w:num>
  <w:num w:numId="23">
    <w:abstractNumId w:val="24"/>
  </w:num>
  <w:num w:numId="24">
    <w:abstractNumId w:val="68"/>
  </w:num>
  <w:num w:numId="25">
    <w:abstractNumId w:val="25"/>
  </w:num>
  <w:num w:numId="26">
    <w:abstractNumId w:val="26"/>
  </w:num>
  <w:num w:numId="27">
    <w:abstractNumId w:val="27"/>
  </w:num>
  <w:num w:numId="28">
    <w:abstractNumId w:val="54"/>
  </w:num>
  <w:num w:numId="29">
    <w:abstractNumId w:val="32"/>
  </w:num>
  <w:num w:numId="30">
    <w:abstractNumId w:val="18"/>
  </w:num>
  <w:num w:numId="31">
    <w:abstractNumId w:val="21"/>
  </w:num>
  <w:num w:numId="32">
    <w:abstractNumId w:val="17"/>
  </w:num>
  <w:num w:numId="33">
    <w:abstractNumId w:val="50"/>
  </w:num>
  <w:num w:numId="34">
    <w:abstractNumId w:val="22"/>
  </w:num>
  <w:num w:numId="35">
    <w:abstractNumId w:val="34"/>
  </w:num>
  <w:num w:numId="36">
    <w:abstractNumId w:val="59"/>
  </w:num>
  <w:num w:numId="37">
    <w:abstractNumId w:val="44"/>
  </w:num>
  <w:num w:numId="38">
    <w:abstractNumId w:val="57"/>
  </w:num>
  <w:num w:numId="39">
    <w:abstractNumId w:val="41"/>
  </w:num>
  <w:num w:numId="40">
    <w:abstractNumId w:val="11"/>
  </w:num>
  <w:num w:numId="41">
    <w:abstractNumId w:val="13"/>
  </w:num>
  <w:num w:numId="42">
    <w:abstractNumId w:val="60"/>
  </w:num>
  <w:num w:numId="43">
    <w:abstractNumId w:val="35"/>
  </w:num>
  <w:num w:numId="44">
    <w:abstractNumId w:val="28"/>
  </w:num>
  <w:num w:numId="45">
    <w:abstractNumId w:val="2"/>
  </w:num>
  <w:num w:numId="46">
    <w:abstractNumId w:val="45"/>
  </w:num>
  <w:num w:numId="47">
    <w:abstractNumId w:val="31"/>
  </w:num>
  <w:num w:numId="48">
    <w:abstractNumId w:val="8"/>
  </w:num>
  <w:num w:numId="49">
    <w:abstractNumId w:val="55"/>
  </w:num>
  <w:num w:numId="50">
    <w:abstractNumId w:val="3"/>
  </w:num>
  <w:num w:numId="51">
    <w:abstractNumId w:val="65"/>
  </w:num>
  <w:num w:numId="52">
    <w:abstractNumId w:val="40"/>
  </w:num>
  <w:num w:numId="53">
    <w:abstractNumId w:val="10"/>
  </w:num>
  <w:num w:numId="54">
    <w:abstractNumId w:val="4"/>
  </w:num>
  <w:num w:numId="55">
    <w:abstractNumId w:val="14"/>
  </w:num>
  <w:num w:numId="56">
    <w:abstractNumId w:val="49"/>
  </w:num>
  <w:num w:numId="57">
    <w:abstractNumId w:val="37"/>
  </w:num>
  <w:num w:numId="58">
    <w:abstractNumId w:val="0"/>
  </w:num>
  <w:num w:numId="59">
    <w:abstractNumId w:val="19"/>
  </w:num>
  <w:num w:numId="60">
    <w:abstractNumId w:val="38"/>
  </w:num>
  <w:num w:numId="61">
    <w:abstractNumId w:val="16"/>
  </w:num>
  <w:num w:numId="62">
    <w:abstractNumId w:val="64"/>
  </w:num>
  <w:num w:numId="63">
    <w:abstractNumId w:val="66"/>
  </w:num>
  <w:num w:numId="64">
    <w:abstractNumId w:val="6"/>
  </w:num>
  <w:num w:numId="65">
    <w:abstractNumId w:val="1"/>
  </w:num>
  <w:num w:numId="66">
    <w:abstractNumId w:val="12"/>
  </w:num>
  <w:num w:numId="67">
    <w:abstractNumId w:val="61"/>
  </w:num>
  <w:num w:numId="68">
    <w:abstractNumId w:val="53"/>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defaultTabStop w:val="480"/>
  <w:evenAndOddHeaders/>
  <w:drawingGridHorizontalSpacing w:val="142"/>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C9"/>
    <w:rsid w:val="00044703"/>
    <w:rsid w:val="0008721F"/>
    <w:rsid w:val="00087662"/>
    <w:rsid w:val="00092423"/>
    <w:rsid w:val="00094311"/>
    <w:rsid w:val="000C3477"/>
    <w:rsid w:val="000D180B"/>
    <w:rsid w:val="000D5973"/>
    <w:rsid w:val="000F0F97"/>
    <w:rsid w:val="001058B7"/>
    <w:rsid w:val="00153FEF"/>
    <w:rsid w:val="00157703"/>
    <w:rsid w:val="00175293"/>
    <w:rsid w:val="00181AA1"/>
    <w:rsid w:val="00182284"/>
    <w:rsid w:val="00190455"/>
    <w:rsid w:val="001A2A6C"/>
    <w:rsid w:val="001C2682"/>
    <w:rsid w:val="001D084C"/>
    <w:rsid w:val="001D1862"/>
    <w:rsid w:val="001D19E5"/>
    <w:rsid w:val="001D3AC5"/>
    <w:rsid w:val="001E7FC8"/>
    <w:rsid w:val="001F3F62"/>
    <w:rsid w:val="0021225A"/>
    <w:rsid w:val="00212B20"/>
    <w:rsid w:val="00223F53"/>
    <w:rsid w:val="002316ED"/>
    <w:rsid w:val="0024123D"/>
    <w:rsid w:val="00283A8A"/>
    <w:rsid w:val="00287A61"/>
    <w:rsid w:val="00287FCC"/>
    <w:rsid w:val="00296D43"/>
    <w:rsid w:val="002A5002"/>
    <w:rsid w:val="002D43A4"/>
    <w:rsid w:val="00304026"/>
    <w:rsid w:val="003164C2"/>
    <w:rsid w:val="0035028D"/>
    <w:rsid w:val="00357B43"/>
    <w:rsid w:val="0038596C"/>
    <w:rsid w:val="003A291B"/>
    <w:rsid w:val="003B025A"/>
    <w:rsid w:val="003D0936"/>
    <w:rsid w:val="003D298A"/>
    <w:rsid w:val="003E22BA"/>
    <w:rsid w:val="00406B22"/>
    <w:rsid w:val="0041100E"/>
    <w:rsid w:val="004217E1"/>
    <w:rsid w:val="004238B8"/>
    <w:rsid w:val="004450B8"/>
    <w:rsid w:val="00467344"/>
    <w:rsid w:val="004777C9"/>
    <w:rsid w:val="00477C4D"/>
    <w:rsid w:val="004A0728"/>
    <w:rsid w:val="004A0EB7"/>
    <w:rsid w:val="004A5703"/>
    <w:rsid w:val="004B02FB"/>
    <w:rsid w:val="004D2BDD"/>
    <w:rsid w:val="004E2E16"/>
    <w:rsid w:val="004E3666"/>
    <w:rsid w:val="0050081A"/>
    <w:rsid w:val="005063C9"/>
    <w:rsid w:val="00537A85"/>
    <w:rsid w:val="0054382F"/>
    <w:rsid w:val="00543F72"/>
    <w:rsid w:val="005448AA"/>
    <w:rsid w:val="00545964"/>
    <w:rsid w:val="00554E52"/>
    <w:rsid w:val="00577BA3"/>
    <w:rsid w:val="005D4751"/>
    <w:rsid w:val="005E6492"/>
    <w:rsid w:val="005E7980"/>
    <w:rsid w:val="00610C30"/>
    <w:rsid w:val="00613281"/>
    <w:rsid w:val="006179E1"/>
    <w:rsid w:val="00630422"/>
    <w:rsid w:val="00647854"/>
    <w:rsid w:val="00655FC9"/>
    <w:rsid w:val="006567DD"/>
    <w:rsid w:val="00657C72"/>
    <w:rsid w:val="006675D8"/>
    <w:rsid w:val="00681414"/>
    <w:rsid w:val="00693BCF"/>
    <w:rsid w:val="006B0E7B"/>
    <w:rsid w:val="006C1142"/>
    <w:rsid w:val="006C1FBF"/>
    <w:rsid w:val="006C23EF"/>
    <w:rsid w:val="006C4ADE"/>
    <w:rsid w:val="006E6DF7"/>
    <w:rsid w:val="0070796A"/>
    <w:rsid w:val="0071216F"/>
    <w:rsid w:val="00724425"/>
    <w:rsid w:val="0074368C"/>
    <w:rsid w:val="007514D3"/>
    <w:rsid w:val="00753BFE"/>
    <w:rsid w:val="00755339"/>
    <w:rsid w:val="007662B2"/>
    <w:rsid w:val="00797A96"/>
    <w:rsid w:val="007A249D"/>
    <w:rsid w:val="007D0FC6"/>
    <w:rsid w:val="007E781D"/>
    <w:rsid w:val="007F3B4B"/>
    <w:rsid w:val="00816830"/>
    <w:rsid w:val="008400BA"/>
    <w:rsid w:val="00866BEB"/>
    <w:rsid w:val="00893C3E"/>
    <w:rsid w:val="008C1651"/>
    <w:rsid w:val="008C7E5F"/>
    <w:rsid w:val="008D7C52"/>
    <w:rsid w:val="009069C3"/>
    <w:rsid w:val="009505BB"/>
    <w:rsid w:val="009700E8"/>
    <w:rsid w:val="00976309"/>
    <w:rsid w:val="00980A34"/>
    <w:rsid w:val="009A0D6F"/>
    <w:rsid w:val="009A7F9F"/>
    <w:rsid w:val="009B6110"/>
    <w:rsid w:val="009B7793"/>
    <w:rsid w:val="009D251A"/>
    <w:rsid w:val="009D4666"/>
    <w:rsid w:val="009F5007"/>
    <w:rsid w:val="00A0229C"/>
    <w:rsid w:val="00A04D93"/>
    <w:rsid w:val="00A16DBA"/>
    <w:rsid w:val="00A20D07"/>
    <w:rsid w:val="00A528AF"/>
    <w:rsid w:val="00A66C35"/>
    <w:rsid w:val="00A7648C"/>
    <w:rsid w:val="00A92461"/>
    <w:rsid w:val="00A95711"/>
    <w:rsid w:val="00A96ADB"/>
    <w:rsid w:val="00AA3EE6"/>
    <w:rsid w:val="00AA520B"/>
    <w:rsid w:val="00AB3A27"/>
    <w:rsid w:val="00AE317D"/>
    <w:rsid w:val="00B2064E"/>
    <w:rsid w:val="00B22A07"/>
    <w:rsid w:val="00B47EA3"/>
    <w:rsid w:val="00B520AB"/>
    <w:rsid w:val="00B74518"/>
    <w:rsid w:val="00B763FC"/>
    <w:rsid w:val="00BA5965"/>
    <w:rsid w:val="00BC77E4"/>
    <w:rsid w:val="00BD1F49"/>
    <w:rsid w:val="00BE2901"/>
    <w:rsid w:val="00BF3D23"/>
    <w:rsid w:val="00C045DD"/>
    <w:rsid w:val="00C30157"/>
    <w:rsid w:val="00C7669D"/>
    <w:rsid w:val="00CA2C61"/>
    <w:rsid w:val="00CB40AF"/>
    <w:rsid w:val="00CF096E"/>
    <w:rsid w:val="00D2200C"/>
    <w:rsid w:val="00D22CC7"/>
    <w:rsid w:val="00D23D19"/>
    <w:rsid w:val="00D54E72"/>
    <w:rsid w:val="00D55A95"/>
    <w:rsid w:val="00DA2BD6"/>
    <w:rsid w:val="00DC7287"/>
    <w:rsid w:val="00DC7BCE"/>
    <w:rsid w:val="00DD075F"/>
    <w:rsid w:val="00E04F74"/>
    <w:rsid w:val="00E15B7B"/>
    <w:rsid w:val="00E56744"/>
    <w:rsid w:val="00E7709B"/>
    <w:rsid w:val="00EA2304"/>
    <w:rsid w:val="00EB2B57"/>
    <w:rsid w:val="00EF5EB6"/>
    <w:rsid w:val="00F072C2"/>
    <w:rsid w:val="00F07BEB"/>
    <w:rsid w:val="00F40219"/>
    <w:rsid w:val="00F46AB1"/>
    <w:rsid w:val="00F53969"/>
    <w:rsid w:val="00F86886"/>
    <w:rsid w:val="00FC1280"/>
    <w:rsid w:val="00FD57B9"/>
    <w:rsid w:val="00FD5C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60ACB9"/>
  <w15:docId w15:val="{AC6F0DFD-6EA2-43D0-B5C5-B2EC53C5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cdopshe@edb.gov.hk"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B2674397-4556-45B8-9BF4-3C1018F95EDB}">
  <ds:schemaRefs>
    <ds:schemaRef ds:uri="http://schemas.openxmlformats.org/officeDocument/2006/bibliography"/>
  </ds:schemaRefs>
</ds:datastoreItem>
</file>

<file path=customXml/itemProps2.xml><?xml version="1.0" encoding="utf-8"?>
<ds:datastoreItem xmlns:ds="http://schemas.openxmlformats.org/officeDocument/2006/customXml" ds:itemID="{D56E18CC-DAF6-4219-9450-1749DD03BE7A}"/>
</file>

<file path=customXml/itemProps3.xml><?xml version="1.0" encoding="utf-8"?>
<ds:datastoreItem xmlns:ds="http://schemas.openxmlformats.org/officeDocument/2006/customXml" ds:itemID="{A899B190-3D9A-4848-A681-A19B4006E294}"/>
</file>

<file path=customXml/itemProps4.xml><?xml version="1.0" encoding="utf-8"?>
<ds:datastoreItem xmlns:ds="http://schemas.openxmlformats.org/officeDocument/2006/customXml" ds:itemID="{ED56D1DE-2E49-4431-AD20-3120730B4C93}"/>
</file>

<file path=docProps/app.xml><?xml version="1.0" encoding="utf-8"?>
<Properties xmlns="http://schemas.openxmlformats.org/officeDocument/2006/extended-properties" xmlns:vt="http://schemas.openxmlformats.org/officeDocument/2006/docPropsVTypes">
  <Template>Normal</Template>
  <TotalTime>1</TotalTime>
  <Pages>4</Pages>
  <Words>271</Words>
  <Characters>1545</Characters>
  <Application>Microsoft Office Word</Application>
  <DocSecurity>0</DocSecurity>
  <Lines>12</Lines>
  <Paragraphs>3</Paragraphs>
  <ScaleCrop>false</ScaleCrop>
  <Company/>
  <LinksUpToDate>false</LinksUpToDate>
  <CharactersWithSpaces>1813</CharactersWithSpaces>
  <SharedDoc>false</SharedDoc>
  <HLinks>
    <vt:vector size="6" baseType="variant">
      <vt:variant>
        <vt:i4>6094894</vt:i4>
      </vt:variant>
      <vt:variant>
        <vt:i4>0</vt:i4>
      </vt:variant>
      <vt:variant>
        <vt:i4>0</vt:i4>
      </vt:variant>
      <vt:variant>
        <vt:i4>5</vt:i4>
      </vt:variant>
      <vt:variant>
        <vt:lpwstr>mailto:ccdopshe@edb.gov.hk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Wong</dc:creator>
  <cp:lastModifiedBy>CHEUNG, Tin-wai</cp:lastModifiedBy>
  <cp:revision>2</cp:revision>
  <dcterms:created xsi:type="dcterms:W3CDTF">2026-01-07T01:30:00Z</dcterms:created>
  <dcterms:modified xsi:type="dcterms:W3CDTF">2026-01-07T01:30:00Z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