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8A5C" w14:textId="4C663E41" w:rsidR="008F42AD" w:rsidRPr="00E53A37" w:rsidRDefault="00E53A37" w:rsidP="00E158E5">
      <w:pPr>
        <w:widowControl w:val="0"/>
        <w:spacing w:afterLines="100" w:after="240" w:line="400" w:lineRule="exact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_GoBack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13</w:t>
      </w:r>
      <w:bookmarkEnd w:id="0"/>
    </w:p>
    <w:p w14:paraId="1A4BA3B2" w14:textId="4FF5B2AF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1" w:name="_Toc146550064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学生小组辅导内容</w:t>
      </w:r>
      <w:bookmarkEnd w:id="1"/>
      <w:r w:rsidR="00A86824" w:rsidRPr="00E53A37">
        <w:rPr>
          <w:rFonts w:asciiTheme="minorEastAsia" w:eastAsiaTheme="minorEastAsia" w:hAnsiTheme="minorEastAsia"/>
          <w:noProof/>
          <w:spacing w:val="40"/>
          <w:w w:val="110"/>
          <w:sz w:val="32"/>
          <w:szCs w:val="32"/>
        </w:rPr>
        <w:t xml:space="preserve"> </w:t>
      </w:r>
    </w:p>
    <w:p w14:paraId="62D3A6F3" w14:textId="3571035E" w:rsidR="00CB2D65" w:rsidRPr="00E53A37" w:rsidRDefault="00E53A37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引入小组内容</w:t>
      </w:r>
    </w:p>
    <w:p w14:paraId="6CB89676" w14:textId="14681518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辅导人员自我介绍</w:t>
      </w:r>
    </w:p>
    <w:p w14:paraId="00711313" w14:textId="0ABE61C3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简介小组目的及规则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包括保密及互相尊重等原则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0CF56A17" w14:textId="77777777" w:rsidR="00CB2D65" w:rsidRPr="00E53A37" w:rsidRDefault="00CB2D65" w:rsidP="00BC7E94">
      <w:pPr>
        <w:pStyle w:val="ListParagraph"/>
        <w:widowControl w:val="0"/>
        <w:spacing w:after="0" w:line="360" w:lineRule="auto"/>
        <w:ind w:left="1407" w:rightChars="54" w:right="119"/>
        <w:rPr>
          <w:rFonts w:asciiTheme="minorEastAsia" w:hAnsiTheme="minorEastAsia"/>
          <w:sz w:val="24"/>
          <w:szCs w:val="24"/>
        </w:rPr>
      </w:pPr>
    </w:p>
    <w:p w14:paraId="3DF3B1F3" w14:textId="0F6FCEB8" w:rsidR="00CB2D65" w:rsidRPr="00E53A37" w:rsidRDefault="00E53A37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简单交代事件</w:t>
      </w:r>
    </w:p>
    <w:p w14:paraId="48FE8218" w14:textId="5210E406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交代校方已掌握的事实</w:t>
      </w:r>
    </w:p>
    <w:p w14:paraId="66D1A789" w14:textId="0053B0C4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澄清失实的报导，例如报章的资料</w:t>
      </w:r>
    </w:p>
    <w:p w14:paraId="1415244A" w14:textId="673C45D4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事件涉及自杀死亡，应向学生解释事件已交由警方调查，不适宜作出任何揣测；辅导人员应指出自杀通常不是由单一原因所造成，大部分个案背后有复杂及长远的因素相互影响；同时辅导人员亦应提醒学生遇到困难时应主动寻求协助</w:t>
      </w:r>
    </w:p>
    <w:p w14:paraId="0A1DE57B" w14:textId="77777777" w:rsidR="00CB2D65" w:rsidRPr="00E53A37" w:rsidRDefault="00CB2D65" w:rsidP="00BC7E94">
      <w:pPr>
        <w:pStyle w:val="ListParagraph"/>
        <w:widowControl w:val="0"/>
        <w:spacing w:after="0" w:line="360" w:lineRule="auto"/>
        <w:ind w:left="1967" w:rightChars="54" w:right="119"/>
        <w:rPr>
          <w:rFonts w:asciiTheme="minorEastAsia" w:hAnsiTheme="minorEastAsia"/>
          <w:sz w:val="24"/>
          <w:szCs w:val="24"/>
        </w:rPr>
      </w:pPr>
    </w:p>
    <w:p w14:paraId="37F954CF" w14:textId="27BD3550" w:rsidR="00CB2D65" w:rsidRPr="00E53A37" w:rsidRDefault="00E53A37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解答学生疑问</w:t>
      </w:r>
    </w:p>
    <w:p w14:paraId="73375AB8" w14:textId="0C4508AB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让学生发问，回答问题时应避免描述不必要或令人不安的细节</w:t>
      </w:r>
    </w:p>
    <w:p w14:paraId="2DA036A9" w14:textId="3CA7C9C9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只给予已核实的基本资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料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及事实</w:t>
      </w:r>
    </w:p>
    <w:p w14:paraId="765DC7EF" w14:textId="5F44FCBE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尽量回答学生的问题。倘若不知道或不确定答案，可待肯定答案后，才告知他们</w:t>
      </w:r>
    </w:p>
    <w:p w14:paraId="06CC142A" w14:textId="77777777" w:rsidR="00CB2D65" w:rsidRPr="00E53A37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7"/>
        <w:rPr>
          <w:rFonts w:asciiTheme="minorEastAsia" w:hAnsiTheme="minorEastAsia" w:cs="PMingLiU"/>
          <w:sz w:val="24"/>
          <w:szCs w:val="24"/>
        </w:rPr>
      </w:pPr>
    </w:p>
    <w:p w14:paraId="5E2E37F1" w14:textId="5F807D2E" w:rsidR="00CB2D65" w:rsidRPr="00E53A37" w:rsidRDefault="00E53A37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鼓励学生分享在情绪、认知、生理、社交和行为方面的反应</w:t>
      </w:r>
    </w:p>
    <w:p w14:paraId="2E250A98" w14:textId="1FE65F34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可以用以下提问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举隅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了解学生的反应：</w:t>
      </w:r>
    </w:p>
    <w:p w14:paraId="5E142E3A" w14:textId="68E6E4D5" w:rsidR="00CB2D65" w:rsidRPr="00E53A37" w:rsidRDefault="00E53A37" w:rsidP="002E7B7F">
      <w:pPr>
        <w:widowControl w:val="0"/>
        <w:numPr>
          <w:ilvl w:val="0"/>
          <w:numId w:val="91"/>
        </w:numPr>
        <w:spacing w:after="0" w:line="360" w:lineRule="auto"/>
        <w:ind w:hanging="22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「你最近的睡眠质素怎样？胃口怎样？」</w:t>
      </w:r>
    </w:p>
    <w:p w14:paraId="473E4C13" w14:textId="7A9C1672" w:rsidR="00CB2D65" w:rsidRPr="00E53A37" w:rsidRDefault="00E53A37" w:rsidP="002E7B7F">
      <w:pPr>
        <w:widowControl w:val="0"/>
        <w:numPr>
          <w:ilvl w:val="0"/>
          <w:numId w:val="91"/>
        </w:numPr>
        <w:spacing w:after="0" w:line="360" w:lineRule="auto"/>
        <w:ind w:hanging="22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「你最近的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精神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怎样？」</w:t>
      </w:r>
    </w:p>
    <w:p w14:paraId="3BF9490C" w14:textId="319C6F81" w:rsidR="00CB2D65" w:rsidRPr="00E53A37" w:rsidRDefault="00E53A37" w:rsidP="002E7B7F">
      <w:pPr>
        <w:widowControl w:val="0"/>
        <w:numPr>
          <w:ilvl w:val="0"/>
          <w:numId w:val="91"/>
        </w:numPr>
        <w:spacing w:after="0" w:line="360" w:lineRule="auto"/>
        <w:ind w:hanging="22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「你有甚么感受和反应？」</w:t>
      </w:r>
    </w:p>
    <w:p w14:paraId="65742A86" w14:textId="021C0074" w:rsidR="00CB2D65" w:rsidRPr="00E53A37" w:rsidRDefault="00E53A37" w:rsidP="002E7B7F">
      <w:pPr>
        <w:widowControl w:val="0"/>
        <w:numPr>
          <w:ilvl w:val="0"/>
          <w:numId w:val="91"/>
        </w:numPr>
        <w:spacing w:after="0" w:line="360" w:lineRule="auto"/>
        <w:ind w:hanging="22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「你现在觉得怎样？」</w:t>
      </w:r>
    </w:p>
    <w:p w14:paraId="3490365D" w14:textId="484A4BF7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鼓励学生分享</w:t>
      </w:r>
      <w:r w:rsidRPr="00E53A37">
        <w:rPr>
          <w:rFonts w:asciiTheme="minorEastAsia" w:eastAsia="SimSun" w:hAnsiTheme="minorEastAsia" w:hint="eastAsia"/>
          <w:b/>
          <w:sz w:val="24"/>
          <w:szCs w:val="24"/>
          <w:lang w:eastAsia="zh-CN"/>
        </w:rPr>
        <w:t>当下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的想法及感受，不要要求他们讲述其亲历事件的经过</w:t>
      </w:r>
    </w:p>
    <w:p w14:paraId="1B8265E7" w14:textId="7F6E750B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若学生描述令人不安的细节，辅导人员应引导学生集中分享</w:t>
      </w:r>
      <w:r w:rsidRPr="00E53A37">
        <w:rPr>
          <w:rFonts w:asciiTheme="minorEastAsia" w:eastAsia="SimSun" w:hAnsiTheme="minorEastAsia" w:hint="eastAsia"/>
          <w:b/>
          <w:sz w:val="24"/>
          <w:szCs w:val="24"/>
          <w:lang w:eastAsia="zh-CN"/>
        </w:rPr>
        <w:t>当下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的反应</w:t>
      </w:r>
    </w:p>
    <w:p w14:paraId="748C19C5" w14:textId="025373A0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让学生认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識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到伤心、内疚、愤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怒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等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不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安的情绪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都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是常见的反应</w:t>
      </w:r>
    </w:p>
    <w:p w14:paraId="3DC58604" w14:textId="598ADAC6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lastRenderedPageBreak/>
        <w:t>让学生体会到其他人都有相近的经历和反应，他们并不孤单，更可互相支持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如适用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="00CB2D65"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5DB30D36" w14:textId="7F3B28B9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提醒学生如果有持续或过分强烈的反应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cs="Times New Roman" w:hint="eastAsia"/>
          <w:w w:val="110"/>
          <w:kern w:val="2"/>
          <w:sz w:val="24"/>
          <w:szCs w:val="24"/>
          <w:lang w:eastAsia="zh-CN"/>
        </w:rPr>
        <w:t>参考资料</w:t>
      </w:r>
      <w:r w:rsidRPr="00E53A37">
        <w:rPr>
          <w:rFonts w:asciiTheme="minorEastAsia" w:eastAsia="SimSun" w:hAnsiTheme="minorEastAsia" w:cs="Times New Roman"/>
          <w:w w:val="110"/>
          <w:kern w:val="2"/>
          <w:sz w:val="24"/>
          <w:szCs w:val="24"/>
          <w:lang w:eastAsia="zh-CN"/>
        </w:rPr>
        <w:t>1</w:t>
      </w:r>
      <w:r w:rsidRPr="00E53A37">
        <w:rPr>
          <w:rFonts w:asciiTheme="minorEastAsia" w:eastAsia="SimSun" w:hAnsiTheme="minorEastAsia" w:cs="Times New Roman"/>
          <w:bCs/>
          <w:w w:val="110"/>
          <w:kern w:val="2"/>
          <w:sz w:val="24"/>
          <w:szCs w:val="24"/>
          <w:lang w:eastAsia="zh-CN"/>
        </w:rPr>
        <w:t>D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，必须寻求协助</w:t>
      </w:r>
    </w:p>
    <w:p w14:paraId="390EAE94" w14:textId="77777777" w:rsidR="00CB2D65" w:rsidRPr="00E53A37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Theme="minorEastAsia" w:hAnsiTheme="minorEastAsia"/>
          <w:sz w:val="24"/>
          <w:szCs w:val="24"/>
        </w:rPr>
      </w:pPr>
    </w:p>
    <w:p w14:paraId="034C3511" w14:textId="6D135994" w:rsidR="00CB2D65" w:rsidRPr="00E53A37" w:rsidRDefault="00E53A37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Theme="minorEastAsia" w:hAnsiTheme="minorEastAsia" w:cs="Times New Roman"/>
          <w:w w:val="110"/>
          <w:kern w:val="2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分享危机事件发生后恰当的应对策略</w:t>
      </w:r>
      <w:r w:rsidR="00CB2D65"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1D9C83BA" w14:textId="52AC505F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分享恰当的应对策略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3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="00CB2D65"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1876330B" w14:textId="419E6569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如有需要，可练习一些松弛方法或其他相关的应对策略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4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="00CB2D65"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0990E785" w14:textId="0222B46C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若危机事件涉及自杀行为，应让学生明白自杀并非解决问题的恰当方法</w:t>
      </w:r>
    </w:p>
    <w:p w14:paraId="170E877A" w14:textId="77777777" w:rsidR="00CB2D65" w:rsidRPr="00E53A37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Theme="minorEastAsia" w:hAnsiTheme="minorEastAsia" w:cs="PMingLiU"/>
          <w:sz w:val="24"/>
          <w:szCs w:val="24"/>
        </w:rPr>
      </w:pPr>
    </w:p>
    <w:p w14:paraId="2370029A" w14:textId="57EDB36D" w:rsidR="00CB2D65" w:rsidRPr="00E53A37" w:rsidRDefault="00E53A37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了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解学生的社交支援系统，确保他们得到适当的支援</w:t>
      </w:r>
    </w:p>
    <w:p w14:paraId="1B209907" w14:textId="5CF3AEEC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可以用以下提问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举隅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了解学生的支援系统：</w:t>
      </w:r>
    </w:p>
    <w:p w14:paraId="4C9B552B" w14:textId="40636492" w:rsidR="00CB2D65" w:rsidRPr="00E53A37" w:rsidRDefault="00E53A37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「你的家人对这件事有什么反应？」</w:t>
      </w:r>
      <w:r w:rsidR="00CB2D65"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7E1F323A" w14:textId="1DC9CA99" w:rsidR="00CB2D65" w:rsidRPr="00E53A37" w:rsidRDefault="00E53A37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「他们如何与你倾谈？」</w:t>
      </w:r>
    </w:p>
    <w:p w14:paraId="0DD6D296" w14:textId="79DB5A7C" w:rsidR="00CB2D65" w:rsidRPr="00E53A37" w:rsidRDefault="00E53A37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「当你情绪不安时，你会做什么帮助自己纾缓情绪？」</w:t>
      </w:r>
    </w:p>
    <w:p w14:paraId="05596D2F" w14:textId="6361EFF3" w:rsidR="00CB2D65" w:rsidRPr="00E53A37" w:rsidRDefault="00E53A37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「如果你有持续不安的情绪，你会与谁倾谈？你会如何寻求协助？」</w:t>
      </w:r>
    </w:p>
    <w:p w14:paraId="52BE4963" w14:textId="7238ADA3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确保他们得到适当的支持：</w:t>
      </w:r>
    </w:p>
    <w:p w14:paraId="69124656" w14:textId="1D6D1C05" w:rsidR="00CB2D65" w:rsidRPr="00E53A37" w:rsidRDefault="00E53A37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告诉学生你乐意帮助他们</w:t>
      </w:r>
    </w:p>
    <w:p w14:paraId="7D21363E" w14:textId="5894E24F" w:rsidR="00CB2D65" w:rsidRPr="00E53A37" w:rsidRDefault="00E53A37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协助学生了解自己的社交支援系统，如家人、朋友、学校社工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/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辅导人员等，让学生知道可以在何处寻求协助</w:t>
      </w:r>
    </w:p>
    <w:p w14:paraId="7E2AE307" w14:textId="3121D332" w:rsidR="00CB2D65" w:rsidRPr="00E53A37" w:rsidRDefault="00E53A37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鼓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勵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学生彼此支持，如遇情绪困扰或困难时，可以找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老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师或学校社工等帮助。假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若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知道某些学生有情绪困扰，亦应该告诉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老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师和学校社工</w:t>
      </w:r>
    </w:p>
    <w:p w14:paraId="4E548325" w14:textId="4C065006" w:rsidR="00CB2D65" w:rsidRPr="00E53A37" w:rsidRDefault="00E53A37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介绍社区资源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如与精神健康相关的资讯、辅导服务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="00CB2D65"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1B38092C" w14:textId="0409DC0F" w:rsidR="00CB2D65" w:rsidRPr="00E53A37" w:rsidRDefault="00E53A37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識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别缺乏支援的学生，以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便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日后跟进</w:t>
      </w:r>
    </w:p>
    <w:p w14:paraId="4FC49195" w14:textId="77777777" w:rsidR="00CB2D65" w:rsidRPr="00E53A37" w:rsidRDefault="00CB2D65" w:rsidP="00BC7E94">
      <w:pPr>
        <w:widowControl w:val="0"/>
        <w:spacing w:after="0" w:line="360" w:lineRule="auto"/>
        <w:ind w:left="2007" w:rightChars="54" w:right="119"/>
        <w:rPr>
          <w:rFonts w:asciiTheme="minorEastAsia" w:hAnsiTheme="minorEastAsia"/>
          <w:sz w:val="24"/>
          <w:szCs w:val="24"/>
        </w:rPr>
      </w:pPr>
    </w:p>
    <w:p w14:paraId="4311EE99" w14:textId="41715C37" w:rsidR="00CB2D65" w:rsidRPr="00E53A37" w:rsidRDefault="00E53A37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了解及观察学生的反应，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識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别有需要的学生作进一步的了解及支援</w:t>
      </w:r>
    </w:p>
    <w:p w14:paraId="21FB4BE2" w14:textId="44974BAF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留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意某些学生是否有过分强烈的情绪或行为反应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如抑郁、愤怒、自责或埋怨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="00CB2D65"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409AF0F2" w14:textId="47D657D8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如事件涉及自杀死亡，留意有没有学生认同死者的自杀行为</w:t>
      </w:r>
    </w:p>
    <w:p w14:paraId="131A5792" w14:textId="1292B2FD" w:rsidR="00CB2D65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留意当事人的好朋友、男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/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女朋友、兄弟姊妹或与当事人不和的同学对事件的反应和行为表现</w:t>
      </w:r>
    </w:p>
    <w:p w14:paraId="749E45D7" w14:textId="75DA9BD8" w:rsidR="00F778C2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按需要将有激烈情绪反应的学生转介给学校社工或辅导教师</w:t>
      </w:r>
    </w:p>
    <w:p w14:paraId="76EA4615" w14:textId="260B9EED" w:rsidR="00CB2D65" w:rsidRPr="00482299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有关如何处理学生的情绪反应，教师可细阅参考资料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 xml:space="preserve"> 2</w:t>
      </w:r>
    </w:p>
    <w:sectPr w:rsidR="00CB2D65" w:rsidRPr="00482299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747CF" w14:textId="77777777" w:rsidR="0049299E" w:rsidRDefault="0049299E" w:rsidP="001D5E00">
      <w:pPr>
        <w:spacing w:after="0" w:line="240" w:lineRule="auto"/>
      </w:pPr>
      <w:r>
        <w:separator/>
      </w:r>
    </w:p>
    <w:p w14:paraId="503ACB02" w14:textId="77777777" w:rsidR="0049299E" w:rsidRDefault="0049299E"/>
  </w:endnote>
  <w:endnote w:type="continuationSeparator" w:id="0">
    <w:p w14:paraId="3BEC507D" w14:textId="77777777" w:rsidR="0049299E" w:rsidRDefault="0049299E" w:rsidP="001D5E00">
      <w:pPr>
        <w:spacing w:after="0" w:line="240" w:lineRule="auto"/>
      </w:pPr>
      <w:r>
        <w:continuationSeparator/>
      </w:r>
    </w:p>
    <w:p w14:paraId="73D8A10D" w14:textId="77777777" w:rsidR="0049299E" w:rsidRDefault="0049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080E533A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DB3" w:rsidRPr="00591DB3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5C7F3" w14:textId="77777777" w:rsidR="0049299E" w:rsidRDefault="0049299E" w:rsidP="001D5E00">
      <w:pPr>
        <w:spacing w:after="0" w:line="240" w:lineRule="auto"/>
      </w:pPr>
      <w:r>
        <w:separator/>
      </w:r>
    </w:p>
    <w:p w14:paraId="0D4483E1" w14:textId="77777777" w:rsidR="0049299E" w:rsidRDefault="0049299E"/>
  </w:footnote>
  <w:footnote w:type="continuationSeparator" w:id="0">
    <w:p w14:paraId="1E7205D5" w14:textId="77777777" w:rsidR="0049299E" w:rsidRDefault="0049299E" w:rsidP="001D5E00">
      <w:pPr>
        <w:spacing w:after="0" w:line="240" w:lineRule="auto"/>
      </w:pPr>
      <w:r>
        <w:continuationSeparator/>
      </w:r>
    </w:p>
    <w:p w14:paraId="175678C6" w14:textId="77777777" w:rsidR="0049299E" w:rsidRDefault="0049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299E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1DB3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4BB63-9979-4E6D-910B-FF739492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2023-09-26T03:57:00Z</dcterms:created>
  <dcterms:modified xsi:type="dcterms:W3CDTF">2023-09-26T03:57:00Z</dcterms:modified>
</cp:coreProperties>
</file>