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D836" w14:textId="1AF3A861" w:rsidR="00D74C63" w:rsidRPr="002E57CD" w:rsidRDefault="00560261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r w:rsidRPr="00AD0EAD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="00D74C63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  <w:t>4</w:t>
      </w:r>
    </w:p>
    <w:p w14:paraId="7A5A7664" w14:textId="77777777" w:rsidR="009B5AE2" w:rsidRPr="002E57CD" w:rsidRDefault="009B5AE2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00204844" w14:textId="3733294F" w:rsidR="00AE55BB" w:rsidRPr="002E57CD" w:rsidRDefault="0099538A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</w:pPr>
      <w:bookmarkStart w:id="0" w:name="附件4"/>
      <w:r w:rsidRPr="0099538A">
        <w:rPr>
          <w:rFonts w:ascii="Times New Roman" w:eastAsia="DengXian" w:hAnsi="Times New Roman" w:cs="Times New Roman" w:hint="eastAsia"/>
          <w:b/>
          <w:kern w:val="0"/>
          <w:sz w:val="32"/>
          <w:szCs w:val="24"/>
          <w:lang w:val="zh-HK" w:eastAsia="zh-CN" w:bidi="zh-HK"/>
        </w:rPr>
        <w:t>应对策略</w:t>
      </w:r>
    </w:p>
    <w:bookmarkEnd w:id="0"/>
    <w:p w14:paraId="0E5CE9E1" w14:textId="77777777" w:rsidR="009B5AE2" w:rsidRPr="002E57CD" w:rsidRDefault="009B5AE2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71811877" w14:textId="3E89BBC5" w:rsidR="00D74C63" w:rsidRPr="002E57CD" w:rsidRDefault="0099538A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</w:rPr>
      </w:pPr>
      <w:r w:rsidRPr="0099538A">
        <w:rPr>
          <w:rFonts w:ascii="Times New Roman" w:eastAsia="DengXian" w:hAnsi="Times New Roman" w:cs="Times New Roman" w:hint="eastAsia"/>
          <w:lang w:eastAsia="zh-CN"/>
        </w:rPr>
        <w:t>恰当的应对策略能协助教职员减低焦虑，帮助他们面对危机事件所带来的压力和困扰。</w:t>
      </w:r>
      <w:bookmarkStart w:id="1" w:name="_GoBack"/>
      <w:bookmarkEnd w:id="1"/>
      <w:r w:rsidRPr="0099538A">
        <w:rPr>
          <w:rFonts w:ascii="Times New Roman" w:eastAsia="DengXian" w:hAnsi="Times New Roman" w:cs="Times New Roman" w:hint="eastAsia"/>
          <w:lang w:eastAsia="zh-CN"/>
        </w:rPr>
        <w:t>以下是一些恰当及不恰当应对策略的例子，供教职员作参考之用。若教职员出现过分强烈的反应而未能以恰当的应对策略舒缓，应寻求专业人士的支援。</w:t>
      </w:r>
    </w:p>
    <w:p w14:paraId="387D6D55" w14:textId="77777777" w:rsidR="009B5AE2" w:rsidRPr="002E57CD" w:rsidRDefault="009B5AE2" w:rsidP="002E57CD">
      <w:pPr>
        <w:pStyle w:val="af0"/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</w:rPr>
      </w:pP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D74C63" w:rsidRPr="002E57CD" w14:paraId="172F313E" w14:textId="77777777" w:rsidTr="002E57CD">
        <w:trPr>
          <w:trHeight w:val="522"/>
        </w:trPr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5B92F772" w14:textId="0FB435A4" w:rsidR="00D74C63" w:rsidRPr="002E57CD" w:rsidRDefault="0099538A" w:rsidP="000473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恰当的应对策略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302BB0ED" w14:textId="6B326DB6" w:rsidR="00D74C63" w:rsidRPr="002E57CD" w:rsidRDefault="0099538A" w:rsidP="0004735D">
            <w:pPr>
              <w:pStyle w:val="TableParagraph"/>
              <w:ind w:leftChars="22"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不恰当的应对策略</w:t>
            </w:r>
          </w:p>
        </w:tc>
      </w:tr>
      <w:tr w:rsidR="00D74C63" w:rsidRPr="002E57CD" w14:paraId="4CA143A1" w14:textId="77777777" w:rsidTr="002E57CD">
        <w:trPr>
          <w:trHeight w:val="318"/>
        </w:trPr>
        <w:tc>
          <w:tcPr>
            <w:tcW w:w="4678" w:type="dxa"/>
            <w:vAlign w:val="center"/>
          </w:tcPr>
          <w:p w14:paraId="0880D365" w14:textId="2A070BC8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寻求社交支援</w:t>
            </w:r>
          </w:p>
        </w:tc>
        <w:tc>
          <w:tcPr>
            <w:tcW w:w="4678" w:type="dxa"/>
            <w:vAlign w:val="center"/>
          </w:tcPr>
          <w:p w14:paraId="513A8230" w14:textId="3CCE6351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逃避社交场合</w:t>
            </w:r>
          </w:p>
        </w:tc>
      </w:tr>
      <w:tr w:rsidR="00D74C63" w:rsidRPr="002E57CD" w14:paraId="756AEC8B" w14:textId="77777777" w:rsidTr="002E57CD">
        <w:trPr>
          <w:trHeight w:val="1048"/>
        </w:trPr>
        <w:tc>
          <w:tcPr>
            <w:tcW w:w="4678" w:type="dxa"/>
            <w:vAlign w:val="center"/>
          </w:tcPr>
          <w:p w14:paraId="61AC494F" w14:textId="235FE06E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与他人交谈（如家人、朋友、辅导人员等），获得所需支援</w:t>
            </w:r>
          </w:p>
        </w:tc>
        <w:tc>
          <w:tcPr>
            <w:tcW w:w="4678" w:type="dxa"/>
            <w:vAlign w:val="center"/>
          </w:tcPr>
          <w:p w14:paraId="29854307" w14:textId="789D8A41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逃避参与社交活动</w:t>
            </w:r>
          </w:p>
          <w:p w14:paraId="78692986" w14:textId="47AC0DBB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逃避与家人及朋友接触</w:t>
            </w:r>
          </w:p>
        </w:tc>
      </w:tr>
      <w:tr w:rsidR="00D74C63" w:rsidRPr="002E57CD" w14:paraId="64FC32AE" w14:textId="77777777" w:rsidTr="002E57CD">
        <w:trPr>
          <w:trHeight w:val="311"/>
        </w:trPr>
        <w:tc>
          <w:tcPr>
            <w:tcW w:w="4678" w:type="dxa"/>
            <w:vAlign w:val="center"/>
          </w:tcPr>
          <w:p w14:paraId="22017BDF" w14:textId="0690AF57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健康的生活习惯</w:t>
            </w:r>
          </w:p>
        </w:tc>
        <w:tc>
          <w:tcPr>
            <w:tcW w:w="4678" w:type="dxa"/>
            <w:vAlign w:val="center"/>
          </w:tcPr>
          <w:p w14:paraId="2DF9D8BA" w14:textId="515D8F1E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不健康的生活习惯</w:t>
            </w:r>
          </w:p>
        </w:tc>
      </w:tr>
      <w:tr w:rsidR="00D74C63" w:rsidRPr="002E57CD" w14:paraId="5FC905C6" w14:textId="77777777" w:rsidTr="002E57CD">
        <w:trPr>
          <w:trHeight w:val="2651"/>
        </w:trPr>
        <w:tc>
          <w:tcPr>
            <w:tcW w:w="4678" w:type="dxa"/>
          </w:tcPr>
          <w:p w14:paraId="3A31389E" w14:textId="28FEA9CD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保持充足的睡眠，维持规律的作息</w:t>
            </w:r>
          </w:p>
          <w:p w14:paraId="0D55E576" w14:textId="37A1B427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保持均衡的饮食</w:t>
            </w:r>
          </w:p>
          <w:p w14:paraId="33508E19" w14:textId="1465CDA9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进行适量运动</w:t>
            </w:r>
          </w:p>
          <w:p w14:paraId="346831B2" w14:textId="3AADF0C1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参与有益身心的活动（如运动、听音乐、阅读等）</w:t>
            </w:r>
          </w:p>
          <w:p w14:paraId="1C4740A0" w14:textId="3A549831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9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进行松弛练习，保持放松状态</w:t>
            </w:r>
          </w:p>
        </w:tc>
        <w:tc>
          <w:tcPr>
            <w:tcW w:w="4678" w:type="dxa"/>
            <w:vAlign w:val="center"/>
          </w:tcPr>
          <w:p w14:paraId="7486EE1F" w14:textId="17F49ACE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工作时间过长</w:t>
            </w:r>
          </w:p>
          <w:p w14:paraId="776A1DB5" w14:textId="409651D9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使用酒精或药物</w:t>
            </w:r>
          </w:p>
          <w:p w14:paraId="3D02B219" w14:textId="579BBDCF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花太多时间使用电子屏幕产品（如电脑、电视、智能电话等）</w:t>
            </w:r>
          </w:p>
          <w:p w14:paraId="2B7740F9" w14:textId="4386FDB4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进食过多或过少</w:t>
            </w:r>
          </w:p>
          <w:p w14:paraId="19046CC5" w14:textId="50940CE7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睡眠过多或过少</w:t>
            </w:r>
          </w:p>
          <w:p w14:paraId="59CD9303" w14:textId="0AC15B72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不均衡的饮食</w:t>
            </w:r>
          </w:p>
          <w:p w14:paraId="3E8DC4F0" w14:textId="7AB274D6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缺乏运动</w:t>
            </w:r>
          </w:p>
        </w:tc>
      </w:tr>
      <w:tr w:rsidR="00D74C63" w:rsidRPr="002E57CD" w14:paraId="5AC7EEC3" w14:textId="77777777" w:rsidTr="002E57CD">
        <w:trPr>
          <w:trHeight w:val="314"/>
        </w:trPr>
        <w:tc>
          <w:tcPr>
            <w:tcW w:w="4678" w:type="dxa"/>
            <w:vAlign w:val="center"/>
          </w:tcPr>
          <w:p w14:paraId="3DEF6DEC" w14:textId="4DFC8978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其他</w:t>
            </w:r>
          </w:p>
        </w:tc>
        <w:tc>
          <w:tcPr>
            <w:tcW w:w="4678" w:type="dxa"/>
            <w:vAlign w:val="center"/>
          </w:tcPr>
          <w:p w14:paraId="2558CD47" w14:textId="6D94B7E6" w:rsidR="00D74C63" w:rsidRPr="002E57CD" w:rsidRDefault="0099538A" w:rsidP="002E57CD">
            <w:pPr>
              <w:pStyle w:val="TableParagraph"/>
              <w:spacing w:beforeLines="50" w:before="120" w:afterLines="50" w:after="120"/>
              <w:ind w:leftChars="150" w:left="360"/>
              <w:rPr>
                <w:rFonts w:ascii="Times New Roman" w:hAnsi="Times New Roman" w:cs="Times New Roman"/>
                <w:b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b/>
                <w:sz w:val="24"/>
                <w:lang w:eastAsia="zh-CN"/>
              </w:rPr>
              <w:t>其他</w:t>
            </w:r>
          </w:p>
        </w:tc>
      </w:tr>
      <w:tr w:rsidR="00D74C63" w:rsidRPr="002E57CD" w14:paraId="53C4CFCE" w14:textId="77777777" w:rsidTr="002E57CD">
        <w:trPr>
          <w:trHeight w:val="794"/>
        </w:trPr>
        <w:tc>
          <w:tcPr>
            <w:tcW w:w="4678" w:type="dxa"/>
            <w:vAlign w:val="center"/>
          </w:tcPr>
          <w:p w14:paraId="431FA41A" w14:textId="60CEFDD0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掌握所需的资讯，以减少对事件的疑惑</w:t>
            </w:r>
          </w:p>
          <w:p w14:paraId="2FE75D8D" w14:textId="1D308889" w:rsidR="00D74C63" w:rsidRPr="002E57CD" w:rsidRDefault="0099538A" w:rsidP="002E57CD">
            <w:pPr>
              <w:pStyle w:val="TableParagraph"/>
              <w:numPr>
                <w:ilvl w:val="0"/>
                <w:numId w:val="15"/>
              </w:numPr>
              <w:tabs>
                <w:tab w:val="left" w:pos="588"/>
                <w:tab w:val="left" w:pos="589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容许自己有一段时间感到困扰</w:t>
            </w:r>
          </w:p>
        </w:tc>
        <w:tc>
          <w:tcPr>
            <w:tcW w:w="4678" w:type="dxa"/>
            <w:vAlign w:val="center"/>
          </w:tcPr>
          <w:p w14:paraId="59FCB779" w14:textId="1E44E45A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以暴力的方式表达愤</w:t>
            </w:r>
            <w:r w:rsidRPr="002E57CD">
              <w:rPr>
                <w:rFonts w:ascii="Times New Roman" w:hAnsi="Times New Roman" w:cs="Times New Roman" w:hint="eastAsia"/>
                <w:sz w:val="24"/>
                <w:lang w:eastAsia="zh-CN"/>
              </w:rPr>
              <w:t>怒</w:t>
            </w:r>
          </w:p>
          <w:p w14:paraId="4F178136" w14:textId="15440516" w:rsidR="00D74C63" w:rsidRPr="002E57CD" w:rsidRDefault="0099538A" w:rsidP="002E57CD">
            <w:pPr>
              <w:pStyle w:val="TableParagraph"/>
              <w:numPr>
                <w:ilvl w:val="0"/>
                <w:numId w:val="54"/>
              </w:numPr>
              <w:tabs>
                <w:tab w:val="left" w:pos="588"/>
              </w:tabs>
              <w:spacing w:beforeLines="50" w:before="120" w:afterLines="50" w:after="120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99538A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进行高风险或具有危险性的活动</w:t>
            </w:r>
          </w:p>
        </w:tc>
      </w:tr>
    </w:tbl>
    <w:p w14:paraId="7FA3AC22" w14:textId="38D91602" w:rsidR="008D7146" w:rsidRPr="002E57CD" w:rsidRDefault="008D7146" w:rsidP="00F64927">
      <w:pPr>
        <w:rPr>
          <w:rFonts w:ascii="Times New Roman" w:eastAsia="標楷體" w:hAnsi="Times New Roman" w:cs="Times New Roman"/>
          <w:szCs w:val="24"/>
        </w:rPr>
      </w:pPr>
    </w:p>
    <w:sectPr w:rsidR="008D7146" w:rsidRPr="002E57CD" w:rsidSect="00F64927">
      <w:footerReference w:type="default" r:id="rId8"/>
      <w:type w:val="nextColumn"/>
      <w:pgSz w:w="11910" w:h="16840"/>
      <w:pgMar w:top="907" w:right="1276" w:bottom="907" w:left="1247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BF769" w14:textId="77777777" w:rsidR="005A6227" w:rsidRDefault="005A6227" w:rsidP="009217B3">
      <w:r>
        <w:separator/>
      </w:r>
    </w:p>
    <w:p w14:paraId="6DEF38B4" w14:textId="77777777" w:rsidR="005A6227" w:rsidRDefault="005A6227"/>
    <w:p w14:paraId="0D5F4F20" w14:textId="77777777" w:rsidR="005A6227" w:rsidRDefault="005A6227"/>
    <w:p w14:paraId="1C6B2A50" w14:textId="77777777" w:rsidR="005A6227" w:rsidRDefault="005A6227"/>
  </w:endnote>
  <w:endnote w:type="continuationSeparator" w:id="0">
    <w:p w14:paraId="60C710A8" w14:textId="77777777" w:rsidR="005A6227" w:rsidRDefault="005A6227" w:rsidP="009217B3">
      <w:r>
        <w:continuationSeparator/>
      </w:r>
    </w:p>
    <w:p w14:paraId="4FD6F105" w14:textId="77777777" w:rsidR="005A6227" w:rsidRDefault="005A6227"/>
    <w:p w14:paraId="03E92D8E" w14:textId="77777777" w:rsidR="005A6227" w:rsidRDefault="005A6227"/>
    <w:p w14:paraId="238540CF" w14:textId="77777777" w:rsidR="005A6227" w:rsidRDefault="005A6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5DBA770E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810A0" w14:textId="77777777" w:rsidR="005A6227" w:rsidRDefault="005A6227" w:rsidP="009217B3">
      <w:r>
        <w:separator/>
      </w:r>
    </w:p>
    <w:p w14:paraId="58A29DAB" w14:textId="77777777" w:rsidR="005A6227" w:rsidRDefault="005A6227"/>
    <w:p w14:paraId="71879743" w14:textId="77777777" w:rsidR="005A6227" w:rsidRDefault="005A6227"/>
    <w:p w14:paraId="79C2E5FD" w14:textId="77777777" w:rsidR="005A6227" w:rsidRDefault="005A6227"/>
  </w:footnote>
  <w:footnote w:type="continuationSeparator" w:id="0">
    <w:p w14:paraId="62B0C14C" w14:textId="77777777" w:rsidR="005A6227" w:rsidRDefault="005A6227" w:rsidP="009217B3">
      <w:r>
        <w:continuationSeparator/>
      </w:r>
    </w:p>
    <w:p w14:paraId="31F47A4B" w14:textId="77777777" w:rsidR="005A6227" w:rsidRDefault="005A6227"/>
    <w:p w14:paraId="0B04687D" w14:textId="77777777" w:rsidR="005A6227" w:rsidRDefault="005A6227"/>
    <w:p w14:paraId="432943B3" w14:textId="77777777" w:rsidR="005A6227" w:rsidRDefault="005A6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1985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261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6227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372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38A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4B38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53F1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4927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7DD6-EEA0-4AF4-ACD5-6610D793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EPSK2</cp:lastModifiedBy>
  <cp:revision>7</cp:revision>
  <cp:lastPrinted>2021-12-29T09:39:00Z</cp:lastPrinted>
  <dcterms:created xsi:type="dcterms:W3CDTF">2022-01-24T07:52:00Z</dcterms:created>
  <dcterms:modified xsi:type="dcterms:W3CDTF">2022-03-01T03:46:00Z</dcterms:modified>
</cp:coreProperties>
</file>