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3EFA" w14:textId="5FC3A347" w:rsidR="001D5040" w:rsidRPr="001859F8" w:rsidRDefault="00200F32" w:rsidP="001D5040">
      <w:pPr>
        <w:jc w:val="center"/>
        <w:rPr>
          <w:rFonts w:ascii="Book Antiqua" w:hAnsi="Book Antiqua"/>
          <w:b/>
          <w:bCs/>
          <w:u w:val="single"/>
        </w:rPr>
      </w:pPr>
      <w:r w:rsidRPr="0057676B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6B44475" wp14:editId="2A433338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914400" cy="334645"/>
                <wp:effectExtent l="0" t="0" r="25400" b="20955"/>
                <wp:wrapThrough wrapText="bothSides">
                  <wp:wrapPolygon edited="0">
                    <wp:start x="0" y="0"/>
                    <wp:lineTo x="0" y="21313"/>
                    <wp:lineTo x="21600" y="21313"/>
                    <wp:lineTo x="21600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A49C" w14:textId="2054EC5D" w:rsidR="00200F32" w:rsidRPr="00EA05AF" w:rsidRDefault="001021F3" w:rsidP="001021F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A05AF">
                              <w:rPr>
                                <w:rFonts w:ascii="Comic Sans MS" w:hAnsi="Comic Sans MS" w:hint="eastAsia"/>
                                <w:b/>
                              </w:rPr>
                              <w:t>工</w:t>
                            </w:r>
                            <w:r w:rsidRPr="00EA05AF">
                              <w:rPr>
                                <w:rFonts w:ascii="Comic Sans MS" w:hAnsi="Comic Sans MS"/>
                                <w:b/>
                              </w:rPr>
                              <w:t>作紙</w:t>
                            </w:r>
                            <w:r w:rsidRPr="00EA05AF">
                              <w:rPr>
                                <w:rFonts w:ascii="Comic Sans MS" w:hAnsi="Comic Sans MS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44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pt;margin-top:-18pt;width:1in;height:26.3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">
                <v:textbox>
                  <w:txbxContent>
                    <w:p w14:paraId="7BD5A49C" w14:textId="2054EC5D" w:rsidR="00200F32" w:rsidRPr="00EA05AF" w:rsidRDefault="001021F3" w:rsidP="001021F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A05AF">
                        <w:rPr>
                          <w:rFonts w:ascii="Comic Sans MS" w:hAnsi="Comic Sans MS" w:hint="eastAsia"/>
                          <w:b/>
                        </w:rPr>
                        <w:t>工</w:t>
                      </w:r>
                      <w:r w:rsidRPr="00EA05AF">
                        <w:rPr>
                          <w:rFonts w:ascii="Comic Sans MS" w:hAnsi="Comic Sans MS"/>
                          <w:b/>
                        </w:rPr>
                        <w:t>作紙</w:t>
                      </w:r>
                      <w:r w:rsidRPr="00EA05AF">
                        <w:rPr>
                          <w:rFonts w:ascii="Comic Sans MS" w:hAnsi="Comic Sans MS" w:hint="eastAsia"/>
                          <w:b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676B" w:rsidRPr="0057676B">
        <w:rPr>
          <w:rFonts w:ascii="Book Antiqua" w:hAnsi="Book Antiqua"/>
          <w:b/>
          <w:bCs/>
        </w:rPr>
        <w:t xml:space="preserve">   </w:t>
      </w:r>
      <w:r w:rsidR="001D5040">
        <w:rPr>
          <w:rFonts w:ascii="Book Antiqua" w:hAnsi="Book Antiqua" w:hint="eastAsia"/>
          <w:b/>
          <w:bCs/>
          <w:u w:val="single"/>
        </w:rPr>
        <w:t>「綠在南丫」計劃</w:t>
      </w:r>
    </w:p>
    <w:p w14:paraId="60FD2AB8" w14:textId="5094C308" w:rsidR="001D5040" w:rsidRDefault="0059760D" w:rsidP="001D5040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</w:rPr>
      </w:pPr>
      <w:r w:rsidRPr="0059760D">
        <w:rPr>
          <w:rFonts w:ascii="Comic Sans MS" w:eastAsia="新細明體" w:hAnsi="Comic Sans MS" w:cs="Times New Roman" w:hint="eastAsia"/>
          <w:b/>
          <w:bCs/>
          <w:szCs w:val="24"/>
          <w:lang w:eastAsia="zh-HK"/>
        </w:rPr>
        <w:t xml:space="preserve">  </w:t>
      </w:r>
      <w:r w:rsidR="001D5040">
        <w:rPr>
          <w:rFonts w:ascii="Comic Sans MS" w:eastAsia="新細明體" w:hAnsi="Comic Sans MS" w:cs="Times New Roman" w:hint="eastAsia"/>
          <w:b/>
          <w:bCs/>
          <w:szCs w:val="24"/>
          <w:u w:val="single"/>
        </w:rPr>
        <w:t>考察前活動</w:t>
      </w:r>
    </w:p>
    <w:p w14:paraId="6B5CAF94" w14:textId="77777777" w:rsidR="001D5040" w:rsidRPr="006230B8" w:rsidRDefault="001D5040" w:rsidP="001D5040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1586"/>
        <w:gridCol w:w="2922"/>
      </w:tblGrid>
      <w:tr w:rsidR="001D5040" w:rsidRPr="006230B8" w14:paraId="52BE40ED" w14:textId="77777777" w:rsidTr="007E3D60">
        <w:trPr>
          <w:trHeight w:val="563"/>
        </w:trPr>
        <w:tc>
          <w:tcPr>
            <w:tcW w:w="4005" w:type="dxa"/>
          </w:tcPr>
          <w:p w14:paraId="5DC8BFB1" w14:textId="77777777" w:rsidR="001D5040" w:rsidRPr="006230B8" w:rsidRDefault="001D5040" w:rsidP="007E3D60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Times New Roman" w:eastAsia="新細明體" w:hAnsi="Times New Roman" w:cs="Times New Roman" w:hint="eastAsia"/>
                <w:szCs w:val="24"/>
              </w:rPr>
              <w:t>姓名：</w:t>
            </w:r>
            <w:r w:rsidRPr="006230B8">
              <w:rPr>
                <w:rFonts w:ascii="Times New Roman" w:eastAsia="新細明體" w:hAnsi="Times New Roman" w:cs="Times New Roman"/>
                <w:szCs w:val="24"/>
              </w:rPr>
              <w:t>_________________</w:t>
            </w:r>
            <w:r w:rsidRPr="006230B8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6230B8">
              <w:rPr>
                <w:rFonts w:ascii="Times New Roman" w:eastAsia="新細明體" w:hAnsi="Times New Roman" w:cs="Times New Roman"/>
                <w:szCs w:val="24"/>
              </w:rPr>
              <w:t xml:space="preserve"> (     ) </w:t>
            </w:r>
          </w:p>
        </w:tc>
        <w:tc>
          <w:tcPr>
            <w:tcW w:w="1590" w:type="dxa"/>
          </w:tcPr>
          <w:p w14:paraId="796EDE1C" w14:textId="760AEB03" w:rsidR="001D5040" w:rsidRPr="006230B8" w:rsidRDefault="001D5040" w:rsidP="0059760D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班別：</w:t>
            </w:r>
            <w:r w:rsidRPr="006230B8">
              <w:rPr>
                <w:rFonts w:ascii="Times New Roman" w:eastAsia="新細明體" w:hAnsi="Times New Roman" w:cs="Times New Roman"/>
                <w:szCs w:val="24"/>
              </w:rPr>
              <w:t xml:space="preserve"> ____</w:t>
            </w:r>
          </w:p>
        </w:tc>
        <w:tc>
          <w:tcPr>
            <w:tcW w:w="2927" w:type="dxa"/>
          </w:tcPr>
          <w:p w14:paraId="2D4BDF32" w14:textId="1BE6BB84" w:rsidR="001D5040" w:rsidRPr="006230B8" w:rsidRDefault="001D5040" w:rsidP="0059760D">
            <w:pPr>
              <w:ind w:firstLineChars="50" w:firstLine="120"/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日期：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______________</w:t>
            </w:r>
          </w:p>
        </w:tc>
      </w:tr>
    </w:tbl>
    <w:p w14:paraId="67CDB40A" w14:textId="09BDB029" w:rsidR="001D5040" w:rsidRPr="006230B8" w:rsidRDefault="001D5040" w:rsidP="001D5040">
      <w:pPr>
        <w:rPr>
          <w:rFonts w:ascii="Comic Sans MS" w:eastAsia="新細明體" w:hAnsi="Comic Sans MS" w:cs="Times New Roman"/>
          <w:sz w:val="22"/>
        </w:rPr>
      </w:pPr>
      <w:r>
        <w:rPr>
          <w:rFonts w:ascii="Comic Sans MS" w:eastAsia="新細明體" w:hAnsi="Comic Sans MS" w:cs="Times New Roman" w:hint="eastAsia"/>
          <w:sz w:val="22"/>
        </w:rPr>
        <w:t>細閱</w:t>
      </w:r>
      <w:r w:rsidR="000416F4">
        <w:rPr>
          <w:rFonts w:ascii="Comic Sans MS" w:eastAsia="新細明體" w:hAnsi="Comic Sans MS" w:cs="Times New Roman" w:hint="eastAsia"/>
          <w:sz w:val="22"/>
        </w:rPr>
        <w:t>以下有關氣候變化的</w:t>
      </w:r>
      <w:r>
        <w:rPr>
          <w:rFonts w:ascii="Comic Sans MS" w:eastAsia="新細明體" w:hAnsi="Comic Sans MS" w:cs="Times New Roman" w:hint="eastAsia"/>
          <w:sz w:val="22"/>
        </w:rPr>
        <w:t>文章，回答下列問題。</w:t>
      </w:r>
    </w:p>
    <w:p w14:paraId="65E02462" w14:textId="77777777" w:rsidR="007B12D0" w:rsidRPr="007B12D0" w:rsidRDefault="007B12D0" w:rsidP="006230B8">
      <w:pPr>
        <w:rPr>
          <w:rFonts w:ascii="Comic Sans MS" w:eastAsia="新細明體" w:hAnsi="Comic Sans MS" w:cs="Times New Roman"/>
          <w:sz w:val="22"/>
        </w:rPr>
      </w:pPr>
    </w:p>
    <w:tbl>
      <w:tblPr>
        <w:tblW w:w="87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9"/>
      </w:tblGrid>
      <w:tr w:rsidR="006230B8" w:rsidRPr="006230B8" w14:paraId="750C9A7C" w14:textId="77777777" w:rsidTr="0057676B">
        <w:trPr>
          <w:trHeight w:val="682"/>
          <w:tblCellSpacing w:w="0" w:type="dxa"/>
        </w:trPr>
        <w:tc>
          <w:tcPr>
            <w:tcW w:w="8799" w:type="dxa"/>
            <w:vAlign w:val="center"/>
          </w:tcPr>
          <w:p w14:paraId="0A8A41D7" w14:textId="7C6754D2" w:rsidR="006230B8" w:rsidRPr="007B12D0" w:rsidRDefault="001D5040" w:rsidP="00367B5D">
            <w:pPr>
              <w:widowControl/>
              <w:spacing w:beforeLines="50" w:before="180"/>
              <w:jc w:val="both"/>
              <w:rPr>
                <w:rFonts w:ascii="Arial" w:eastAsia="新細明體" w:hAnsi="Arial" w:cs="Arial"/>
                <w:kern w:val="0"/>
                <w:sz w:val="22"/>
              </w:rPr>
            </w:pPr>
            <w:r w:rsidRPr="001D5040">
              <w:rPr>
                <w:rFonts w:ascii="Comic Sans MS" w:eastAsia="新細明體" w:hAnsi="Comic Sans MS" w:cs="Arial" w:hint="eastAsia"/>
                <w:kern w:val="0"/>
                <w:sz w:val="22"/>
              </w:rPr>
              <w:t>由教師提供。</w:t>
            </w:r>
          </w:p>
        </w:tc>
      </w:tr>
    </w:tbl>
    <w:p w14:paraId="4A87D407" w14:textId="77777777" w:rsidR="00147D15" w:rsidRDefault="00147D15" w:rsidP="001D5040">
      <w:pPr>
        <w:widowControl/>
        <w:spacing w:line="360" w:lineRule="auto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34DD5FE4" w14:textId="5A44D3FB" w:rsidR="001D5040" w:rsidRPr="001B79E9" w:rsidRDefault="001D5040" w:rsidP="001D5040">
      <w:pPr>
        <w:pStyle w:val="a7"/>
        <w:widowControl/>
        <w:numPr>
          <w:ilvl w:val="0"/>
          <w:numId w:val="6"/>
        </w:numPr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在2030年，南丫島</w:t>
      </w:r>
      <w:r w:rsidR="000416F4">
        <w:rPr>
          <w:rFonts w:asciiTheme="majorEastAsia" w:eastAsiaTheme="majorEastAsia" w:hAnsiTheme="majorEastAsia" w:cs="Times New Roman" w:hint="eastAsia"/>
          <w:bCs/>
          <w:iCs/>
          <w:sz w:val="22"/>
        </w:rPr>
        <w:t>可能</w:t>
      </w: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會出現甚麼問題﹖</w:t>
      </w:r>
      <w:r w:rsidR="0027162F">
        <w:rPr>
          <w:rFonts w:asciiTheme="majorEastAsia" w:eastAsiaTheme="majorEastAsia" w:hAnsiTheme="majorEastAsia" w:cs="Times New Roman" w:hint="eastAsia"/>
          <w:bCs/>
          <w:iCs/>
          <w:sz w:val="22"/>
        </w:rPr>
        <w:t>(建議題目)</w:t>
      </w:r>
    </w:p>
    <w:p w14:paraId="2BB48A11" w14:textId="6CBE8495" w:rsidR="001D5040" w:rsidRPr="001D574E" w:rsidRDefault="001D5040" w:rsidP="001D5040">
      <w:pPr>
        <w:pStyle w:val="a7"/>
        <w:widowControl/>
        <w:spacing w:line="360" w:lineRule="auto"/>
        <w:ind w:leftChars="0" w:left="357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  <w:r w:rsidR="001D574E">
        <w:rPr>
          <w:rFonts w:ascii="Times New Roman" w:eastAsia="新細明體" w:hAnsi="Times New Roman" w:cs="Times New Roman" w:hint="cs"/>
          <w:bCs/>
          <w:iCs/>
          <w:sz w:val="22"/>
          <w:u w:val="single"/>
          <w:lang w:eastAsia="zh-HK"/>
        </w:rPr>
        <w:t xml:space="preserve"> </w:t>
      </w:r>
      <w:r w:rsidR="001D574E"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</w:t>
      </w:r>
    </w:p>
    <w:p w14:paraId="482178A8" w14:textId="77777777" w:rsidR="001D5040" w:rsidRPr="001B79E9" w:rsidRDefault="001D5040" w:rsidP="001D5040">
      <w:pPr>
        <w:pStyle w:val="a7"/>
        <w:widowControl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圖一顯示1990年至2012年香港溫室氣體排放的趨勢。</w:t>
      </w:r>
    </w:p>
    <w:p w14:paraId="471E8DA3" w14:textId="77777777" w:rsidR="001D5040" w:rsidRPr="001B79E9" w:rsidRDefault="001D5040" w:rsidP="001D5040">
      <w:pPr>
        <w:pStyle w:val="a7"/>
        <w:widowControl/>
        <w:spacing w:beforeLines="50" w:before="180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A2C806D" w14:textId="77777777" w:rsidR="001D5040" w:rsidRPr="00AA4843" w:rsidRDefault="001D5040" w:rsidP="001D5040">
      <w:pPr>
        <w:pStyle w:val="a7"/>
        <w:widowControl/>
        <w:spacing w:beforeLines="50" w:before="180"/>
        <w:ind w:leftChars="0" w:left="357"/>
        <w:jc w:val="center"/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</w:pPr>
      <w:r w:rsidRPr="00AA4843">
        <w:rPr>
          <w:rFonts w:ascii="Comic Sans MS" w:eastAsia="新細明體" w:hAnsi="Comic Sans MS" w:cs="Times New Roman" w:hint="eastAsia"/>
          <w:b/>
          <w:iCs/>
          <w:sz w:val="22"/>
          <w:u w:val="single"/>
          <w:lang w:eastAsia="zh-HK"/>
        </w:rPr>
        <w:t>圖一</w:t>
      </w:r>
    </w:p>
    <w:p w14:paraId="1847CA1D" w14:textId="77777777" w:rsidR="001D5040" w:rsidRPr="009058CB" w:rsidRDefault="001D5040" w:rsidP="001D5040">
      <w:pPr>
        <w:pStyle w:val="a7"/>
        <w:ind w:leftChars="0" w:left="36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692544" behindDoc="1" locked="0" layoutInCell="1" allowOverlap="1" wp14:anchorId="1D766C7B" wp14:editId="632C7F20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5343525" cy="3762375"/>
            <wp:effectExtent l="0" t="0" r="9525" b="9525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CB">
        <w:rPr>
          <w:rFonts w:asciiTheme="majorEastAsia" w:eastAsiaTheme="majorEastAsia" w:hAnsiTheme="majorEastAsia" w:hint="eastAsia"/>
          <w:sz w:val="22"/>
          <w:lang w:eastAsia="zh-HK"/>
        </w:rPr>
        <w:t>資料來源：</w:t>
      </w:r>
      <w:r w:rsidRPr="009058CB">
        <w:rPr>
          <w:rFonts w:asciiTheme="majorEastAsia" w:eastAsiaTheme="majorEastAsia" w:hAnsiTheme="majorEastAsia" w:hint="eastAsia"/>
          <w:sz w:val="22"/>
        </w:rPr>
        <w:t>香港氣候變化報告2015</w:t>
      </w:r>
    </w:p>
    <w:p w14:paraId="15217F66" w14:textId="77777777" w:rsidR="001D5040" w:rsidRPr="009058CB" w:rsidRDefault="001D5040" w:rsidP="001D5040">
      <w:pPr>
        <w:ind w:firstLineChars="150" w:firstLine="330"/>
        <w:rPr>
          <w:color w:val="3333FF"/>
          <w:u w:val="single"/>
          <w:lang w:eastAsia="zh-HK"/>
        </w:rPr>
      </w:pPr>
      <w:r w:rsidRPr="009058CB">
        <w:rPr>
          <w:rFonts w:ascii="Comic Sans MS" w:hAnsi="Comic Sans MS"/>
          <w:color w:val="3333FF"/>
          <w:sz w:val="22"/>
          <w:u w:val="single"/>
          <w:lang w:eastAsia="zh-HK"/>
        </w:rPr>
        <w:t>http://www.enb.gov.hk/sites/default/files/pdf/ClimateChangeChi.pdf</w:t>
      </w:r>
    </w:p>
    <w:p w14:paraId="41211CC2" w14:textId="77777777" w:rsidR="001D5040" w:rsidRDefault="001D5040" w:rsidP="001D5040">
      <w:pPr>
        <w:rPr>
          <w:rFonts w:ascii="Comic Sans MS" w:hAnsi="Comic Sans MS"/>
          <w:sz w:val="22"/>
          <w:lang w:eastAsia="zh-HK"/>
        </w:rPr>
      </w:pPr>
    </w:p>
    <w:p w14:paraId="495D6F54" w14:textId="77777777" w:rsidR="002E3472" w:rsidRDefault="002E3472" w:rsidP="001D5040">
      <w:pPr>
        <w:ind w:firstLine="142"/>
        <w:rPr>
          <w:rFonts w:ascii="Comic Sans MS" w:hAnsi="Comic Sans MS"/>
          <w:sz w:val="22"/>
        </w:rPr>
      </w:pPr>
    </w:p>
    <w:p w14:paraId="2084CF0C" w14:textId="77777777" w:rsidR="002E3472" w:rsidRDefault="002E3472" w:rsidP="001D5040">
      <w:pPr>
        <w:ind w:firstLine="142"/>
        <w:rPr>
          <w:rFonts w:ascii="Comic Sans MS" w:hAnsi="Comic Sans MS"/>
          <w:sz w:val="22"/>
        </w:rPr>
      </w:pPr>
    </w:p>
    <w:p w14:paraId="2207B78F" w14:textId="77777777" w:rsidR="002E3472" w:rsidRDefault="002E3472" w:rsidP="001D5040">
      <w:pPr>
        <w:ind w:firstLine="142"/>
        <w:rPr>
          <w:rFonts w:ascii="Comic Sans MS" w:hAnsi="Comic Sans MS"/>
          <w:sz w:val="22"/>
        </w:rPr>
      </w:pPr>
    </w:p>
    <w:p w14:paraId="2E591ADD" w14:textId="77777777" w:rsidR="001D5040" w:rsidRPr="00135519" w:rsidRDefault="001D5040" w:rsidP="001D5040">
      <w:pPr>
        <w:ind w:firstLine="142"/>
        <w:rPr>
          <w:rFonts w:ascii="Comic Sans MS" w:hAnsi="Comic Sans MS"/>
          <w:sz w:val="22"/>
          <w:lang w:eastAsia="zh-HK"/>
        </w:rPr>
      </w:pPr>
      <w:r w:rsidRPr="00135519">
        <w:rPr>
          <w:rFonts w:ascii="Comic Sans MS" w:hAnsi="Comic Sans MS" w:hint="eastAsia"/>
          <w:sz w:val="22"/>
        </w:rPr>
        <w:t>香港如何引致題一提及的問題﹖</w:t>
      </w:r>
    </w:p>
    <w:p w14:paraId="2B6868B4" w14:textId="77777777" w:rsidR="001D5040" w:rsidRPr="00135519" w:rsidRDefault="001D5040" w:rsidP="001D5040">
      <w:pPr>
        <w:rPr>
          <w:sz w:val="22"/>
          <w:lang w:eastAsia="zh-HK"/>
        </w:rPr>
      </w:pP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15E3AA" wp14:editId="0BCBBFF6">
                <wp:simplePos x="0" y="0"/>
                <wp:positionH relativeFrom="column">
                  <wp:posOffset>2769781</wp:posOffset>
                </wp:positionH>
                <wp:positionV relativeFrom="paragraph">
                  <wp:posOffset>0</wp:posOffset>
                </wp:positionV>
                <wp:extent cx="2133600" cy="1243891"/>
                <wp:effectExtent l="0" t="0" r="19050" b="139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438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50157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主要的溫室氣體及其作用</w:t>
                            </w:r>
                          </w:p>
                          <w:p w14:paraId="0258292B" w14:textId="77777777" w:rsidR="007E5779" w:rsidRPr="007E5779" w:rsidRDefault="007E5779" w:rsidP="007E57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二氧化碳</w:t>
                            </w:r>
                          </w:p>
                          <w:p w14:paraId="0B2FF81E" w14:textId="77777777" w:rsidR="007E5779" w:rsidRPr="007E5779" w:rsidRDefault="007E5779" w:rsidP="007E5779">
                            <w:pPr>
                              <w:pStyle w:val="a7"/>
                              <w:ind w:leftChars="0" w:left="360"/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14:paraId="4A4E5D4A" w14:textId="77777777" w:rsidR="007E5779" w:rsidRPr="007E5779" w:rsidRDefault="007E5779" w:rsidP="007E57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作用︰將熱能保存</w:t>
                            </w:r>
                          </w:p>
                          <w:p w14:paraId="318CAEF4" w14:textId="6EDF9ECD" w:rsidR="001D5040" w:rsidRPr="007E5779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E3AA" id="文字方塊 8" o:spid="_x0000_s1027" type="#_x0000_t202" style="position:absolute;margin-left:218.1pt;margin-top:0;width:168pt;height:97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" fillcolor="window" strokeweight=".5pt">
                <v:textbox>
                  <w:txbxContent>
                    <w:p w14:paraId="17B50157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主要的溫室氣體及其作用</w:t>
                      </w:r>
                    </w:p>
                    <w:p w14:paraId="0258292B" w14:textId="77777777" w:rsidR="007E5779" w:rsidRPr="007E5779" w:rsidRDefault="007E5779" w:rsidP="007E5779">
                      <w:pPr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二氧化碳</w:t>
                      </w:r>
                    </w:p>
                    <w:p w14:paraId="0B2FF81E" w14:textId="77777777" w:rsidR="007E5779" w:rsidRPr="007E5779" w:rsidRDefault="007E5779" w:rsidP="007E5779">
                      <w:pPr>
                        <w:pStyle w:val="a7"/>
                        <w:ind w:leftChars="0" w:left="360"/>
                        <w:rPr>
                          <w:color w:val="FF0000"/>
                          <w:sz w:val="22"/>
                        </w:rPr>
                      </w:pPr>
                    </w:p>
                    <w:p w14:paraId="4A4E5D4A" w14:textId="77777777" w:rsidR="007E5779" w:rsidRPr="007E5779" w:rsidRDefault="007E5779" w:rsidP="007E5779">
                      <w:pPr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作用︰將熱能保存</w:t>
                      </w:r>
                    </w:p>
                    <w:p w14:paraId="318CAEF4" w14:textId="6EDF9ECD" w:rsidR="001D5040" w:rsidRPr="007E5779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8FF39F" wp14:editId="0781D788">
                <wp:simplePos x="0" y="0"/>
                <wp:positionH relativeFrom="column">
                  <wp:posOffset>38100</wp:posOffset>
                </wp:positionH>
                <wp:positionV relativeFrom="paragraph">
                  <wp:posOffset>190501</wp:posOffset>
                </wp:positionV>
                <wp:extent cx="1876425" cy="97155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20873A" w14:textId="77777777" w:rsidR="001D5040" w:rsidRPr="001D574E" w:rsidRDefault="001D5040" w:rsidP="001D5040">
                            <w:pPr>
                              <w:rPr>
                                <w:sz w:val="22"/>
                                <w:lang w:eastAsia="zh-HK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溫室氣體的主要三個來源</w:t>
                            </w:r>
                          </w:p>
                          <w:p w14:paraId="62E2195F" w14:textId="77777777" w:rsidR="007E5779" w:rsidRPr="007E5779" w:rsidRDefault="007E5779" w:rsidP="007E577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發電</w:t>
                            </w:r>
                          </w:p>
                          <w:p w14:paraId="16F43518" w14:textId="77777777" w:rsidR="007E5779" w:rsidRPr="007E5779" w:rsidRDefault="007E5779" w:rsidP="007E577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運輸</w:t>
                            </w:r>
                          </w:p>
                          <w:p w14:paraId="31A59C8E" w14:textId="77777777" w:rsidR="007E5779" w:rsidRPr="007E5779" w:rsidRDefault="007E5779" w:rsidP="007E5779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 w:left="284" w:hanging="284"/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廢物</w:t>
                            </w:r>
                          </w:p>
                          <w:p w14:paraId="771EC18A" w14:textId="6FCC8EF3" w:rsidR="001D5040" w:rsidRPr="007E5779" w:rsidRDefault="001D5040" w:rsidP="00484D6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F39F" id="文字方塊 5" o:spid="_x0000_s1028" type="#_x0000_t202" style="position:absolute;margin-left:3pt;margin-top:15pt;width:147.75pt;height:7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" fillcolor="window" strokeweight=".5pt">
                <v:textbox>
                  <w:txbxContent>
                    <w:p w14:paraId="7D20873A" w14:textId="77777777" w:rsidR="001D5040" w:rsidRPr="001D574E" w:rsidRDefault="001D5040" w:rsidP="001D5040">
                      <w:pPr>
                        <w:rPr>
                          <w:sz w:val="22"/>
                          <w:lang w:eastAsia="zh-HK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溫室氣體的主要三個來源</w:t>
                      </w:r>
                    </w:p>
                    <w:p w14:paraId="62E2195F" w14:textId="77777777" w:rsidR="007E5779" w:rsidRPr="007E5779" w:rsidRDefault="007E5779" w:rsidP="007E5779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 w:left="284" w:hanging="284"/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發電</w:t>
                      </w:r>
                    </w:p>
                    <w:p w14:paraId="16F43518" w14:textId="77777777" w:rsidR="007E5779" w:rsidRPr="007E5779" w:rsidRDefault="007E5779" w:rsidP="007E5779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 w:left="284" w:hanging="284"/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運輸</w:t>
                      </w:r>
                    </w:p>
                    <w:p w14:paraId="31A59C8E" w14:textId="77777777" w:rsidR="007E5779" w:rsidRPr="007E5779" w:rsidRDefault="007E5779" w:rsidP="007E5779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 w:left="284" w:hanging="284"/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廢物</w:t>
                      </w:r>
                    </w:p>
                    <w:p w14:paraId="771EC18A" w14:textId="6FCC8EF3" w:rsidR="001D5040" w:rsidRPr="007E5779" w:rsidRDefault="001D5040" w:rsidP="00484D6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581C1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B363BCC" wp14:editId="0AA0CE37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666750" cy="389255"/>
                <wp:effectExtent l="19050" t="19050" r="38100" b="29845"/>
                <wp:wrapNone/>
                <wp:docPr id="7" name="燕尾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AC0A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7" o:spid="_x0000_s1026" type="#_x0000_t94" style="position:absolute;margin-left:156.75pt;margin-top:17.25pt;width:52.5pt;height:3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" adj="15295" fillcolor="#4f81bd" strokecolor="#385d8a" strokeweight="2pt"/>
            </w:pict>
          </mc:Fallback>
        </mc:AlternateContent>
      </w:r>
    </w:p>
    <w:p w14:paraId="1FCFA414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BD65A5F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6955D6CF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13C3EF" wp14:editId="4F508B41">
                <wp:simplePos x="0" y="0"/>
                <wp:positionH relativeFrom="column">
                  <wp:posOffset>3694905</wp:posOffset>
                </wp:positionH>
                <wp:positionV relativeFrom="paragraph">
                  <wp:posOffset>10320</wp:posOffset>
                </wp:positionV>
                <wp:extent cx="406720" cy="353868"/>
                <wp:effectExtent l="26352" t="11748" r="39053" b="39052"/>
                <wp:wrapNone/>
                <wp:docPr id="9" name="燕尾形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720" cy="353868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9FF8" id="燕尾形向右箭號 9" o:spid="_x0000_s1026" type="#_x0000_t94" style="position:absolute;margin-left:290.95pt;margin-top:.8pt;width:32.05pt;height:27.85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" adj="12203" fillcolor="#4f81bd" strokecolor="#385d8a" strokeweight="2pt"/>
            </w:pict>
          </mc:Fallback>
        </mc:AlternateContent>
      </w:r>
    </w:p>
    <w:p w14:paraId="1D1EBD69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FFB17E0" wp14:editId="17C65E5C">
                <wp:simplePos x="0" y="0"/>
                <wp:positionH relativeFrom="column">
                  <wp:posOffset>41275</wp:posOffset>
                </wp:positionH>
                <wp:positionV relativeFrom="paragraph">
                  <wp:posOffset>94615</wp:posOffset>
                </wp:positionV>
                <wp:extent cx="1875790" cy="890270"/>
                <wp:effectExtent l="0" t="0" r="10160" b="2413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F3B6A7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現象的名稱</w:t>
                            </w:r>
                          </w:p>
                          <w:p w14:paraId="18D72752" w14:textId="77777777" w:rsidR="007E5779" w:rsidRPr="007E5779" w:rsidRDefault="007E5779" w:rsidP="007E57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D26932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全球暖化</w:t>
                            </w:r>
                          </w:p>
                          <w:p w14:paraId="2DB317AF" w14:textId="77777777" w:rsidR="001D5040" w:rsidRDefault="001D5040" w:rsidP="001D5040"/>
                          <w:p w14:paraId="4AA06785" w14:textId="13DC116A" w:rsidR="001D5040" w:rsidRPr="00FD73A8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17E0" id="文字方塊 12" o:spid="_x0000_s1029" type="#_x0000_t202" style="position:absolute;margin-left:3.25pt;margin-top:7.45pt;width:147.7pt;height:70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" fillcolor="window" strokeweight=".5pt">
                <v:textbox>
                  <w:txbxContent>
                    <w:p w14:paraId="71F3B6A7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現象的名稱</w:t>
                      </w:r>
                    </w:p>
                    <w:p w14:paraId="18D72752" w14:textId="77777777" w:rsidR="007E5779" w:rsidRPr="007E5779" w:rsidRDefault="007E5779" w:rsidP="007E5779">
                      <w:pPr>
                        <w:rPr>
                          <w:color w:val="FF0000"/>
                          <w:sz w:val="22"/>
                        </w:rPr>
                      </w:pPr>
                      <w:r w:rsidRPr="00D26932">
                        <w:rPr>
                          <w:rFonts w:hint="eastAsia"/>
                          <w:color w:val="FF0000"/>
                          <w:sz w:val="22"/>
                        </w:rPr>
                        <w:t>全球暖化</w:t>
                      </w:r>
                    </w:p>
                    <w:p w14:paraId="2DB317AF" w14:textId="77777777" w:rsidR="001D5040" w:rsidRDefault="001D5040" w:rsidP="001D5040"/>
                    <w:p w14:paraId="4AA06785" w14:textId="13DC116A" w:rsidR="001D5040" w:rsidRPr="00FD73A8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52ADE0" wp14:editId="0FE53FB9">
                <wp:simplePos x="0" y="0"/>
                <wp:positionH relativeFrom="column">
                  <wp:posOffset>2800350</wp:posOffset>
                </wp:positionH>
                <wp:positionV relativeFrom="paragraph">
                  <wp:posOffset>94615</wp:posOffset>
                </wp:positionV>
                <wp:extent cx="2098675" cy="890270"/>
                <wp:effectExtent l="0" t="0" r="15875" b="241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B03615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對全球溫度的影響</w:t>
                            </w:r>
                          </w:p>
                          <w:p w14:paraId="1A64E9F0" w14:textId="77777777" w:rsidR="007E5779" w:rsidRPr="007E5779" w:rsidRDefault="007E5779" w:rsidP="007E57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引致全球氣溫上升</w:t>
                            </w:r>
                          </w:p>
                          <w:p w14:paraId="31177229" w14:textId="77777777" w:rsidR="001D5040" w:rsidRPr="007E5779" w:rsidRDefault="001D5040" w:rsidP="001D5040"/>
                          <w:p w14:paraId="6B836103" w14:textId="7C94DB8F" w:rsidR="001D5040" w:rsidRPr="00FD73A8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ADE0" id="文字方塊 10" o:spid="_x0000_s1030" type="#_x0000_t202" style="position:absolute;margin-left:220.5pt;margin-top:7.45pt;width:165.25pt;height:70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" fillcolor="window" strokeweight=".5pt">
                <v:textbox>
                  <w:txbxContent>
                    <w:p w14:paraId="06B03615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對全球溫度的影響</w:t>
                      </w:r>
                    </w:p>
                    <w:p w14:paraId="1A64E9F0" w14:textId="77777777" w:rsidR="007E5779" w:rsidRPr="007E5779" w:rsidRDefault="007E5779" w:rsidP="007E5779">
                      <w:pPr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引致全球氣溫上升</w:t>
                      </w:r>
                    </w:p>
                    <w:p w14:paraId="31177229" w14:textId="77777777" w:rsidR="001D5040" w:rsidRPr="007E5779" w:rsidRDefault="001D5040" w:rsidP="001D5040"/>
                    <w:p w14:paraId="6B836103" w14:textId="7C94DB8F" w:rsidR="001D5040" w:rsidRPr="00FD73A8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CA4B69" wp14:editId="33BBE59E">
                <wp:simplePos x="0" y="0"/>
                <wp:positionH relativeFrom="column">
                  <wp:posOffset>1990090</wp:posOffset>
                </wp:positionH>
                <wp:positionV relativeFrom="paragraph">
                  <wp:posOffset>321310</wp:posOffset>
                </wp:positionV>
                <wp:extent cx="666750" cy="389255"/>
                <wp:effectExtent l="19050" t="19050" r="19050" b="29845"/>
                <wp:wrapNone/>
                <wp:docPr id="11" name="燕尾形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E734" id="燕尾形向右箭號 11" o:spid="_x0000_s1026" type="#_x0000_t94" style="position:absolute;margin-left:156.7pt;margin-top:25.3pt;width:52.5pt;height:30.65pt;rotation:18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" adj="15295" fillcolor="#4f81bd" strokecolor="#385d8a" strokeweight="2pt"/>
            </w:pict>
          </mc:Fallback>
        </mc:AlternateContent>
      </w:r>
    </w:p>
    <w:p w14:paraId="3F552270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016EC7E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A7B7464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64BC82" wp14:editId="15A0A677">
                <wp:simplePos x="0" y="0"/>
                <wp:positionH relativeFrom="column">
                  <wp:posOffset>792797</wp:posOffset>
                </wp:positionH>
                <wp:positionV relativeFrom="paragraph">
                  <wp:posOffset>71437</wp:posOffset>
                </wp:positionV>
                <wp:extent cx="406400" cy="353695"/>
                <wp:effectExtent l="26352" t="11748" r="39053" b="39052"/>
                <wp:wrapNone/>
                <wp:docPr id="3" name="燕尾形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400" cy="35369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DC9D" id="燕尾形向右箭號 3" o:spid="_x0000_s1026" type="#_x0000_t94" style="position:absolute;margin-left:62.4pt;margin-top:5.6pt;width:32pt;height:27.85pt;rotation:9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" adj="12201" fillcolor="#4f81bd" strokecolor="#385d8a" strokeweight="2pt"/>
            </w:pict>
          </mc:Fallback>
        </mc:AlternateContent>
      </w:r>
    </w:p>
    <w:p w14:paraId="7D2CF944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1ED189" wp14:editId="6C595859">
                <wp:simplePos x="0" y="0"/>
                <wp:positionH relativeFrom="column">
                  <wp:posOffset>37214</wp:posOffset>
                </wp:positionH>
                <wp:positionV relativeFrom="paragraph">
                  <wp:posOffset>143540</wp:posOffset>
                </wp:positionV>
                <wp:extent cx="1876425" cy="1063255"/>
                <wp:effectExtent l="0" t="0" r="28575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6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2DB34A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對海上浮冰及海平面高度的影響</w:t>
                            </w:r>
                          </w:p>
                          <w:p w14:paraId="4E3D52F5" w14:textId="77777777" w:rsidR="007E5779" w:rsidRPr="007E5779" w:rsidRDefault="007E5779" w:rsidP="007E57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令浮冰溶解，海平面高度上升</w:t>
                            </w:r>
                          </w:p>
                          <w:p w14:paraId="3643F9D2" w14:textId="2AD15D06" w:rsidR="001D5040" w:rsidRPr="007E5779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D189" id="文字方塊 14" o:spid="_x0000_s1031" type="#_x0000_t202" style="position:absolute;margin-left:2.95pt;margin-top:11.3pt;width:147.75pt;height:83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" fillcolor="window" strokeweight=".5pt">
                <v:textbox>
                  <w:txbxContent>
                    <w:p w14:paraId="2A2DB34A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對海上浮冰及海平面高度的影響</w:t>
                      </w:r>
                    </w:p>
                    <w:p w14:paraId="4E3D52F5" w14:textId="77777777" w:rsidR="007E5779" w:rsidRPr="007E5779" w:rsidRDefault="007E5779" w:rsidP="007E5779">
                      <w:pPr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令浮冰溶解，海平面高度上升</w:t>
                      </w:r>
                    </w:p>
                    <w:p w14:paraId="3643F9D2" w14:textId="2AD15D06" w:rsidR="001D5040" w:rsidRPr="007E5779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A9F3788" wp14:editId="09223726">
                <wp:simplePos x="0" y="0"/>
                <wp:positionH relativeFrom="column">
                  <wp:posOffset>2800847</wp:posOffset>
                </wp:positionH>
                <wp:positionV relativeFrom="paragraph">
                  <wp:posOffset>155049</wp:posOffset>
                </wp:positionV>
                <wp:extent cx="2095583" cy="937895"/>
                <wp:effectExtent l="0" t="0" r="19050" b="1460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83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D3C241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對香港的影響</w:t>
                            </w:r>
                          </w:p>
                          <w:p w14:paraId="1FF5F4E6" w14:textId="0582B144" w:rsidR="007E5779" w:rsidRPr="007E5779" w:rsidRDefault="007E5779" w:rsidP="007E5779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低窪地</w:t>
                            </w:r>
                            <w:r w:rsidRPr="007E5779">
                              <w:rPr>
                                <w:color w:val="FF0000"/>
                                <w:sz w:val="22"/>
                              </w:rPr>
                              <w:t>帶</w:t>
                            </w:r>
                            <w:r w:rsidRPr="007E577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被淹沒</w:t>
                            </w:r>
                          </w:p>
                          <w:p w14:paraId="1ED03712" w14:textId="75B7E4CC" w:rsidR="001D5040" w:rsidRPr="007E5779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3788" id="文字方塊 16" o:spid="_x0000_s1032" type="#_x0000_t202" style="position:absolute;margin-left:220.55pt;margin-top:12.2pt;width:165pt;height:73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" fillcolor="window" strokeweight=".5pt">
                <v:textbox>
                  <w:txbxContent>
                    <w:p w14:paraId="68D3C241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對香港的影響</w:t>
                      </w:r>
                    </w:p>
                    <w:p w14:paraId="1FF5F4E6" w14:textId="0582B144" w:rsidR="007E5779" w:rsidRPr="007E5779" w:rsidRDefault="007E5779" w:rsidP="007E5779">
                      <w:pPr>
                        <w:rPr>
                          <w:color w:val="FF0000"/>
                          <w:sz w:val="22"/>
                        </w:rPr>
                      </w:pP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低窪地</w:t>
                      </w:r>
                      <w:r w:rsidRPr="007E5779">
                        <w:rPr>
                          <w:color w:val="FF0000"/>
                          <w:sz w:val="22"/>
                        </w:rPr>
                        <w:t>帶</w:t>
                      </w:r>
                      <w:r w:rsidRPr="007E5779">
                        <w:rPr>
                          <w:rFonts w:hint="eastAsia"/>
                          <w:color w:val="FF0000"/>
                          <w:sz w:val="22"/>
                        </w:rPr>
                        <w:t>被淹沒</w:t>
                      </w:r>
                    </w:p>
                    <w:p w14:paraId="1ED03712" w14:textId="75B7E4CC" w:rsidR="001D5040" w:rsidRPr="007E5779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396D8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0AA5F03" wp14:editId="230B9E07">
                <wp:simplePos x="0" y="0"/>
                <wp:positionH relativeFrom="column">
                  <wp:posOffset>2016125</wp:posOffset>
                </wp:positionH>
                <wp:positionV relativeFrom="paragraph">
                  <wp:posOffset>25400</wp:posOffset>
                </wp:positionV>
                <wp:extent cx="666750" cy="389255"/>
                <wp:effectExtent l="19050" t="19050" r="38100" b="29845"/>
                <wp:wrapNone/>
                <wp:docPr id="15" name="燕尾形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46D4" id="燕尾形向右箭號 15" o:spid="_x0000_s1026" type="#_x0000_t94" style="position:absolute;margin-left:158.75pt;margin-top:2pt;width:52.5pt;height:30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" adj="15295" fillcolor="#4f81bd" strokecolor="#385d8a" strokeweight="2pt"/>
            </w:pict>
          </mc:Fallback>
        </mc:AlternateContent>
      </w:r>
    </w:p>
    <w:p w14:paraId="249EC119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5234AC96" w14:textId="77777777" w:rsidR="00EA05AF" w:rsidRPr="00135519" w:rsidRDefault="00EA05AF" w:rsidP="00EA05AF">
      <w:pPr>
        <w:widowControl/>
        <w:spacing w:line="360" w:lineRule="auto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DA0AF8D" w14:textId="764E9101" w:rsidR="0057676B" w:rsidRPr="001D574E" w:rsidRDefault="001D574E" w:rsidP="001D574E">
      <w:pPr>
        <w:rPr>
          <w:rFonts w:ascii="Comic Sans MS" w:eastAsia="新細明體" w:hAnsi="Comic Sans MS" w:cs="Times New Roman"/>
          <w:sz w:val="22"/>
        </w:rPr>
      </w:pPr>
      <w:r>
        <w:rPr>
          <w:rFonts w:ascii="Comic Sans MS" w:eastAsia="新細明體" w:hAnsi="Comic Sans MS" w:cs="Times New Roman" w:hint="eastAsia"/>
          <w:sz w:val="22"/>
          <w:lang w:eastAsia="zh-HK"/>
        </w:rPr>
        <w:t xml:space="preserve">3. </w:t>
      </w:r>
      <w:r>
        <w:rPr>
          <w:rFonts w:ascii="Comic Sans MS" w:eastAsia="新細明體" w:hAnsi="Comic Sans MS" w:cs="Times New Roman" w:hint="eastAsia"/>
          <w:sz w:val="22"/>
        </w:rPr>
        <w:t>細閱以下文章，回答下列問題。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9154E" w:rsidRPr="00905826" w14:paraId="7EB64502" w14:textId="77777777" w:rsidTr="00617C1D">
        <w:tc>
          <w:tcPr>
            <w:tcW w:w="8472" w:type="dxa"/>
          </w:tcPr>
          <w:p w14:paraId="714ECA11" w14:textId="1D393BCF" w:rsidR="001021F3" w:rsidRPr="001021F3" w:rsidRDefault="001021F3" w:rsidP="00B9154E">
            <w:pPr>
              <w:spacing w:line="120" w:lineRule="auto"/>
              <w:jc w:val="both"/>
              <w:rPr>
                <w:b/>
              </w:rPr>
            </w:pPr>
            <w:r w:rsidRPr="007E5779">
              <w:rPr>
                <w:b/>
              </w:rPr>
              <w:t>巴黎協定</w:t>
            </w:r>
            <w:r w:rsidRPr="007E5779">
              <w:rPr>
                <w:rFonts w:hint="eastAsia"/>
                <w:b/>
              </w:rPr>
              <w:t>與香港</w:t>
            </w:r>
          </w:p>
          <w:p w14:paraId="37B83FF4" w14:textId="77777777" w:rsidR="001021F3" w:rsidRDefault="001021F3" w:rsidP="00B9154E">
            <w:pPr>
              <w:spacing w:line="120" w:lineRule="auto"/>
              <w:jc w:val="both"/>
              <w:rPr>
                <w:rFonts w:ascii="Arial" w:hAnsi="Arial" w:cs="Arial"/>
                <w:b/>
                <w:sz w:val="22"/>
                <w:lang w:eastAsia="zh-HK"/>
              </w:rPr>
            </w:pPr>
          </w:p>
          <w:p w14:paraId="7C2FAA2E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hint="eastAsia"/>
              </w:rPr>
              <w:t>《巴黎協定》在</w:t>
            </w:r>
            <w:r w:rsidRPr="00AA4843">
              <w:rPr>
                <w:rFonts w:asciiTheme="majorEastAsia" w:eastAsiaTheme="majorEastAsia" w:hAnsiTheme="majorEastAsia"/>
              </w:rPr>
              <w:t>2015</w:t>
            </w:r>
            <w:r w:rsidRPr="00AA4843">
              <w:rPr>
                <w:rFonts w:asciiTheme="majorEastAsia" w:eastAsiaTheme="majorEastAsia" w:hAnsiTheme="majorEastAsia" w:hint="eastAsia"/>
              </w:rPr>
              <w:t>年</w:t>
            </w:r>
            <w:r w:rsidRPr="00AA4843">
              <w:rPr>
                <w:rFonts w:asciiTheme="majorEastAsia" w:eastAsiaTheme="majorEastAsia" w:hAnsiTheme="majorEastAsia"/>
              </w:rPr>
              <w:t>12</w:t>
            </w:r>
            <w:r w:rsidRPr="00AA4843">
              <w:rPr>
                <w:rFonts w:asciiTheme="majorEastAsia" w:eastAsiaTheme="majorEastAsia" w:hAnsiTheme="majorEastAsia" w:hint="eastAsia"/>
              </w:rPr>
              <w:t>月通過，是一份目標進取的多邊協議，承接將在</w:t>
            </w:r>
            <w:r w:rsidRPr="00AA4843">
              <w:rPr>
                <w:rFonts w:asciiTheme="majorEastAsia" w:eastAsiaTheme="majorEastAsia" w:hAnsiTheme="majorEastAsia"/>
              </w:rPr>
              <w:t>2020</w:t>
            </w:r>
            <w:r w:rsidRPr="00AA4843">
              <w:rPr>
                <w:rFonts w:asciiTheme="majorEastAsia" w:eastAsiaTheme="majorEastAsia" w:hAnsiTheme="majorEastAsia" w:hint="eastAsia"/>
              </w:rPr>
              <w:t>年屆滿的《京都議定書》。中國在</w:t>
            </w:r>
            <w:r w:rsidRPr="00AA4843">
              <w:rPr>
                <w:rFonts w:asciiTheme="majorEastAsia" w:eastAsiaTheme="majorEastAsia" w:hAnsiTheme="majorEastAsia"/>
              </w:rPr>
              <w:t>2016</w:t>
            </w:r>
            <w:r w:rsidRPr="00AA4843">
              <w:rPr>
                <w:rFonts w:asciiTheme="majorEastAsia" w:eastAsiaTheme="majorEastAsia" w:hAnsiTheme="majorEastAsia" w:hint="eastAsia"/>
              </w:rPr>
              <w:t>年</w:t>
            </w:r>
            <w:r w:rsidRPr="00AA4843">
              <w:rPr>
                <w:rFonts w:asciiTheme="majorEastAsia" w:eastAsiaTheme="majorEastAsia" w:hAnsiTheme="majorEastAsia"/>
              </w:rPr>
              <w:t>4</w:t>
            </w:r>
            <w:r w:rsidRPr="00AA4843">
              <w:rPr>
                <w:rFonts w:asciiTheme="majorEastAsia" w:eastAsiaTheme="majorEastAsia" w:hAnsiTheme="majorEastAsia" w:hint="eastAsia"/>
              </w:rPr>
              <w:t>月</w:t>
            </w:r>
            <w:r w:rsidRPr="00AA4843">
              <w:rPr>
                <w:rFonts w:asciiTheme="majorEastAsia" w:eastAsiaTheme="majorEastAsia" w:hAnsiTheme="majorEastAsia"/>
              </w:rPr>
              <w:t>22</w:t>
            </w:r>
            <w:r w:rsidRPr="00AA4843">
              <w:rPr>
                <w:rFonts w:asciiTheme="majorEastAsia" w:eastAsiaTheme="majorEastAsia" w:hAnsiTheme="majorEastAsia" w:hint="eastAsia"/>
              </w:rPr>
              <w:t>日地球日正式簽署《巴黎協定》，並於</w:t>
            </w:r>
            <w:r w:rsidRPr="00AA4843">
              <w:rPr>
                <w:rFonts w:asciiTheme="majorEastAsia" w:eastAsiaTheme="majorEastAsia" w:hAnsiTheme="majorEastAsia"/>
              </w:rPr>
              <w:t>2016</w:t>
            </w:r>
            <w:r w:rsidRPr="00AA4843">
              <w:rPr>
                <w:rFonts w:asciiTheme="majorEastAsia" w:eastAsiaTheme="majorEastAsia" w:hAnsiTheme="majorEastAsia" w:hint="eastAsia"/>
              </w:rPr>
              <w:t>年</w:t>
            </w:r>
            <w:r w:rsidRPr="00AA4843">
              <w:rPr>
                <w:rFonts w:asciiTheme="majorEastAsia" w:eastAsiaTheme="majorEastAsia" w:hAnsiTheme="majorEastAsia"/>
              </w:rPr>
              <w:t>9</w:t>
            </w:r>
            <w:r w:rsidRPr="00AA4843">
              <w:rPr>
                <w:rFonts w:asciiTheme="majorEastAsia" w:eastAsiaTheme="majorEastAsia" w:hAnsiTheme="majorEastAsia" w:hint="eastAsia"/>
              </w:rPr>
              <w:t>月</w:t>
            </w:r>
            <w:r w:rsidRPr="00AA4843">
              <w:rPr>
                <w:rFonts w:asciiTheme="majorEastAsia" w:eastAsiaTheme="majorEastAsia" w:hAnsiTheme="majorEastAsia"/>
              </w:rPr>
              <w:t>3</w:t>
            </w:r>
            <w:r w:rsidRPr="00AA4843">
              <w:rPr>
                <w:rFonts w:asciiTheme="majorEastAsia" w:eastAsiaTheme="majorEastAsia" w:hAnsiTheme="majorEastAsia" w:hint="eastAsia"/>
              </w:rPr>
              <w:t>日予以批准。《巴黎協定》已於</w:t>
            </w:r>
            <w:r w:rsidRPr="00AA4843">
              <w:rPr>
                <w:rFonts w:asciiTheme="majorEastAsia" w:eastAsiaTheme="majorEastAsia" w:hAnsiTheme="majorEastAsia"/>
              </w:rPr>
              <w:t>2016</w:t>
            </w:r>
            <w:r w:rsidRPr="00AA4843">
              <w:rPr>
                <w:rFonts w:asciiTheme="majorEastAsia" w:eastAsiaTheme="majorEastAsia" w:hAnsiTheme="majorEastAsia" w:hint="eastAsia"/>
              </w:rPr>
              <w:t>年</w:t>
            </w:r>
            <w:r w:rsidRPr="00AA4843">
              <w:rPr>
                <w:rFonts w:asciiTheme="majorEastAsia" w:eastAsiaTheme="majorEastAsia" w:hAnsiTheme="majorEastAsia"/>
              </w:rPr>
              <w:t>11</w:t>
            </w:r>
            <w:r w:rsidRPr="00AA4843">
              <w:rPr>
                <w:rFonts w:asciiTheme="majorEastAsia" w:eastAsiaTheme="majorEastAsia" w:hAnsiTheme="majorEastAsia" w:hint="eastAsia"/>
              </w:rPr>
              <w:t>月</w:t>
            </w:r>
            <w:r w:rsidRPr="00AA4843">
              <w:rPr>
                <w:rFonts w:asciiTheme="majorEastAsia" w:eastAsiaTheme="majorEastAsia" w:hAnsiTheme="majorEastAsia"/>
              </w:rPr>
              <w:t>4</w:t>
            </w:r>
            <w:r w:rsidRPr="00AA4843">
              <w:rPr>
                <w:rFonts w:asciiTheme="majorEastAsia" w:eastAsiaTheme="majorEastAsia" w:hAnsiTheme="majorEastAsia" w:hint="eastAsia"/>
              </w:rPr>
              <w:t>日生效。</w:t>
            </w:r>
          </w:p>
          <w:p w14:paraId="6E0D86B8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</w:p>
          <w:p w14:paraId="5189E165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AA4843">
              <w:rPr>
                <w:rFonts w:asciiTheme="majorEastAsia" w:eastAsiaTheme="majorEastAsia" w:hAnsiTheme="majorEastAsia"/>
                <w:shd w:val="pct15" w:color="auto" w:fill="FFFFFF"/>
              </w:rPr>
              <w:t>2°C</w:t>
            </w:r>
            <w:r w:rsidRPr="00AA4843">
              <w:rPr>
                <w:rFonts w:asciiTheme="majorEastAsia" w:eastAsiaTheme="majorEastAsia" w:hAnsiTheme="majorEastAsia" w:hint="eastAsia"/>
                <w:shd w:val="pct15" w:color="auto" w:fill="FFFFFF"/>
              </w:rPr>
              <w:t>的目標</w:t>
            </w:r>
            <w:r w:rsidRPr="00AA4843">
              <w:rPr>
                <w:rFonts w:asciiTheme="majorEastAsia" w:eastAsiaTheme="majorEastAsia" w:hAnsiTheme="majorEastAsia"/>
                <w:shd w:val="pct15" w:color="auto" w:fill="FFFFFF"/>
              </w:rPr>
              <w:t xml:space="preserve"> </w:t>
            </w:r>
          </w:p>
          <w:p w14:paraId="4D00D1D5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hint="eastAsia"/>
              </w:rPr>
              <w:t>《巴黎協定》的主要條文呼籲全球攜手行動，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</w:rPr>
              <w:t>以期：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37248BD2" w14:textId="79C7B618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AA4843">
              <w:rPr>
                <w:rFonts w:asciiTheme="majorEastAsia" w:eastAsiaTheme="majorEastAsia" w:hAnsiTheme="majorEastAsia" w:hint="eastAsia"/>
              </w:rPr>
              <w:t>盡快達到溫室氣體排放（下稱碳排放）峰值，並在</w:t>
            </w:r>
            <w:r w:rsidRPr="00AA4843">
              <w:rPr>
                <w:rFonts w:asciiTheme="majorEastAsia" w:eastAsiaTheme="majorEastAsia" w:hAnsiTheme="majorEastAsia"/>
              </w:rPr>
              <w:t>21</w:t>
            </w:r>
            <w:r w:rsidRPr="00AA4843">
              <w:rPr>
                <w:rFonts w:asciiTheme="majorEastAsia" w:eastAsiaTheme="majorEastAsia" w:hAnsiTheme="majorEastAsia" w:hint="eastAsia"/>
              </w:rPr>
              <w:t>世紀下半葉實現碳源與匯之間的平衡（即在</w:t>
            </w:r>
            <w:r w:rsidRPr="00AA4843">
              <w:rPr>
                <w:rFonts w:asciiTheme="majorEastAsia" w:eastAsiaTheme="majorEastAsia" w:hAnsiTheme="majorEastAsia"/>
              </w:rPr>
              <w:t>2051</w:t>
            </w:r>
            <w:r w:rsidRPr="00AA4843">
              <w:rPr>
                <w:rFonts w:asciiTheme="majorEastAsia" w:eastAsiaTheme="majorEastAsia" w:hAnsiTheme="majorEastAsia" w:hint="eastAsia"/>
              </w:rPr>
              <w:t>年至</w:t>
            </w:r>
            <w:r w:rsidRPr="00AA4843">
              <w:rPr>
                <w:rFonts w:asciiTheme="majorEastAsia" w:eastAsiaTheme="majorEastAsia" w:hAnsiTheme="majorEastAsia"/>
              </w:rPr>
              <w:t>2100</w:t>
            </w:r>
            <w:r w:rsidRPr="00AA4843">
              <w:rPr>
                <w:rFonts w:asciiTheme="majorEastAsia" w:eastAsiaTheme="majorEastAsia" w:hAnsiTheme="majorEastAsia" w:hint="eastAsia"/>
              </w:rPr>
              <w:t>年達致「碳中和」）；以及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07408C57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AA4843">
              <w:rPr>
                <w:rFonts w:asciiTheme="majorEastAsia" w:eastAsiaTheme="majorEastAsia" w:hAnsiTheme="majorEastAsia" w:hint="eastAsia"/>
              </w:rPr>
              <w:t>把全球平均氣溫升幅控制在工業化前水平低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</w:rPr>
              <w:t>於</w:t>
            </w:r>
            <w:r w:rsidRPr="00AA4843">
              <w:rPr>
                <w:rFonts w:asciiTheme="majorEastAsia" w:eastAsiaTheme="majorEastAsia" w:hAnsiTheme="majorEastAsia"/>
              </w:rPr>
              <w:t>2</w:t>
            </w:r>
            <w:r w:rsidRPr="00AA4843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AA4843">
              <w:rPr>
                <w:rFonts w:asciiTheme="majorEastAsia" w:eastAsiaTheme="majorEastAsia" w:hAnsiTheme="majorEastAsia" w:hint="eastAsia"/>
              </w:rPr>
              <w:t>之內，並努力將氣溫升幅限制在</w:t>
            </w:r>
            <w:r w:rsidRPr="00AA4843">
              <w:rPr>
                <w:rFonts w:asciiTheme="majorEastAsia" w:eastAsiaTheme="majorEastAsia" w:hAnsiTheme="majorEastAsia"/>
              </w:rPr>
              <w:t>1.5</w:t>
            </w:r>
            <w:r w:rsidRPr="00AA4843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</w:rPr>
              <w:t>之內。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0A27DE95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</w:p>
          <w:p w14:paraId="125F0DDB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AA4843">
              <w:rPr>
                <w:rFonts w:asciiTheme="majorEastAsia" w:eastAsiaTheme="majorEastAsia" w:hAnsiTheme="majorEastAsia" w:hint="eastAsia"/>
                <w:u w:val="single"/>
              </w:rPr>
              <w:t>持續推進五年一檢</w:t>
            </w:r>
            <w:r w:rsidRPr="00AA4843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</w:p>
          <w:p w14:paraId="3692A36A" w14:textId="476949ED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hint="eastAsia"/>
              </w:rPr>
              <w:t>全球行動以「由下而上」的方式進行。所有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</w:rPr>
              <w:t>締約方須自行編制適度進取的「國家自主貢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</w:rPr>
              <w:t>獻」，並制訂目標及時間表。各締約方須：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25E18795" w14:textId="7DA1AA2E" w:rsidR="00E520A6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 w:cs="新細明體"/>
              </w:rPr>
            </w:pPr>
            <w:r w:rsidRPr="00AA4843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AA4843">
              <w:rPr>
                <w:rFonts w:asciiTheme="majorEastAsia" w:eastAsiaTheme="majorEastAsia" w:hAnsiTheme="majorEastAsia" w:hint="eastAsia"/>
              </w:rPr>
              <w:t>每五年編制一次「國家自主貢獻」。新一份「國家自主貢獻」在內容上須較上</w:t>
            </w:r>
            <w:r w:rsidRPr="00AA4843">
              <w:rPr>
                <w:rFonts w:asciiTheme="majorEastAsia" w:eastAsiaTheme="majorEastAsia" w:hAnsiTheme="majorEastAsia" w:hint="eastAsia"/>
              </w:rPr>
              <w:lastRenderedPageBreak/>
              <w:t>一份有所進步</w:t>
            </w:r>
            <w:r w:rsidRPr="00AA4843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14:paraId="18E21C0E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AA4843">
              <w:rPr>
                <w:rFonts w:asciiTheme="majorEastAsia" w:eastAsiaTheme="majorEastAsia" w:hAnsiTheme="majorEastAsia" w:hint="eastAsia"/>
                <w:u w:val="single"/>
              </w:rPr>
              <w:t>開放透明</w:t>
            </w:r>
            <w:r w:rsidRPr="00AA4843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  <w:u w:val="single"/>
              </w:rPr>
              <w:t>落實執行</w:t>
            </w:r>
            <w:r w:rsidRPr="00AA4843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</w:p>
          <w:p w14:paraId="7FB4D75F" w14:textId="2D45EB68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hint="eastAsia"/>
              </w:rPr>
              <w:t>所有締約方均致力履行「國家自主貢獻」的責任，《巴黎協定》要求締約方在緊接的年份：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31508659" w14:textId="6E64B43E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AA4843">
              <w:rPr>
                <w:rFonts w:asciiTheme="majorEastAsia" w:eastAsiaTheme="majorEastAsia" w:hAnsiTheme="majorEastAsia" w:hint="eastAsia"/>
              </w:rPr>
              <w:t>設立具透明度的機制，以便執行《巴黎協定》；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78EA11AA" w14:textId="2863A8F5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AA4843">
              <w:rPr>
                <w:rFonts w:asciiTheme="majorEastAsia" w:eastAsiaTheme="majorEastAsia" w:hAnsiTheme="majorEastAsia" w:hint="eastAsia"/>
              </w:rPr>
              <w:t>促進各締約方之間的對話，合力達到碳排放峰值並邁向</w:t>
            </w:r>
            <w:r w:rsidRPr="00AA4843">
              <w:rPr>
                <w:rFonts w:asciiTheme="majorEastAsia" w:eastAsiaTheme="majorEastAsia" w:hAnsiTheme="majorEastAsia"/>
              </w:rPr>
              <w:t>1.5</w:t>
            </w:r>
            <w:r w:rsidRPr="00AA4843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AA4843">
              <w:rPr>
                <w:rFonts w:asciiTheme="majorEastAsia" w:eastAsiaTheme="majorEastAsia" w:hAnsiTheme="majorEastAsia" w:hint="eastAsia"/>
              </w:rPr>
              <w:t>至</w:t>
            </w:r>
            <w:r w:rsidRPr="00AA4843">
              <w:rPr>
                <w:rFonts w:asciiTheme="majorEastAsia" w:eastAsiaTheme="majorEastAsia" w:hAnsiTheme="majorEastAsia"/>
              </w:rPr>
              <w:t>2</w:t>
            </w:r>
            <w:r w:rsidRPr="00AA4843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AA4843">
              <w:rPr>
                <w:rFonts w:asciiTheme="majorEastAsia" w:eastAsiaTheme="majorEastAsia" w:hAnsiTheme="majorEastAsia" w:hint="eastAsia"/>
              </w:rPr>
              <w:t>的目標；以及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1CDA6D14" w14:textId="1255915A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AA4843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AA4843">
              <w:rPr>
                <w:rFonts w:asciiTheme="majorEastAsia" w:eastAsiaTheme="majorEastAsia" w:hAnsiTheme="majorEastAsia" w:hint="eastAsia"/>
              </w:rPr>
              <w:t>在</w:t>
            </w:r>
            <w:r w:rsidRPr="00AA4843">
              <w:rPr>
                <w:rFonts w:asciiTheme="majorEastAsia" w:eastAsiaTheme="majorEastAsia" w:hAnsiTheme="majorEastAsia"/>
              </w:rPr>
              <w:t>2023</w:t>
            </w:r>
            <w:r w:rsidRPr="00AA4843">
              <w:rPr>
                <w:rFonts w:asciiTheme="majorEastAsia" w:eastAsiaTheme="majorEastAsia" w:hAnsiTheme="majorEastAsia" w:hint="eastAsia"/>
              </w:rPr>
              <w:t>年進行第一次全球盤點，此後每五年進行一次，以評估集體進展情況。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</w:p>
          <w:p w14:paraId="0623F171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</w:p>
          <w:p w14:paraId="2BF2397F" w14:textId="77777777" w:rsidR="001021F3" w:rsidRPr="00AA4843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AA4843">
              <w:rPr>
                <w:rFonts w:asciiTheme="majorEastAsia" w:eastAsiaTheme="majorEastAsia" w:hAnsiTheme="majorEastAsia" w:hint="eastAsia"/>
                <w:u w:val="single"/>
              </w:rPr>
              <w:t>共同參與合作行動</w:t>
            </w:r>
            <w:r w:rsidRPr="00AA4843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</w:p>
          <w:p w14:paraId="76AAD3A0" w14:textId="77B5F512" w:rsidR="001021F3" w:rsidRPr="00905826" w:rsidRDefault="001021F3" w:rsidP="00B9154E">
            <w:pPr>
              <w:spacing w:line="120" w:lineRule="auto"/>
              <w:jc w:val="both"/>
              <w:rPr>
                <w:rFonts w:ascii="Arial" w:hAnsi="Arial" w:cs="Arial"/>
                <w:b/>
                <w:sz w:val="22"/>
                <w:highlight w:val="yellow"/>
                <w:lang w:eastAsia="zh-HK"/>
              </w:rPr>
            </w:pPr>
            <w:r w:rsidRPr="00AA4843">
              <w:rPr>
                <w:rFonts w:asciiTheme="majorEastAsia" w:eastAsiaTheme="majorEastAsia" w:hAnsiTheme="majorEastAsia" w:hint="eastAsia"/>
              </w:rPr>
              <w:t>《巴黎協定》亦呼籲締約方與私營部門、民間</w:t>
            </w:r>
            <w:r w:rsidRPr="00AA4843">
              <w:rPr>
                <w:rFonts w:asciiTheme="majorEastAsia" w:eastAsiaTheme="majorEastAsia" w:hAnsiTheme="majorEastAsia"/>
              </w:rPr>
              <w:t xml:space="preserve"> </w:t>
            </w:r>
            <w:r w:rsidRPr="00AA4843">
              <w:rPr>
                <w:rFonts w:asciiTheme="majorEastAsia" w:eastAsiaTheme="majorEastAsia" w:hAnsiTheme="majorEastAsia" w:hint="eastAsia"/>
              </w:rPr>
              <w:t>社會、金融機構、城市和地方社區合作，大力開展更有力度、更進取的氣候行動</w:t>
            </w:r>
            <w:r w:rsidRPr="00AA4843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14:paraId="40EA7C7B" w14:textId="0AD2A8A7" w:rsidR="00E520A6" w:rsidRPr="00905826" w:rsidRDefault="00E520A6" w:rsidP="0029211D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14:paraId="31826520" w14:textId="14926A52" w:rsidR="00EF4CEC" w:rsidRPr="00F71ED5" w:rsidRDefault="001021F3" w:rsidP="00200F32">
      <w:pPr>
        <w:spacing w:line="360" w:lineRule="auto"/>
        <w:jc w:val="both"/>
        <w:rPr>
          <w:rFonts w:ascii="Comic Sans MS" w:hAnsi="Comic Sans MS" w:cs="Arial"/>
          <w:sz w:val="22"/>
          <w:u w:val="single"/>
        </w:rPr>
      </w:pPr>
      <w:r w:rsidRPr="001021F3">
        <w:rPr>
          <w:rFonts w:ascii="Arial" w:hAnsi="Arial" w:cs="Arial" w:hint="eastAsia"/>
          <w:szCs w:val="24"/>
        </w:rPr>
        <w:lastRenderedPageBreak/>
        <w:t>資料來源：</w:t>
      </w:r>
      <w:r w:rsidRPr="001021F3">
        <w:rPr>
          <w:szCs w:val="24"/>
        </w:rPr>
        <w:t>香港氣候行動藍圖</w:t>
      </w:r>
      <w:r w:rsidRPr="00AA4843">
        <w:rPr>
          <w:rFonts w:asciiTheme="minorEastAsia" w:hAnsiTheme="minorEastAsia"/>
          <w:szCs w:val="24"/>
        </w:rPr>
        <w:t>2030+</w:t>
      </w:r>
      <w:r w:rsidRPr="001021F3">
        <w:rPr>
          <w:rFonts w:ascii="Arial" w:hAnsi="Arial" w:cs="Arial" w:hint="eastAsia"/>
          <w:szCs w:val="24"/>
        </w:rPr>
        <w:t>，</w:t>
      </w:r>
      <w:hyperlink r:id="rId8" w:history="1">
        <w:r w:rsidR="00200F32" w:rsidRPr="00F71ED5">
          <w:rPr>
            <w:rStyle w:val="a9"/>
            <w:rFonts w:ascii="Comic Sans MS" w:hAnsi="Comic Sans MS" w:cs="Arial"/>
            <w:sz w:val="22"/>
          </w:rPr>
          <w:t>http://www.climateready.gov.hk</w:t>
        </w:r>
      </w:hyperlink>
    </w:p>
    <w:p w14:paraId="2644F112" w14:textId="77777777" w:rsidR="006737AA" w:rsidRPr="001021F3" w:rsidRDefault="006737AA" w:rsidP="006440CC">
      <w:pPr>
        <w:ind w:left="220" w:hangingChars="100" w:hanging="220"/>
        <w:jc w:val="both"/>
        <w:rPr>
          <w:rStyle w:val="a9"/>
          <w:rFonts w:ascii="Comic Sans MS" w:hAnsi="Comic Sans MS"/>
          <w:color w:val="auto"/>
          <w:sz w:val="22"/>
          <w:u w:val="none"/>
          <w:lang w:eastAsia="zh-HK"/>
        </w:rPr>
      </w:pPr>
    </w:p>
    <w:p w14:paraId="0985981E" w14:textId="7A2350C7" w:rsidR="0029211D" w:rsidRPr="00B9154E" w:rsidRDefault="002E3472" w:rsidP="002E3472">
      <w:pPr>
        <w:ind w:left="240" w:hangingChars="100" w:hanging="240"/>
        <w:jc w:val="both"/>
        <w:rPr>
          <w:rFonts w:ascii="Comic Sans MS" w:hAnsi="Comic Sans MS" w:cs="Times New Roman"/>
          <w:sz w:val="22"/>
        </w:rPr>
      </w:pPr>
      <w:r>
        <w:t>《巴黎協定》</w:t>
      </w:r>
      <w:r>
        <w:rPr>
          <w:rFonts w:hint="eastAsia"/>
        </w:rPr>
        <w:t>的目標是甚麼﹖</w:t>
      </w:r>
    </w:p>
    <w:p w14:paraId="610E10E8" w14:textId="77777777" w:rsidR="007E5779" w:rsidRPr="00561A28" w:rsidRDefault="007E5779" w:rsidP="007E5779">
      <w:pPr>
        <w:pStyle w:val="a7"/>
        <w:numPr>
          <w:ilvl w:val="0"/>
          <w:numId w:val="11"/>
        </w:numPr>
        <w:ind w:leftChars="0"/>
        <w:jc w:val="both"/>
        <w:rPr>
          <w:rFonts w:ascii="Comic Sans MS" w:hAnsi="Comic Sans MS"/>
          <w:bCs/>
          <w:color w:val="FF0000"/>
          <w:sz w:val="22"/>
          <w:u w:val="single"/>
          <w:lang w:eastAsia="zh-HK"/>
        </w:rPr>
      </w:pPr>
      <w:r w:rsidRPr="00561A28">
        <w:rPr>
          <w:rFonts w:asciiTheme="minorEastAsia" w:hAnsiTheme="minorEastAsia" w:cs="Times New Roman" w:hint="eastAsia"/>
          <w:bCs/>
          <w:iCs/>
          <w:color w:val="FF0000"/>
          <w:sz w:val="22"/>
          <w:u w:val="single"/>
        </w:rPr>
        <w:t>達到</w:t>
      </w:r>
      <w:r w:rsidRPr="00561A28">
        <w:rPr>
          <w:rFonts w:asciiTheme="minorEastAsia" w:hAnsiTheme="minorEastAsia"/>
          <w:color w:val="FF0000"/>
          <w:sz w:val="22"/>
          <w:u w:val="single"/>
        </w:rPr>
        <w:t>溫室氣體排放</w:t>
      </w:r>
      <w:r w:rsidRPr="00561A28">
        <w:rPr>
          <w:rFonts w:asciiTheme="minorEastAsia" w:hAnsiTheme="minorEastAsia" w:hint="eastAsia"/>
          <w:color w:val="FF0000"/>
          <w:sz w:val="22"/>
          <w:u w:val="single"/>
        </w:rPr>
        <w:t xml:space="preserve">/ </w:t>
      </w:r>
      <w:r w:rsidRPr="00561A28">
        <w:rPr>
          <w:rFonts w:asciiTheme="minorEastAsia" w:hAnsiTheme="minorEastAsia"/>
          <w:color w:val="FF0000"/>
          <w:sz w:val="22"/>
          <w:u w:val="single"/>
        </w:rPr>
        <w:t>碳排放峰值</w:t>
      </w:r>
      <w:r w:rsidRPr="00561A28">
        <w:rPr>
          <w:rFonts w:asciiTheme="minorEastAsia" w:hAnsiTheme="minorEastAsia" w:hint="eastAsia"/>
          <w:color w:val="FF0000"/>
          <w:sz w:val="22"/>
          <w:u w:val="single"/>
        </w:rPr>
        <w:t>。</w:t>
      </w:r>
    </w:p>
    <w:p w14:paraId="73AB82B9" w14:textId="13FD5C39" w:rsidR="007E5779" w:rsidRPr="00774528" w:rsidRDefault="00D26932" w:rsidP="007E5779">
      <w:pPr>
        <w:pStyle w:val="a7"/>
        <w:widowControl/>
        <w:numPr>
          <w:ilvl w:val="0"/>
          <w:numId w:val="11"/>
        </w:numPr>
        <w:spacing w:beforeLines="50" w:before="180"/>
        <w:ind w:leftChars="0"/>
        <w:rPr>
          <w:rFonts w:asciiTheme="minorEastAsia" w:hAnsiTheme="minorEastAsia" w:cs="Times New Roman"/>
          <w:bCs/>
          <w:iCs/>
          <w:color w:val="FF0000"/>
          <w:sz w:val="22"/>
          <w:u w:val="single"/>
          <w:lang w:eastAsia="zh-HK"/>
        </w:rPr>
      </w:pPr>
      <w:r w:rsidRPr="00774528">
        <w:rPr>
          <w:rFonts w:asciiTheme="minorEastAsia" w:hAnsiTheme="minorEastAsia"/>
          <w:color w:val="FF0000"/>
          <w:sz w:val="22"/>
          <w:u w:val="single"/>
        </w:rPr>
        <w:t>在21世紀下半葉</w:t>
      </w:r>
      <w:r w:rsidR="007E5779" w:rsidRPr="00774528">
        <w:rPr>
          <w:rFonts w:asciiTheme="minorEastAsia" w:hAnsiTheme="minorEastAsia" w:cs="Times New Roman" w:hint="eastAsia"/>
          <w:bCs/>
          <w:iCs/>
          <w:color w:val="FF0000"/>
          <w:sz w:val="22"/>
          <w:u w:val="single"/>
        </w:rPr>
        <w:t>實現碳源與匯之間的平衡</w:t>
      </w:r>
      <w:r w:rsidR="007E5779" w:rsidRPr="00774528">
        <w:rPr>
          <w:rFonts w:hint="eastAsia"/>
          <w:color w:val="FF0000"/>
          <w:sz w:val="22"/>
          <w:u w:val="single"/>
        </w:rPr>
        <w:t>。</w:t>
      </w:r>
    </w:p>
    <w:p w14:paraId="15C2E95F" w14:textId="4D18F647" w:rsidR="007E5779" w:rsidRPr="00561A28" w:rsidRDefault="007E5779" w:rsidP="007E5779">
      <w:pPr>
        <w:pStyle w:val="a7"/>
        <w:widowControl/>
        <w:numPr>
          <w:ilvl w:val="0"/>
          <w:numId w:val="11"/>
        </w:numPr>
        <w:spacing w:beforeLines="50" w:before="180"/>
        <w:ind w:leftChars="0"/>
        <w:rPr>
          <w:rFonts w:asciiTheme="minorEastAsia" w:hAnsiTheme="minorEastAsia" w:cs="Times New Roman"/>
          <w:bCs/>
          <w:iCs/>
          <w:color w:val="FF0000"/>
          <w:sz w:val="22"/>
          <w:u w:val="single"/>
          <w:lang w:eastAsia="zh-HK"/>
        </w:rPr>
      </w:pPr>
      <w:r w:rsidRPr="00561A28">
        <w:rPr>
          <w:rFonts w:asciiTheme="minorEastAsia" w:hAnsiTheme="minorEastAsia" w:cs="Times New Roman" w:hint="eastAsia"/>
          <w:bCs/>
          <w:iCs/>
          <w:color w:val="FF0000"/>
          <w:sz w:val="22"/>
          <w:u w:val="single"/>
        </w:rPr>
        <w:t>把全球平均氣溫升幅控制於</w:t>
      </w:r>
      <w:r w:rsidRPr="00561A28">
        <w:rPr>
          <w:rFonts w:asciiTheme="minorEastAsia" w:hAnsiTheme="minorEastAsia"/>
          <w:color w:val="FF0000"/>
          <w:sz w:val="22"/>
          <w:u w:val="single"/>
        </w:rPr>
        <w:t>2</w:t>
      </w:r>
      <w:r w:rsidRPr="00561A28">
        <w:rPr>
          <w:rFonts w:asciiTheme="minorEastAsia" w:hAnsiTheme="minorEastAsia" w:cs="新細明體" w:hint="eastAsia"/>
          <w:color w:val="FF0000"/>
          <w:sz w:val="22"/>
          <w:u w:val="single"/>
        </w:rPr>
        <w:t>℃</w:t>
      </w:r>
      <w:r w:rsidRPr="00561A28">
        <w:rPr>
          <w:rFonts w:asciiTheme="minorEastAsia" w:hAnsiTheme="minorEastAsia"/>
          <w:color w:val="FF0000"/>
          <w:sz w:val="22"/>
          <w:u w:val="single"/>
        </w:rPr>
        <w:t>之內</w:t>
      </w:r>
      <w:r w:rsidR="00D26932">
        <w:rPr>
          <w:rFonts w:asciiTheme="minorEastAsia" w:hAnsiTheme="minorEastAsia" w:hint="eastAsia"/>
          <w:color w:val="FF0000"/>
          <w:sz w:val="22"/>
          <w:u w:val="single"/>
        </w:rPr>
        <w:t>，並將</w:t>
      </w:r>
      <w:r w:rsidRPr="00561A28">
        <w:rPr>
          <w:rFonts w:asciiTheme="minorEastAsia" w:hAnsiTheme="minorEastAsia" w:hint="eastAsia"/>
          <w:color w:val="FF0000"/>
          <w:sz w:val="22"/>
          <w:u w:val="single"/>
        </w:rPr>
        <w:t>氣溫升幅限制在</w:t>
      </w:r>
      <w:r w:rsidRPr="00561A28">
        <w:rPr>
          <w:rFonts w:asciiTheme="minorEastAsia" w:hAnsiTheme="minorEastAsia"/>
          <w:color w:val="FF0000"/>
          <w:sz w:val="22"/>
          <w:u w:val="single"/>
        </w:rPr>
        <w:t>1.5</w:t>
      </w:r>
      <w:r w:rsidRPr="00561A28">
        <w:rPr>
          <w:rFonts w:asciiTheme="minorEastAsia" w:hAnsiTheme="minorEastAsia" w:cs="新細明體" w:hint="eastAsia"/>
          <w:color w:val="FF0000"/>
          <w:sz w:val="22"/>
          <w:u w:val="single"/>
        </w:rPr>
        <w:t>℃</w:t>
      </w:r>
      <w:r w:rsidRPr="00561A28">
        <w:rPr>
          <w:rFonts w:asciiTheme="minorEastAsia" w:hAnsiTheme="minorEastAsia"/>
          <w:color w:val="FF0000"/>
          <w:sz w:val="22"/>
          <w:u w:val="single"/>
        </w:rPr>
        <w:t xml:space="preserve"> 之內</w:t>
      </w:r>
      <w:r w:rsidRPr="00561A28">
        <w:rPr>
          <w:rFonts w:asciiTheme="minorEastAsia" w:hAnsiTheme="minorEastAsia" w:hint="eastAsia"/>
          <w:color w:val="FF0000"/>
          <w:sz w:val="22"/>
          <w:u w:val="single"/>
        </w:rPr>
        <w:t>。</w:t>
      </w:r>
    </w:p>
    <w:p w14:paraId="257C163D" w14:textId="77777777" w:rsidR="00EA05AF" w:rsidRDefault="00EA05AF" w:rsidP="00110071">
      <w:pPr>
        <w:widowControl/>
        <w:rPr>
          <w:rFonts w:ascii="Comic Sans MS" w:eastAsia="新細明體" w:hAnsi="Comic Sans MS" w:cs="Times New Roman"/>
          <w:bCs/>
          <w:iCs/>
          <w:sz w:val="22"/>
          <w:highlight w:val="yellow"/>
          <w:lang w:eastAsia="zh-HK"/>
        </w:rPr>
      </w:pPr>
    </w:p>
    <w:p w14:paraId="3FAD8E60" w14:textId="432752DF" w:rsidR="00EA05AF" w:rsidRPr="00094A4E" w:rsidRDefault="001D574E" w:rsidP="00110071">
      <w:pPr>
        <w:widowControl/>
        <w:rPr>
          <w:szCs w:val="24"/>
        </w:rPr>
      </w:pPr>
      <w:r w:rsidRPr="001D574E">
        <w:rPr>
          <w:rFonts w:ascii="Comic Sans MS" w:hAnsi="Comic Sans MS" w:hint="eastAsia"/>
          <w:szCs w:val="24"/>
          <w:lang w:eastAsia="zh-HK"/>
        </w:rPr>
        <w:t xml:space="preserve">4. </w:t>
      </w:r>
      <w:r w:rsidR="00EA05AF" w:rsidRPr="001D574E">
        <w:rPr>
          <w:rFonts w:ascii="Comic Sans MS" w:hAnsi="Comic Sans MS" w:hint="eastAsia"/>
          <w:szCs w:val="24"/>
        </w:rPr>
        <w:t>以下是</w:t>
      </w:r>
      <w:r w:rsidR="00094A4E" w:rsidRPr="001D574E">
        <w:rPr>
          <w:szCs w:val="24"/>
        </w:rPr>
        <w:t>環境局局長</w:t>
      </w:r>
      <w:r>
        <w:rPr>
          <w:rFonts w:hint="eastAsia"/>
          <w:szCs w:val="24"/>
        </w:rPr>
        <w:t>發表的</w:t>
      </w:r>
      <w:r w:rsidR="00EA05AF" w:rsidRPr="001D574E">
        <w:rPr>
          <w:rFonts w:hint="eastAsia"/>
          <w:szCs w:val="24"/>
        </w:rPr>
        <w:t>前言</w:t>
      </w:r>
      <w:r w:rsidR="00A60516" w:rsidRPr="001D574E">
        <w:rPr>
          <w:rFonts w:hint="eastAsia"/>
          <w:szCs w:val="24"/>
        </w:rPr>
        <w:t>節錄</w:t>
      </w:r>
      <w:r w:rsidR="00EA05AF" w:rsidRPr="001D574E">
        <w:rPr>
          <w:rFonts w:hint="eastAsia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071" w:rsidRPr="00DD255A" w14:paraId="168A4293" w14:textId="77777777" w:rsidTr="00110071">
        <w:tc>
          <w:tcPr>
            <w:tcW w:w="8560" w:type="dxa"/>
          </w:tcPr>
          <w:p w14:paraId="0D587B99" w14:textId="4D65D9A8" w:rsidR="00EA05AF" w:rsidRPr="00EA05AF" w:rsidRDefault="00EA05AF" w:rsidP="00F83D4C">
            <w:pPr>
              <w:widowControl/>
              <w:spacing w:line="276" w:lineRule="auto"/>
              <w:jc w:val="both"/>
              <w:rPr>
                <w:rFonts w:ascii="Arial" w:hAnsi="Arial" w:cs="Arial"/>
                <w:sz w:val="22"/>
                <w:highlight w:val="yellow"/>
              </w:rPr>
            </w:pPr>
            <w:r>
              <w:t>我們的新計劃是繼續逐步減少在本地發電中使用煤；優化採用可再生能源；使本港樓宇及基建更具能源效益；改善公共交通並提倡以步當車；增強香港應對氣候變化的整體能力；透過美化園景為城市「降溫」；以及與持份者合作，使我們的社會現時及長遠來說均能適應氣候變化</w:t>
            </w:r>
            <w:r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</w:tbl>
    <w:p w14:paraId="33A604DA" w14:textId="77777777" w:rsidR="00EA05AF" w:rsidRPr="003A7D37" w:rsidRDefault="00EA05AF" w:rsidP="00EA05AF">
      <w:pPr>
        <w:spacing w:line="360" w:lineRule="auto"/>
        <w:jc w:val="both"/>
        <w:rPr>
          <w:rFonts w:ascii="Comic Sans MS" w:hAnsi="Comic Sans MS" w:cs="Arial"/>
          <w:sz w:val="22"/>
          <w:u w:val="single"/>
        </w:rPr>
      </w:pPr>
      <w:r w:rsidRPr="001021F3">
        <w:rPr>
          <w:rFonts w:ascii="Arial" w:hAnsi="Arial" w:cs="Arial" w:hint="eastAsia"/>
          <w:szCs w:val="24"/>
        </w:rPr>
        <w:t>資料來源：</w:t>
      </w:r>
      <w:r w:rsidRPr="001021F3">
        <w:rPr>
          <w:szCs w:val="24"/>
        </w:rPr>
        <w:t>香港氣候行動藍圖</w:t>
      </w:r>
      <w:r w:rsidRPr="00AA4843">
        <w:rPr>
          <w:rFonts w:asciiTheme="majorEastAsia" w:eastAsiaTheme="majorEastAsia" w:hAnsiTheme="majorEastAsia"/>
          <w:szCs w:val="24"/>
        </w:rPr>
        <w:t>2030+</w:t>
      </w:r>
      <w:r w:rsidRPr="001021F3">
        <w:rPr>
          <w:rFonts w:ascii="Arial" w:hAnsi="Arial" w:cs="Arial" w:hint="eastAsia"/>
          <w:szCs w:val="24"/>
        </w:rPr>
        <w:t>，</w:t>
      </w:r>
      <w:hyperlink r:id="rId9" w:history="1">
        <w:r w:rsidRPr="003A7D37">
          <w:rPr>
            <w:rStyle w:val="a9"/>
            <w:rFonts w:ascii="Comic Sans MS" w:hAnsi="Comic Sans MS" w:cs="Arial"/>
            <w:sz w:val="22"/>
          </w:rPr>
          <w:t>http://www.climateready.gov.hk</w:t>
        </w:r>
      </w:hyperlink>
    </w:p>
    <w:p w14:paraId="347187DC" w14:textId="77777777" w:rsidR="008D7056" w:rsidRPr="00DD255A" w:rsidRDefault="008D7056" w:rsidP="00001FED">
      <w:pPr>
        <w:widowControl/>
        <w:rPr>
          <w:rFonts w:ascii="Comic Sans MS" w:eastAsia="新細明體" w:hAnsi="Comic Sans MS" w:cs="Times New Roman"/>
          <w:bCs/>
          <w:iCs/>
          <w:sz w:val="22"/>
          <w:highlight w:val="yellow"/>
          <w:lang w:eastAsia="zh-HK"/>
        </w:rPr>
      </w:pPr>
    </w:p>
    <w:p w14:paraId="10AB29DF" w14:textId="77777777" w:rsidR="0059760D" w:rsidRDefault="00847051" w:rsidP="0059760D">
      <w:pPr>
        <w:widowControl/>
        <w:rPr>
          <w:rFonts w:ascii="Comic Sans MS" w:eastAsia="新細明體" w:hAnsi="Comic Sans MS" w:cs="Times New Roman"/>
          <w:bCs/>
          <w:iCs/>
          <w:szCs w:val="24"/>
        </w:rPr>
      </w:pPr>
      <w:r>
        <w:rPr>
          <w:rFonts w:ascii="Comic Sans MS" w:eastAsia="新細明體" w:hAnsi="Comic Sans MS" w:cs="Times New Roman" w:hint="eastAsia"/>
          <w:bCs/>
          <w:iCs/>
          <w:szCs w:val="24"/>
        </w:rPr>
        <w:t>你認為政府的建議能有助應對</w:t>
      </w:r>
      <w:r w:rsidR="009C7AF4">
        <w:rPr>
          <w:rFonts w:ascii="Comic Sans MS" w:eastAsia="新細明體" w:hAnsi="Comic Sans MS" w:cs="Times New Roman" w:hint="eastAsia"/>
          <w:bCs/>
          <w:iCs/>
          <w:szCs w:val="24"/>
        </w:rPr>
        <w:t>氣侯變化嗎﹖試提供理</w:t>
      </w:r>
      <w:r w:rsidR="009C7AF4" w:rsidRPr="00F83D4C">
        <w:rPr>
          <w:rFonts w:ascii="Comic Sans MS" w:eastAsia="新細明體" w:hAnsi="Comic Sans MS" w:cs="Times New Roman" w:hint="eastAsia"/>
          <w:bCs/>
          <w:iCs/>
          <w:szCs w:val="24"/>
        </w:rPr>
        <w:t>據支持你的答案。</w:t>
      </w:r>
    </w:p>
    <w:p w14:paraId="0FB26810" w14:textId="1833F009" w:rsidR="007E5779" w:rsidRPr="00D26932" w:rsidRDefault="00D26932" w:rsidP="0059760D">
      <w:pPr>
        <w:widowControl/>
        <w:rPr>
          <w:rFonts w:ascii="Times New Roman" w:eastAsia="新細明體" w:hAnsi="Times New Roman" w:cs="Times New Roman"/>
          <w:color w:val="FF0000"/>
          <w:sz w:val="22"/>
          <w:u w:val="single"/>
        </w:rPr>
      </w:pPr>
      <w:r>
        <w:rPr>
          <w:rFonts w:ascii="Times New Roman" w:eastAsia="新細明體" w:hAnsi="Times New Roman" w:cs="Times New Roman" w:hint="eastAsia"/>
          <w:color w:val="FF0000"/>
          <w:sz w:val="22"/>
          <w:u w:val="single"/>
        </w:rPr>
        <w:t>任何</w:t>
      </w:r>
      <w:r w:rsidR="007E5779" w:rsidRPr="00D26932">
        <w:rPr>
          <w:rFonts w:ascii="Times New Roman" w:eastAsia="新細明體" w:hAnsi="Times New Roman" w:cs="Times New Roman" w:hint="eastAsia"/>
          <w:color w:val="FF0000"/>
          <w:sz w:val="22"/>
          <w:u w:val="single"/>
        </w:rPr>
        <w:t>合理的答案。</w:t>
      </w:r>
    </w:p>
    <w:p w14:paraId="2305D087" w14:textId="579C5DF3" w:rsidR="006737AA" w:rsidRDefault="006737AA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24CD1463" w14:textId="77777777" w:rsidR="007E5779" w:rsidRDefault="007E5779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35B6A545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3AEF0549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7EAA845A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6EA471CB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35AE77C0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63062C49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25BA91C2" w14:textId="77777777" w:rsidR="005C2003" w:rsidRPr="003C1D26" w:rsidRDefault="005C2003" w:rsidP="005C2003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在考察時你需要處理的問題</w:t>
      </w:r>
    </w:p>
    <w:p w14:paraId="01768AA2" w14:textId="77777777" w:rsidR="005C2003" w:rsidRPr="00FC1AB4" w:rsidRDefault="005C2003" w:rsidP="005C2003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 w:rsidRPr="003C1D2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97709B" wp14:editId="1CC7A1E8">
                <wp:simplePos x="0" y="0"/>
                <wp:positionH relativeFrom="column">
                  <wp:posOffset>9939</wp:posOffset>
                </wp:positionH>
                <wp:positionV relativeFrom="paragraph">
                  <wp:posOffset>39757</wp:posOffset>
                </wp:positionV>
                <wp:extent cx="5550011" cy="2822713"/>
                <wp:effectExtent l="38100" t="0" r="12700" b="34925"/>
                <wp:wrapNone/>
                <wp:docPr id="17" name="雲朵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476">
                          <a:off x="0" y="0"/>
                          <a:ext cx="5550011" cy="2822713"/>
                        </a:xfrm>
                        <a:prstGeom prst="cloudCallout">
                          <a:avLst>
                            <a:gd name="adj1" fmla="val -43745"/>
                            <a:gd name="adj2" fmla="val 2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27D9D9" w14:textId="77777777" w:rsidR="005C2003" w:rsidRPr="00E6693C" w:rsidRDefault="005C2003" w:rsidP="005C2003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在南丫島，有哪類人類活動會導致氣候變化﹖</w:t>
                            </w:r>
                          </w:p>
                          <w:p w14:paraId="7BDD1F5D" w14:textId="77777777" w:rsidR="005C2003" w:rsidRPr="00E6693C" w:rsidRDefault="005C2003" w:rsidP="005C200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="720"/>
                            </w:pPr>
                            <w:r>
                              <w:rPr>
                                <w:rFonts w:hint="eastAsia"/>
                              </w:rPr>
                              <w:t>在南丫島採取了甚麼措施，以應對全球暖化﹖它們是否有效﹖</w:t>
                            </w:r>
                          </w:p>
                          <w:p w14:paraId="6D092233" w14:textId="77777777" w:rsidR="005C2003" w:rsidRPr="00AE6011" w:rsidRDefault="005C2003" w:rsidP="005C200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="720"/>
                            </w:pPr>
                            <w:r>
                              <w:rPr>
                                <w:rFonts w:hint="eastAsia"/>
                              </w:rPr>
                              <w:t>我們還可以採取甚麼可持續的措施，以減緩氣候變化﹖</w:t>
                            </w:r>
                          </w:p>
                          <w:p w14:paraId="127202A1" w14:textId="77777777" w:rsidR="005C2003" w:rsidRDefault="005C2003" w:rsidP="005C200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="72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我們可以在日常生活做甚麼，以減緩氣候變化﹖</w:t>
                            </w:r>
                          </w:p>
                          <w:p w14:paraId="3ADB96F5" w14:textId="77777777" w:rsidR="005C2003" w:rsidRPr="00AE6011" w:rsidRDefault="005C2003" w:rsidP="005C2003">
                            <w:pPr>
                              <w:ind w:left="720"/>
                            </w:pPr>
                          </w:p>
                          <w:p w14:paraId="153AFEE3" w14:textId="77777777" w:rsidR="005C2003" w:rsidRDefault="005C2003" w:rsidP="005C2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770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8" o:spid="_x0000_s1033" type="#_x0000_t106" style="position:absolute;margin-left:.8pt;margin-top:3.15pt;width:437pt;height:222.25pt;rotation:201497fd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" adj="1351,15316">
                <v:textbox>
                  <w:txbxContent>
                    <w:p w14:paraId="0827D9D9" w14:textId="77777777" w:rsidR="005C2003" w:rsidRPr="00E6693C" w:rsidRDefault="005C2003" w:rsidP="005C2003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Chars="0" w:left="720"/>
                      </w:pPr>
                      <w:r>
                        <w:rPr>
                          <w:rFonts w:hint="eastAsia"/>
                        </w:rPr>
                        <w:t>在南丫島，有哪類人類活動會導致氣候變化﹖</w:t>
                      </w:r>
                    </w:p>
                    <w:p w14:paraId="7BDD1F5D" w14:textId="77777777" w:rsidR="005C2003" w:rsidRPr="00E6693C" w:rsidRDefault="005C2003" w:rsidP="005C2003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="720"/>
                      </w:pPr>
                      <w:r>
                        <w:rPr>
                          <w:rFonts w:hint="eastAsia"/>
                        </w:rPr>
                        <w:t>在南丫島採取了甚麼措施，以應對全球暖化﹖它們是否有效﹖</w:t>
                      </w:r>
                    </w:p>
                    <w:p w14:paraId="6D092233" w14:textId="77777777" w:rsidR="005C2003" w:rsidRPr="00AE6011" w:rsidRDefault="005C2003" w:rsidP="005C2003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="720"/>
                      </w:pPr>
                      <w:r>
                        <w:rPr>
                          <w:rFonts w:hint="eastAsia"/>
                        </w:rPr>
                        <w:t>我們還可以採取甚麼可持續的措施，以減緩氣候變化﹖</w:t>
                      </w:r>
                    </w:p>
                    <w:p w14:paraId="127202A1" w14:textId="77777777" w:rsidR="005C2003" w:rsidRDefault="005C2003" w:rsidP="005C2003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="720"/>
                      </w:pPr>
                      <w:r>
                        <w:rPr>
                          <w:rFonts w:hint="eastAsia"/>
                          <w:lang w:eastAsia="zh-HK"/>
                        </w:rPr>
                        <w:t>我們可以在日常生活做甚麼，以減緩氣候變化﹖</w:t>
                      </w:r>
                    </w:p>
                    <w:p w14:paraId="3ADB96F5" w14:textId="77777777" w:rsidR="005C2003" w:rsidRPr="00AE6011" w:rsidRDefault="005C2003" w:rsidP="005C2003">
                      <w:pPr>
                        <w:ind w:left="720"/>
                      </w:pPr>
                    </w:p>
                    <w:p w14:paraId="153AFEE3" w14:textId="77777777" w:rsidR="005C2003" w:rsidRDefault="005C2003" w:rsidP="005C2003"/>
                  </w:txbxContent>
                </v:textbox>
              </v:shape>
            </w:pict>
          </mc:Fallback>
        </mc:AlternateContent>
      </w:r>
    </w:p>
    <w:p w14:paraId="3BB12372" w14:textId="77777777" w:rsidR="005C2003" w:rsidRPr="003C1D26" w:rsidRDefault="005C2003" w:rsidP="005C2003">
      <w:pPr>
        <w:rPr>
          <w:rFonts w:ascii="Times New Roman" w:eastAsia="新細明體" w:hAnsi="Times New Roman" w:cs="Times New Roman"/>
          <w:szCs w:val="24"/>
        </w:rPr>
      </w:pPr>
    </w:p>
    <w:p w14:paraId="15A9A7E8" w14:textId="77777777" w:rsidR="005C2003" w:rsidRPr="003C1D26" w:rsidRDefault="005C2003" w:rsidP="005C2003">
      <w:pPr>
        <w:rPr>
          <w:rFonts w:ascii="Times New Roman" w:eastAsia="新細明體" w:hAnsi="Times New Roman" w:cs="Times New Roman"/>
          <w:szCs w:val="24"/>
        </w:rPr>
      </w:pPr>
    </w:p>
    <w:p w14:paraId="289B25E8" w14:textId="77777777" w:rsidR="005C2003" w:rsidRPr="003C1D26" w:rsidRDefault="005C2003" w:rsidP="005C2003">
      <w:pPr>
        <w:rPr>
          <w:rFonts w:ascii="Times New Roman" w:eastAsia="新細明體" w:hAnsi="Times New Roman" w:cs="Times New Roman"/>
          <w:szCs w:val="24"/>
        </w:rPr>
      </w:pPr>
    </w:p>
    <w:p w14:paraId="6309F8B7" w14:textId="77777777" w:rsidR="005C2003" w:rsidRPr="003C1D26" w:rsidRDefault="005C2003" w:rsidP="005C200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0F13AF1D" w14:textId="670DF2ED" w:rsidR="00450118" w:rsidRPr="005C2003" w:rsidRDefault="00450118" w:rsidP="003C1D26">
      <w:pPr>
        <w:rPr>
          <w:rFonts w:ascii="Comic Sans MS" w:eastAsia="新細明體" w:hAnsi="Comic Sans MS" w:cs="Times New Roman"/>
          <w:szCs w:val="24"/>
          <w:lang w:eastAsia="zh-HK"/>
        </w:rPr>
      </w:pPr>
    </w:p>
    <w:p w14:paraId="37B09E42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0DB422B2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52A3BC89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6E84C49C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7936E902" w14:textId="77777777" w:rsidR="002F3C6C" w:rsidRPr="003C1D26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sectPr w:rsidR="002F3C6C" w:rsidRPr="003C1D26" w:rsidSect="00B9154E"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6357" w14:textId="77777777" w:rsidR="00A81FDF" w:rsidRDefault="00A81FDF" w:rsidP="001859F8">
      <w:r>
        <w:separator/>
      </w:r>
    </w:p>
  </w:endnote>
  <w:endnote w:type="continuationSeparator" w:id="0">
    <w:p w14:paraId="2C8964C9" w14:textId="77777777" w:rsidR="00A81FDF" w:rsidRDefault="00A81FDF" w:rsidP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5060"/>
      <w:docPartObj>
        <w:docPartGallery w:val="Page Numbers (Bottom of Page)"/>
        <w:docPartUnique/>
      </w:docPartObj>
    </w:sdtPr>
    <w:sdtEndPr/>
    <w:sdtContent>
      <w:p w14:paraId="5A5CC819" w14:textId="77777777" w:rsidR="00200F32" w:rsidRDefault="00200F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0D" w:rsidRPr="0059760D">
          <w:rPr>
            <w:noProof/>
            <w:lang w:val="zh-TW"/>
          </w:rPr>
          <w:t>1</w:t>
        </w:r>
        <w:r>
          <w:fldChar w:fldCharType="end"/>
        </w:r>
      </w:p>
    </w:sdtContent>
  </w:sdt>
  <w:p w14:paraId="347558D3" w14:textId="77777777" w:rsidR="00200F32" w:rsidRDefault="00200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72CC1" w14:textId="77777777" w:rsidR="00A81FDF" w:rsidRDefault="00A81FDF" w:rsidP="001859F8">
      <w:r>
        <w:separator/>
      </w:r>
    </w:p>
  </w:footnote>
  <w:footnote w:type="continuationSeparator" w:id="0">
    <w:p w14:paraId="15E27A59" w14:textId="77777777" w:rsidR="00A81FDF" w:rsidRDefault="00A81FDF" w:rsidP="001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92E"/>
    <w:multiLevelType w:val="hybridMultilevel"/>
    <w:tmpl w:val="20EC6F62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">
    <w:nsid w:val="161E3A6A"/>
    <w:multiLevelType w:val="hybridMultilevel"/>
    <w:tmpl w:val="57EE9C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5D13"/>
    <w:multiLevelType w:val="hybridMultilevel"/>
    <w:tmpl w:val="7E04DD8A"/>
    <w:lvl w:ilvl="0" w:tplc="498860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4145F"/>
    <w:multiLevelType w:val="hybridMultilevel"/>
    <w:tmpl w:val="32962E84"/>
    <w:lvl w:ilvl="0" w:tplc="57C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D365F"/>
    <w:multiLevelType w:val="hybridMultilevel"/>
    <w:tmpl w:val="35F8EA80"/>
    <w:lvl w:ilvl="0" w:tplc="75444F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>
    <w:nsid w:val="2ADA3A7D"/>
    <w:multiLevelType w:val="hybridMultilevel"/>
    <w:tmpl w:val="FA0888D2"/>
    <w:lvl w:ilvl="0" w:tplc="D18A12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549C8"/>
    <w:multiLevelType w:val="hybridMultilevel"/>
    <w:tmpl w:val="143C9A00"/>
    <w:lvl w:ilvl="0" w:tplc="357A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77FB8"/>
    <w:multiLevelType w:val="hybridMultilevel"/>
    <w:tmpl w:val="EC24D1FE"/>
    <w:lvl w:ilvl="0" w:tplc="073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6C3501"/>
    <w:multiLevelType w:val="hybridMultilevel"/>
    <w:tmpl w:val="0D0E2FC0"/>
    <w:lvl w:ilvl="0" w:tplc="47A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1C7174"/>
    <w:multiLevelType w:val="hybridMultilevel"/>
    <w:tmpl w:val="413E3CEC"/>
    <w:lvl w:ilvl="0" w:tplc="CF22D1D4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685E33D7"/>
    <w:multiLevelType w:val="hybridMultilevel"/>
    <w:tmpl w:val="450EBF02"/>
    <w:lvl w:ilvl="0" w:tplc="4CF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C52A9B"/>
    <w:multiLevelType w:val="hybridMultilevel"/>
    <w:tmpl w:val="C22C9C9C"/>
    <w:lvl w:ilvl="0" w:tplc="CF22D1D4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7C022BD9"/>
    <w:multiLevelType w:val="hybridMultilevel"/>
    <w:tmpl w:val="7848F84E"/>
    <w:lvl w:ilvl="0" w:tplc="52D6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8"/>
    <w:rsid w:val="00001FED"/>
    <w:rsid w:val="000416F4"/>
    <w:rsid w:val="000629B8"/>
    <w:rsid w:val="00080B0B"/>
    <w:rsid w:val="00094A4E"/>
    <w:rsid w:val="000E1E9B"/>
    <w:rsid w:val="001021F3"/>
    <w:rsid w:val="00110071"/>
    <w:rsid w:val="001203FD"/>
    <w:rsid w:val="00123419"/>
    <w:rsid w:val="00127F73"/>
    <w:rsid w:val="00134927"/>
    <w:rsid w:val="00135519"/>
    <w:rsid w:val="00141AF8"/>
    <w:rsid w:val="00147D15"/>
    <w:rsid w:val="001859F8"/>
    <w:rsid w:val="001D5040"/>
    <w:rsid w:val="001D574E"/>
    <w:rsid w:val="001E0702"/>
    <w:rsid w:val="001E0CA3"/>
    <w:rsid w:val="00200F32"/>
    <w:rsid w:val="0021263F"/>
    <w:rsid w:val="002128B6"/>
    <w:rsid w:val="002417F9"/>
    <w:rsid w:val="00247B07"/>
    <w:rsid w:val="0027162F"/>
    <w:rsid w:val="002765DF"/>
    <w:rsid w:val="0029211D"/>
    <w:rsid w:val="002D5308"/>
    <w:rsid w:val="002E32AE"/>
    <w:rsid w:val="002E3472"/>
    <w:rsid w:val="002F058D"/>
    <w:rsid w:val="002F3C6C"/>
    <w:rsid w:val="00300788"/>
    <w:rsid w:val="003059B5"/>
    <w:rsid w:val="003070BD"/>
    <w:rsid w:val="003235EC"/>
    <w:rsid w:val="00343BC5"/>
    <w:rsid w:val="00367B5D"/>
    <w:rsid w:val="003A7D37"/>
    <w:rsid w:val="003B5619"/>
    <w:rsid w:val="003C1D26"/>
    <w:rsid w:val="0040270A"/>
    <w:rsid w:val="004078C8"/>
    <w:rsid w:val="0043150B"/>
    <w:rsid w:val="004464E9"/>
    <w:rsid w:val="00450118"/>
    <w:rsid w:val="004718CE"/>
    <w:rsid w:val="004815F5"/>
    <w:rsid w:val="00484D6B"/>
    <w:rsid w:val="004F6957"/>
    <w:rsid w:val="00510513"/>
    <w:rsid w:val="0053006F"/>
    <w:rsid w:val="00542A2E"/>
    <w:rsid w:val="00545348"/>
    <w:rsid w:val="0057676B"/>
    <w:rsid w:val="0059760D"/>
    <w:rsid w:val="005C2003"/>
    <w:rsid w:val="00617C1D"/>
    <w:rsid w:val="006230B8"/>
    <w:rsid w:val="00634F56"/>
    <w:rsid w:val="006440CC"/>
    <w:rsid w:val="00666862"/>
    <w:rsid w:val="006737AA"/>
    <w:rsid w:val="006A6C87"/>
    <w:rsid w:val="006B39B3"/>
    <w:rsid w:val="006E4682"/>
    <w:rsid w:val="006F4431"/>
    <w:rsid w:val="007126C1"/>
    <w:rsid w:val="00746E28"/>
    <w:rsid w:val="0077446E"/>
    <w:rsid w:val="00774528"/>
    <w:rsid w:val="007A1CFB"/>
    <w:rsid w:val="007A2063"/>
    <w:rsid w:val="007B0EE6"/>
    <w:rsid w:val="007B12D0"/>
    <w:rsid w:val="007B7A75"/>
    <w:rsid w:val="007D2ABA"/>
    <w:rsid w:val="007E5779"/>
    <w:rsid w:val="007E761E"/>
    <w:rsid w:val="0084577F"/>
    <w:rsid w:val="00846002"/>
    <w:rsid w:val="00847051"/>
    <w:rsid w:val="00860CBF"/>
    <w:rsid w:val="00883F59"/>
    <w:rsid w:val="008C5FC5"/>
    <w:rsid w:val="008D7056"/>
    <w:rsid w:val="008F103D"/>
    <w:rsid w:val="00901DE2"/>
    <w:rsid w:val="00905826"/>
    <w:rsid w:val="00933BE9"/>
    <w:rsid w:val="009438B8"/>
    <w:rsid w:val="00957FAE"/>
    <w:rsid w:val="0098445C"/>
    <w:rsid w:val="009C7AF4"/>
    <w:rsid w:val="009D44F2"/>
    <w:rsid w:val="00A123C2"/>
    <w:rsid w:val="00A4456F"/>
    <w:rsid w:val="00A60516"/>
    <w:rsid w:val="00A70040"/>
    <w:rsid w:val="00A80486"/>
    <w:rsid w:val="00A81FDF"/>
    <w:rsid w:val="00AA0F2B"/>
    <w:rsid w:val="00AA2C41"/>
    <w:rsid w:val="00AA4843"/>
    <w:rsid w:val="00B3176F"/>
    <w:rsid w:val="00B3555E"/>
    <w:rsid w:val="00B51C93"/>
    <w:rsid w:val="00B65329"/>
    <w:rsid w:val="00B84A6A"/>
    <w:rsid w:val="00B9154E"/>
    <w:rsid w:val="00BB15FC"/>
    <w:rsid w:val="00C51994"/>
    <w:rsid w:val="00C52D05"/>
    <w:rsid w:val="00CF7398"/>
    <w:rsid w:val="00D0079B"/>
    <w:rsid w:val="00D153FB"/>
    <w:rsid w:val="00D20F50"/>
    <w:rsid w:val="00D26932"/>
    <w:rsid w:val="00D27D47"/>
    <w:rsid w:val="00D308B7"/>
    <w:rsid w:val="00D467BD"/>
    <w:rsid w:val="00D72640"/>
    <w:rsid w:val="00DB5C24"/>
    <w:rsid w:val="00DB6A40"/>
    <w:rsid w:val="00DD255A"/>
    <w:rsid w:val="00E520A6"/>
    <w:rsid w:val="00E548E4"/>
    <w:rsid w:val="00E607CC"/>
    <w:rsid w:val="00EA05AF"/>
    <w:rsid w:val="00EE1C90"/>
    <w:rsid w:val="00EF1735"/>
    <w:rsid w:val="00EF4CEC"/>
    <w:rsid w:val="00F14BB5"/>
    <w:rsid w:val="00F1601F"/>
    <w:rsid w:val="00F1766D"/>
    <w:rsid w:val="00F705BD"/>
    <w:rsid w:val="00F71ED5"/>
    <w:rsid w:val="00F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0E91CF6"/>
  <w15:docId w15:val="{13472418-90C9-4BB1-A8E2-51FCFF1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9F8"/>
    <w:rPr>
      <w:sz w:val="20"/>
      <w:szCs w:val="20"/>
    </w:rPr>
  </w:style>
  <w:style w:type="paragraph" w:styleId="a7">
    <w:name w:val="List Paragraph"/>
    <w:basedOn w:val="a"/>
    <w:uiPriority w:val="72"/>
    <w:qFormat/>
    <w:rsid w:val="001859F8"/>
    <w:pPr>
      <w:ind w:leftChars="200" w:left="480"/>
    </w:pPr>
  </w:style>
  <w:style w:type="table" w:styleId="a8">
    <w:name w:val="Table Grid"/>
    <w:basedOn w:val="a1"/>
    <w:uiPriority w:val="59"/>
    <w:rsid w:val="0062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27F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57F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FAE"/>
  </w:style>
  <w:style w:type="character" w:customStyle="1" w:styleId="ae">
    <w:name w:val="註解文字 字元"/>
    <w:basedOn w:val="a0"/>
    <w:link w:val="ad"/>
    <w:uiPriority w:val="99"/>
    <w:semiHidden/>
    <w:rsid w:val="00957FA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FA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57FAE"/>
    <w:rPr>
      <w:b/>
      <w:bCs/>
    </w:rPr>
  </w:style>
  <w:style w:type="paragraph" w:styleId="af1">
    <w:name w:val="Revision"/>
    <w:hidden/>
    <w:uiPriority w:val="99"/>
    <w:semiHidden/>
    <w:rsid w:val="00C5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ready.gov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limateready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Chau</dc:creator>
  <cp:keywords/>
  <dc:description/>
  <cp:lastModifiedBy>LAM, Si-hang Yvonne</cp:lastModifiedBy>
  <cp:revision>2</cp:revision>
  <dcterms:created xsi:type="dcterms:W3CDTF">2017-05-23T07:32:00Z</dcterms:created>
  <dcterms:modified xsi:type="dcterms:W3CDTF">2017-05-23T07:32:00Z</dcterms:modified>
</cp:coreProperties>
</file>