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9114" w14:textId="121BD944" w:rsidR="009A14A5" w:rsidRPr="00E05AC5" w:rsidRDefault="00FD6761" w:rsidP="009A14A5">
      <w:pPr>
        <w:jc w:val="both"/>
        <w:rPr>
          <w:rFonts w:ascii="Times New Roman" w:hAnsi="Times New Roman" w:cs="Times New Roman"/>
          <w:b/>
          <w:bCs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bdr w:val="single" w:sz="4" w:space="0" w:color="auto"/>
        </w:rPr>
        <w:t>小</w:t>
      </w:r>
      <w:r w:rsidR="009A14A5" w:rsidRPr="00E05AC5">
        <w:rPr>
          <w:rFonts w:ascii="Times New Roman" w:hAnsi="Times New Roman" w:cs="Times New Roman"/>
          <w:b/>
          <w:bCs/>
          <w:sz w:val="28"/>
          <w:szCs w:val="28"/>
          <w:bdr w:val="single" w:sz="4" w:space="0" w:color="auto"/>
        </w:rPr>
        <w:t>學版</w:t>
      </w:r>
    </w:p>
    <w:p w14:paraId="4C2A7590" w14:textId="142418A9" w:rsidR="00C818B6" w:rsidRPr="001378EC" w:rsidRDefault="00CB74A4" w:rsidP="00C818B6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378EC">
        <w:rPr>
          <w:rFonts w:ascii="Times New Roman" w:eastAsia="標楷體" w:hAnsi="Times New Roman" w:cs="Times New Roman"/>
          <w:b/>
          <w:bCs/>
          <w:sz w:val="32"/>
          <w:szCs w:val="32"/>
        </w:rPr>
        <w:t>漫遊</w:t>
      </w:r>
      <w:r w:rsidR="001907B6" w:rsidRPr="001378EC">
        <w:rPr>
          <w:rFonts w:ascii="Times New Roman" w:eastAsia="標楷體" w:hAnsi="Times New Roman" w:cs="Times New Roman"/>
          <w:b/>
          <w:bCs/>
          <w:sz w:val="32"/>
          <w:szCs w:val="32"/>
        </w:rPr>
        <w:t>西九文化區</w:t>
      </w:r>
    </w:p>
    <w:p w14:paraId="378B61D2" w14:textId="36F47DC1" w:rsidR="00DB63B5" w:rsidRPr="001378EC" w:rsidRDefault="00FE4B7A" w:rsidP="00206A15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78EC">
        <w:rPr>
          <w:rFonts w:ascii="Times New Roman" w:eastAsia="標楷體" w:hAnsi="Times New Roman" w:cs="Times New Roman"/>
          <w:sz w:val="26"/>
          <w:szCs w:val="26"/>
        </w:rPr>
        <w:t>西九文化區是</w:t>
      </w:r>
      <w:r w:rsidR="00D00901" w:rsidRPr="001378EC">
        <w:rPr>
          <w:rFonts w:ascii="Times New Roman" w:eastAsia="標楷體" w:hAnsi="Times New Roman" w:cs="Times New Roman"/>
          <w:sz w:val="26"/>
          <w:szCs w:val="26"/>
        </w:rPr>
        <w:t>香港</w:t>
      </w:r>
      <w:r w:rsidRPr="001378EC">
        <w:rPr>
          <w:rFonts w:ascii="Times New Roman" w:eastAsia="標楷體" w:hAnsi="Times New Roman" w:cs="Times New Roman"/>
          <w:sz w:val="26"/>
          <w:szCs w:val="26"/>
        </w:rPr>
        <w:t>一個</w:t>
      </w:r>
      <w:r w:rsidR="00D00901" w:rsidRPr="001378EC">
        <w:rPr>
          <w:rFonts w:ascii="Times New Roman" w:eastAsia="標楷體" w:hAnsi="Times New Roman" w:cs="Times New Roman"/>
          <w:sz w:val="26"/>
          <w:szCs w:val="26"/>
        </w:rPr>
        <w:t>嶄新而規模龐大</w:t>
      </w:r>
      <w:r w:rsidRPr="001378EC">
        <w:rPr>
          <w:rFonts w:ascii="Times New Roman" w:eastAsia="標楷體" w:hAnsi="Times New Roman" w:cs="Times New Roman"/>
          <w:sz w:val="26"/>
          <w:szCs w:val="26"/>
        </w:rPr>
        <w:t>的</w:t>
      </w:r>
      <w:bookmarkStart w:id="0" w:name="_Hlk179217442"/>
      <w:r w:rsidR="00206A15">
        <w:rPr>
          <w:rFonts w:ascii="Times New Roman" w:eastAsia="標楷體" w:hAnsi="Times New Roman" w:cs="Times New Roman" w:hint="eastAsia"/>
          <w:sz w:val="26"/>
          <w:szCs w:val="26"/>
        </w:rPr>
        <w:t>綜合</w:t>
      </w:r>
      <w:bookmarkEnd w:id="0"/>
      <w:r w:rsidRPr="001378EC">
        <w:rPr>
          <w:rFonts w:ascii="Times New Roman" w:eastAsia="標楷體" w:hAnsi="Times New Roman" w:cs="Times New Roman"/>
          <w:sz w:val="26"/>
          <w:szCs w:val="26"/>
        </w:rPr>
        <w:t>文化藝術</w:t>
      </w:r>
      <w:r w:rsidR="00206A15">
        <w:rPr>
          <w:rFonts w:ascii="Times New Roman" w:eastAsia="標楷體" w:hAnsi="Times New Roman" w:cs="Times New Roman" w:hint="eastAsia"/>
          <w:sz w:val="26"/>
          <w:szCs w:val="26"/>
        </w:rPr>
        <w:t>區</w:t>
      </w:r>
      <w:r w:rsidR="0030581F" w:rsidRPr="001378EC">
        <w:rPr>
          <w:rFonts w:ascii="Times New Roman" w:eastAsia="標楷體" w:hAnsi="Times New Roman" w:cs="Times New Roman"/>
          <w:sz w:val="26"/>
          <w:szCs w:val="26"/>
        </w:rPr>
        <w:t>。</w:t>
      </w:r>
      <w:r w:rsidR="00D70BA2" w:rsidRPr="001378EC">
        <w:rPr>
          <w:rFonts w:ascii="Times New Roman" w:eastAsia="標楷體" w:hAnsi="Times New Roman" w:cs="Times New Roman"/>
          <w:sz w:val="26"/>
          <w:szCs w:val="26"/>
        </w:rPr>
        <w:t>這裏</w:t>
      </w:r>
      <w:r w:rsidR="007C5DDB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D70BA2" w:rsidRPr="001378EC">
        <w:rPr>
          <w:rFonts w:ascii="Times New Roman" w:eastAsia="標楷體" w:hAnsi="Times New Roman" w:cs="Times New Roman"/>
          <w:sz w:val="26"/>
          <w:szCs w:val="26"/>
        </w:rPr>
        <w:t>香港故宮文化博物館</w:t>
      </w:r>
      <w:r w:rsidR="003F18EA" w:rsidRPr="001378EC">
        <w:rPr>
          <w:rFonts w:ascii="Times New Roman" w:eastAsia="標楷體" w:hAnsi="Times New Roman" w:cs="Times New Roman"/>
          <w:sz w:val="26"/>
          <w:szCs w:val="26"/>
        </w:rPr>
        <w:t>，</w:t>
      </w:r>
      <w:r w:rsidR="00D70BA2" w:rsidRPr="001378EC">
        <w:rPr>
          <w:rFonts w:ascii="Times New Roman" w:eastAsia="標楷體" w:hAnsi="Times New Roman" w:cs="Times New Roman"/>
          <w:sz w:val="26"/>
          <w:szCs w:val="26"/>
        </w:rPr>
        <w:t>展示來自故宮博物院和世界其他機構的珍貴藏品；</w:t>
      </w:r>
      <w:r w:rsidR="00D70BA2" w:rsidRPr="001378EC">
        <w:rPr>
          <w:rFonts w:ascii="Times New Roman" w:eastAsia="標楷體" w:hAnsi="Times New Roman" w:cs="Times New Roman"/>
          <w:sz w:val="26"/>
          <w:szCs w:val="26"/>
        </w:rPr>
        <w:t>M+</w:t>
      </w:r>
      <w:r w:rsidR="003E6F54">
        <w:rPr>
          <w:rFonts w:ascii="Times New Roman" w:eastAsia="標楷體" w:hAnsi="Times New Roman" w:cs="Times New Roman" w:hint="eastAsia"/>
          <w:sz w:val="26"/>
          <w:szCs w:val="26"/>
        </w:rPr>
        <w:t>則</w:t>
      </w:r>
      <w:r w:rsidR="00D70BA2" w:rsidRPr="001378EC">
        <w:rPr>
          <w:rFonts w:ascii="Times New Roman" w:eastAsia="標楷體" w:hAnsi="Times New Roman" w:cs="Times New Roman"/>
          <w:sz w:val="26"/>
          <w:szCs w:val="26"/>
        </w:rPr>
        <w:t>展示各種當代藝術的創作，是非常獨特的當代視覺文化博物館</w:t>
      </w:r>
      <w:r w:rsidR="009835A5" w:rsidRPr="001378EC">
        <w:rPr>
          <w:rFonts w:ascii="Times New Roman" w:eastAsia="標楷體" w:hAnsi="Times New Roman" w:cs="Times New Roman"/>
          <w:sz w:val="26"/>
          <w:szCs w:val="26"/>
        </w:rPr>
        <w:t>；</w:t>
      </w:r>
      <w:r w:rsidR="00C2603B">
        <w:rPr>
          <w:rFonts w:ascii="Times New Roman" w:eastAsia="標楷體" w:hAnsi="Times New Roman" w:cs="Times New Roman" w:hint="eastAsia"/>
          <w:sz w:val="26"/>
          <w:szCs w:val="26"/>
        </w:rPr>
        <w:t>而</w:t>
      </w:r>
      <w:r w:rsidRPr="001378EC">
        <w:rPr>
          <w:rFonts w:ascii="Times New Roman" w:eastAsia="標楷體" w:hAnsi="Times New Roman" w:cs="Times New Roman"/>
          <w:sz w:val="26"/>
          <w:szCs w:val="26"/>
        </w:rPr>
        <w:t>戲曲中心</w:t>
      </w:r>
      <w:r w:rsidR="00C2603B">
        <w:rPr>
          <w:rFonts w:ascii="Times New Roman" w:eastAsia="標楷體" w:hAnsi="Times New Roman" w:cs="Times New Roman" w:hint="eastAsia"/>
          <w:sz w:val="26"/>
          <w:szCs w:val="26"/>
        </w:rPr>
        <w:t>會</w:t>
      </w:r>
      <w:r w:rsidR="00BA638D" w:rsidRPr="001378EC">
        <w:rPr>
          <w:rFonts w:ascii="Times New Roman" w:eastAsia="標楷體" w:hAnsi="Times New Roman" w:cs="Times New Roman"/>
          <w:sz w:val="26"/>
          <w:szCs w:val="26"/>
        </w:rPr>
        <w:t>定期</w:t>
      </w:r>
      <w:r w:rsidR="00DC2E9E" w:rsidRPr="001378EC">
        <w:rPr>
          <w:rFonts w:ascii="Times New Roman" w:eastAsia="標楷體" w:hAnsi="Times New Roman" w:cs="Times New Roman"/>
          <w:sz w:val="26"/>
          <w:szCs w:val="26"/>
        </w:rPr>
        <w:t>舉辦</w:t>
      </w:r>
      <w:r w:rsidR="00BA638D" w:rsidRPr="001378EC">
        <w:rPr>
          <w:rFonts w:ascii="Times New Roman" w:eastAsia="標楷體" w:hAnsi="Times New Roman" w:cs="Times New Roman"/>
          <w:sz w:val="26"/>
          <w:szCs w:val="26"/>
        </w:rPr>
        <w:t>精彩的戲曲表演</w:t>
      </w:r>
      <w:r w:rsidR="007C5DDB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BA638D" w:rsidRPr="001378EC">
        <w:rPr>
          <w:rFonts w:ascii="Times New Roman" w:eastAsia="標楷體" w:hAnsi="Times New Roman" w:cs="Times New Roman"/>
          <w:sz w:val="26"/>
          <w:szCs w:val="26"/>
        </w:rPr>
        <w:t>各種活動，</w:t>
      </w:r>
      <w:r w:rsidR="00DC2E9E" w:rsidRPr="001378EC">
        <w:rPr>
          <w:rFonts w:ascii="Times New Roman" w:eastAsia="標楷體" w:hAnsi="Times New Roman" w:cs="Times New Roman"/>
          <w:sz w:val="26"/>
          <w:szCs w:val="26"/>
        </w:rPr>
        <w:t>推廣傳統戲曲</w:t>
      </w:r>
      <w:r w:rsidR="003C33DD" w:rsidRPr="001378EC">
        <w:rPr>
          <w:rFonts w:ascii="Times New Roman" w:eastAsia="標楷體" w:hAnsi="Times New Roman" w:cs="Times New Roman"/>
          <w:sz w:val="26"/>
          <w:szCs w:val="26"/>
        </w:rPr>
        <w:t>文化</w:t>
      </w:r>
      <w:r w:rsidR="00BE5D2A" w:rsidRPr="001378EC">
        <w:rPr>
          <w:rFonts w:ascii="Times New Roman" w:eastAsia="標楷體" w:hAnsi="Times New Roman" w:cs="Times New Roman"/>
          <w:sz w:val="26"/>
          <w:szCs w:val="26"/>
        </w:rPr>
        <w:t>。</w:t>
      </w:r>
      <w:r w:rsidR="00D70BA2" w:rsidRPr="001378EC">
        <w:rPr>
          <w:rFonts w:ascii="Times New Roman" w:eastAsia="標楷體" w:hAnsi="Times New Roman" w:cs="Times New Roman"/>
          <w:sz w:val="26"/>
          <w:szCs w:val="26"/>
        </w:rPr>
        <w:t>在這裏，最引人關注的演藝綜合劇場是一個頂級的表演藝術場地，歡迎世界各地的藝術家來表演和合作，一起切磋和交流。</w:t>
      </w:r>
      <w:r w:rsidR="007F632A" w:rsidRPr="001378EC">
        <w:rPr>
          <w:rFonts w:ascii="Times New Roman" w:eastAsia="標楷體" w:hAnsi="Times New Roman" w:cs="Times New Roman"/>
          <w:sz w:val="26"/>
          <w:szCs w:val="26"/>
        </w:rPr>
        <w:t>西九文化區的建立，豐富了香港文化藝術</w:t>
      </w:r>
      <w:r w:rsidR="00805F04" w:rsidRPr="001378EC">
        <w:rPr>
          <w:rFonts w:ascii="Times New Roman" w:eastAsia="標楷體" w:hAnsi="Times New Roman" w:cs="Times New Roman"/>
          <w:sz w:val="26"/>
          <w:szCs w:val="26"/>
        </w:rPr>
        <w:t>的</w:t>
      </w:r>
      <w:r w:rsidR="007F632A" w:rsidRPr="001378EC">
        <w:rPr>
          <w:rFonts w:ascii="Times New Roman" w:eastAsia="標楷體" w:hAnsi="Times New Roman" w:cs="Times New Roman"/>
          <w:sz w:val="26"/>
          <w:szCs w:val="26"/>
        </w:rPr>
        <w:t>內涵，</w:t>
      </w:r>
      <w:r w:rsidR="009835A5" w:rsidRPr="001378EC">
        <w:rPr>
          <w:rFonts w:ascii="Times New Roman" w:eastAsia="標楷體" w:hAnsi="Times New Roman" w:cs="Times New Roman"/>
          <w:sz w:val="26"/>
          <w:szCs w:val="26"/>
        </w:rPr>
        <w:t>促進了</w:t>
      </w:r>
      <w:r w:rsidR="0030581F" w:rsidRPr="001378EC">
        <w:rPr>
          <w:rFonts w:ascii="Times New Roman" w:eastAsia="標楷體" w:hAnsi="Times New Roman" w:cs="Times New Roman"/>
          <w:sz w:val="26"/>
          <w:szCs w:val="26"/>
        </w:rPr>
        <w:t>香港文化藝術的發展。</w:t>
      </w:r>
    </w:p>
    <w:p w14:paraId="6FC2BDE6" w14:textId="77777777" w:rsidR="00DB63B5" w:rsidRPr="001378EC" w:rsidRDefault="00DB63B5" w:rsidP="00E14DD0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4784D216" w14:textId="4D7C6FD5" w:rsidR="00AF5119" w:rsidRPr="001378EC" w:rsidRDefault="00AF5119" w:rsidP="00E14DD0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5935FDB3" w14:textId="56646858" w:rsidR="00B507DE" w:rsidRPr="001378EC" w:rsidRDefault="00D70BA2" w:rsidP="00B507DE">
      <w:pPr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bookmarkStart w:id="1" w:name="_Hlk161394181"/>
      <w:r w:rsidRPr="001378EC">
        <w:rPr>
          <w:rFonts w:ascii="Times New Roman" w:eastAsia="標楷體" w:hAnsi="Times New Roman" w:cs="Times New Roman"/>
          <w:b/>
          <w:sz w:val="26"/>
          <w:szCs w:val="26"/>
        </w:rPr>
        <w:t>學與教</w:t>
      </w:r>
      <w:bookmarkEnd w:id="1"/>
      <w:r w:rsidR="00B507DE" w:rsidRPr="001378EC">
        <w:rPr>
          <w:rFonts w:ascii="Times New Roman" w:eastAsia="標楷體" w:hAnsi="Times New Roman" w:cs="Times New Roman"/>
          <w:b/>
          <w:sz w:val="26"/>
          <w:szCs w:val="26"/>
        </w:rPr>
        <w:t>建議：</w:t>
      </w:r>
    </w:p>
    <w:p w14:paraId="0A1DA13A" w14:textId="07FAB635" w:rsidR="00AE4E34" w:rsidRPr="00B2088A" w:rsidRDefault="00D70BA2" w:rsidP="00B2088A">
      <w:pPr>
        <w:numPr>
          <w:ilvl w:val="0"/>
          <w:numId w:val="4"/>
        </w:numPr>
        <w:spacing w:before="120"/>
        <w:ind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bookmarkStart w:id="2" w:name="_Hlk161397059"/>
      <w:r w:rsidRPr="001378EC">
        <w:rPr>
          <w:rFonts w:ascii="Times New Roman" w:eastAsia="標楷體" w:hAnsi="Times New Roman" w:cs="Times New Roman"/>
          <w:sz w:val="26"/>
          <w:szCs w:val="26"/>
        </w:rPr>
        <w:t>學生</w:t>
      </w:r>
      <w:r w:rsidR="00AE4E34">
        <w:rPr>
          <w:rFonts w:ascii="Times New Roman" w:eastAsia="標楷體" w:hAnsi="Times New Roman" w:cs="Times New Roman" w:hint="eastAsia"/>
          <w:sz w:val="26"/>
          <w:szCs w:val="26"/>
        </w:rPr>
        <w:t>聆</w:t>
      </w:r>
      <w:r w:rsidRPr="001378EC">
        <w:rPr>
          <w:rFonts w:ascii="Times New Roman" w:eastAsia="標楷體" w:hAnsi="Times New Roman" w:cs="Times New Roman"/>
          <w:sz w:val="26"/>
          <w:szCs w:val="26"/>
        </w:rPr>
        <w:t>聽錄音，跟</w:t>
      </w:r>
      <w:r w:rsidR="00007CC5" w:rsidRPr="001378EC">
        <w:rPr>
          <w:rFonts w:ascii="Times New Roman" w:eastAsia="標楷體" w:hAnsi="Times New Roman" w:cs="Times New Roman"/>
          <w:sz w:val="26"/>
          <w:szCs w:val="26"/>
        </w:rPr>
        <w:t>讀</w:t>
      </w:r>
      <w:r w:rsidRPr="001378EC">
        <w:rPr>
          <w:rFonts w:ascii="Times New Roman" w:eastAsia="標楷體" w:hAnsi="Times New Roman" w:cs="Times New Roman"/>
          <w:sz w:val="26"/>
          <w:szCs w:val="26"/>
        </w:rPr>
        <w:t>模仿。</w:t>
      </w:r>
      <w:bookmarkEnd w:id="2"/>
      <w:r w:rsidR="003C33DD" w:rsidRPr="001378EC">
        <w:rPr>
          <w:rFonts w:ascii="Times New Roman" w:eastAsia="標楷體" w:hAnsi="Times New Roman" w:cs="Times New Roman"/>
          <w:sz w:val="26"/>
          <w:szCs w:val="26"/>
        </w:rPr>
        <w:t>學生通過朗讀</w:t>
      </w:r>
      <w:r w:rsidR="00B507DE" w:rsidRPr="001378EC">
        <w:rPr>
          <w:rFonts w:ascii="Times New Roman" w:eastAsia="標楷體" w:hAnsi="Times New Roman" w:cs="Times New Roman"/>
          <w:sz w:val="26"/>
          <w:szCs w:val="26"/>
        </w:rPr>
        <w:t>，累積語料、鞏固語音。</w:t>
      </w:r>
      <w:r w:rsidR="00AE4E34" w:rsidRPr="002525E2">
        <w:rPr>
          <w:rFonts w:ascii="Times New Roman" w:eastAsia="標楷體" w:hAnsi="Times New Roman" w:cs="Times New Roman" w:hint="eastAsia"/>
          <w:sz w:val="26"/>
          <w:szCs w:val="26"/>
        </w:rPr>
        <w:t>學生可特別注意以下的詞語：</w:t>
      </w:r>
    </w:p>
    <w:p w14:paraId="4F24D5DC" w14:textId="051B79E0" w:rsidR="003C33DD" w:rsidRPr="001378EC" w:rsidRDefault="00206A15" w:rsidP="001378EC">
      <w:pPr>
        <w:spacing w:before="120"/>
        <w:ind w:left="113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78EC">
        <w:rPr>
          <w:rFonts w:ascii="Times New Roman" w:eastAsia="標楷體" w:hAnsi="Times New Roman" w:cs="Times New Roman"/>
          <w:sz w:val="26"/>
          <w:szCs w:val="26"/>
        </w:rPr>
        <w:t>香港故宮文化博物館</w:t>
      </w:r>
      <w:r w:rsidRPr="001378EC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3C33DD" w:rsidRPr="001378EC">
        <w:rPr>
          <w:rFonts w:ascii="Times New Roman" w:eastAsia="標楷體" w:hAnsi="Times New Roman" w:cs="Times New Roman"/>
          <w:sz w:val="26"/>
          <w:szCs w:val="26"/>
        </w:rPr>
        <w:t>嶄新</w:t>
      </w:r>
      <w:r w:rsidR="003C33DD" w:rsidRPr="001378EC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3C33DD" w:rsidRPr="001378EC">
        <w:rPr>
          <w:rFonts w:ascii="Times New Roman" w:eastAsia="標楷體" w:hAnsi="Times New Roman" w:cs="Times New Roman"/>
          <w:sz w:val="26"/>
          <w:szCs w:val="26"/>
        </w:rPr>
        <w:t>演藝綜合劇場</w:t>
      </w:r>
      <w:r w:rsidR="003C33DD" w:rsidRPr="001378EC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3C33DD" w:rsidRPr="001378EC">
        <w:rPr>
          <w:rFonts w:ascii="Times New Roman" w:eastAsia="標楷體" w:hAnsi="Times New Roman" w:cs="Times New Roman"/>
          <w:sz w:val="26"/>
          <w:szCs w:val="26"/>
        </w:rPr>
        <w:t>切磋</w:t>
      </w:r>
      <w:r w:rsidR="003C33DD" w:rsidRPr="001378EC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E4414C" w:rsidRPr="001378EC">
        <w:rPr>
          <w:rFonts w:ascii="Times New Roman" w:eastAsia="標楷體" w:hAnsi="Times New Roman" w:cs="Times New Roman"/>
          <w:sz w:val="26"/>
          <w:szCs w:val="26"/>
        </w:rPr>
        <w:t>珍貴藏品</w:t>
      </w:r>
    </w:p>
    <w:p w14:paraId="68ADEE53" w14:textId="2C256D9D" w:rsidR="003C33DD" w:rsidRPr="001378EC" w:rsidRDefault="003C33DD" w:rsidP="007C5DDB">
      <w:pPr>
        <w:spacing w:after="120"/>
        <w:ind w:left="113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78EC">
        <w:rPr>
          <w:rFonts w:ascii="Times New Roman" w:eastAsia="標楷體" w:hAnsi="Times New Roman" w:cs="Times New Roman"/>
          <w:sz w:val="26"/>
          <w:szCs w:val="26"/>
        </w:rPr>
        <w:t>傳統戲曲</w:t>
      </w:r>
      <w:r w:rsidRPr="001378EC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1378EC">
        <w:rPr>
          <w:rFonts w:ascii="Times New Roman" w:eastAsia="標楷體" w:hAnsi="Times New Roman" w:cs="Times New Roman"/>
          <w:sz w:val="26"/>
          <w:szCs w:val="26"/>
        </w:rPr>
        <w:t>內涵</w:t>
      </w:r>
      <w:r w:rsidRPr="001378EC">
        <w:rPr>
          <w:rFonts w:ascii="Times New Roman" w:eastAsia="標楷體" w:hAnsi="Times New Roman" w:cs="Times New Roman"/>
          <w:sz w:val="26"/>
          <w:szCs w:val="26"/>
        </w:rPr>
        <w:t xml:space="preserve">   </w:t>
      </w:r>
    </w:p>
    <w:p w14:paraId="768879EB" w14:textId="63D273C0" w:rsidR="000B6311" w:rsidRPr="001378EC" w:rsidRDefault="00A002C4" w:rsidP="00953388">
      <w:pPr>
        <w:numPr>
          <w:ilvl w:val="0"/>
          <w:numId w:val="4"/>
        </w:numPr>
        <w:spacing w:before="120"/>
        <w:ind w:left="742" w:hanging="74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78EC">
        <w:rPr>
          <w:rFonts w:ascii="Times New Roman" w:eastAsia="標楷體" w:hAnsi="Times New Roman" w:cs="Times New Roman"/>
          <w:sz w:val="26"/>
          <w:szCs w:val="26"/>
        </w:rPr>
        <w:t>通過</w:t>
      </w:r>
      <w:r w:rsidR="00615C8C" w:rsidRPr="001378EC">
        <w:rPr>
          <w:rFonts w:ascii="Times New Roman" w:eastAsia="標楷體" w:hAnsi="Times New Roman" w:cs="Times New Roman"/>
          <w:sz w:val="26"/>
          <w:szCs w:val="26"/>
        </w:rPr>
        <w:t>提問</w:t>
      </w:r>
      <w:r w:rsidR="000B6311" w:rsidRPr="001378EC">
        <w:rPr>
          <w:rFonts w:ascii="Times New Roman" w:eastAsia="標楷體" w:hAnsi="Times New Roman" w:cs="Times New Roman"/>
          <w:sz w:val="26"/>
          <w:szCs w:val="26"/>
        </w:rPr>
        <w:t>，</w:t>
      </w:r>
      <w:r w:rsidRPr="001378EC">
        <w:rPr>
          <w:rFonts w:ascii="Times New Roman" w:eastAsia="標楷體" w:hAnsi="Times New Roman" w:cs="Times New Roman"/>
          <w:sz w:val="26"/>
          <w:szCs w:val="26"/>
        </w:rPr>
        <w:t>讓學生理解</w:t>
      </w:r>
      <w:bookmarkStart w:id="3" w:name="_Hlk161397083"/>
      <w:r w:rsidR="00D70BA2" w:rsidRPr="001378EC">
        <w:rPr>
          <w:rFonts w:ascii="Times New Roman" w:eastAsia="標楷體" w:hAnsi="Times New Roman" w:cs="Times New Roman"/>
          <w:sz w:val="26"/>
          <w:szCs w:val="26"/>
        </w:rPr>
        <w:t>本篇</w:t>
      </w:r>
      <w:bookmarkEnd w:id="3"/>
      <w:r w:rsidRPr="001378EC">
        <w:rPr>
          <w:rFonts w:ascii="Times New Roman" w:eastAsia="標楷體" w:hAnsi="Times New Roman" w:cs="Times New Roman"/>
          <w:sz w:val="26"/>
          <w:szCs w:val="26"/>
        </w:rPr>
        <w:t>內容，</w:t>
      </w:r>
      <w:r w:rsidR="00007CC5" w:rsidRPr="001378EC">
        <w:rPr>
          <w:rFonts w:ascii="Times New Roman" w:eastAsia="標楷體" w:hAnsi="Times New Roman" w:cs="Times New Roman"/>
          <w:sz w:val="26"/>
          <w:szCs w:val="26"/>
        </w:rPr>
        <w:t>例</w:t>
      </w:r>
      <w:r w:rsidR="000B6311" w:rsidRPr="001378EC">
        <w:rPr>
          <w:rFonts w:ascii="Times New Roman" w:eastAsia="標楷體" w:hAnsi="Times New Roman" w:cs="Times New Roman"/>
          <w:sz w:val="26"/>
          <w:szCs w:val="26"/>
        </w:rPr>
        <w:t>如：</w:t>
      </w:r>
    </w:p>
    <w:p w14:paraId="158BF44E" w14:textId="0A1F3057" w:rsidR="00B507DE" w:rsidRPr="00206A15" w:rsidRDefault="00007CC5" w:rsidP="00206A15">
      <w:pPr>
        <w:pStyle w:val="ListParagraph"/>
        <w:numPr>
          <w:ilvl w:val="1"/>
          <w:numId w:val="4"/>
        </w:numPr>
        <w:ind w:leftChars="0" w:left="1560" w:hanging="36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06A15">
        <w:rPr>
          <w:rFonts w:ascii="Times New Roman" w:eastAsia="標楷體" w:hAnsi="Times New Roman" w:cs="Times New Roman" w:hint="eastAsia"/>
          <w:sz w:val="26"/>
          <w:szCs w:val="26"/>
        </w:rPr>
        <w:t>請介紹一下，</w:t>
      </w:r>
      <w:r w:rsidR="005E23A8" w:rsidRPr="00206A15">
        <w:rPr>
          <w:rFonts w:ascii="Times New Roman" w:eastAsia="標楷體" w:hAnsi="Times New Roman" w:cs="Times New Roman" w:hint="eastAsia"/>
          <w:sz w:val="26"/>
          <w:szCs w:val="26"/>
        </w:rPr>
        <w:t>以下地方</w:t>
      </w:r>
      <w:r w:rsidR="00615C8C" w:rsidRPr="00206A15">
        <w:rPr>
          <w:rFonts w:ascii="Times New Roman" w:eastAsia="標楷體" w:hAnsi="Times New Roman" w:cs="Times New Roman" w:hint="eastAsia"/>
          <w:sz w:val="26"/>
          <w:szCs w:val="26"/>
        </w:rPr>
        <w:t>有甚麼特色？</w:t>
      </w:r>
    </w:p>
    <w:p w14:paraId="191280EF" w14:textId="611CB75F" w:rsidR="005E23A8" w:rsidRDefault="005E23A8" w:rsidP="00387BD1">
      <w:pPr>
        <w:pStyle w:val="ListParagraph"/>
        <w:numPr>
          <w:ilvl w:val="0"/>
          <w:numId w:val="3"/>
        </w:numPr>
        <w:ind w:leftChars="0" w:left="2268" w:hanging="42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78EC">
        <w:rPr>
          <w:rFonts w:ascii="Times New Roman" w:eastAsia="標楷體" w:hAnsi="Times New Roman" w:cs="Times New Roman"/>
          <w:sz w:val="26"/>
          <w:szCs w:val="26"/>
        </w:rPr>
        <w:t>香港故宮文化博物館</w:t>
      </w:r>
    </w:p>
    <w:p w14:paraId="1C7A9F00" w14:textId="31CDE31C" w:rsidR="00387BD1" w:rsidRPr="00206A15" w:rsidRDefault="005E23A8" w:rsidP="00206A15">
      <w:pPr>
        <w:pStyle w:val="ListParagraph"/>
        <w:numPr>
          <w:ilvl w:val="0"/>
          <w:numId w:val="3"/>
        </w:numPr>
        <w:ind w:leftChars="0" w:left="2268" w:hanging="42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06A15">
        <w:rPr>
          <w:rFonts w:ascii="Times New Roman" w:eastAsia="標楷體" w:hAnsi="Times New Roman" w:cs="Times New Roman"/>
          <w:sz w:val="26"/>
          <w:szCs w:val="26"/>
        </w:rPr>
        <w:t>M+</w:t>
      </w:r>
      <w:r w:rsidR="00F90CB5" w:rsidRPr="00206A15">
        <w:rPr>
          <w:rFonts w:ascii="Times New Roman" w:eastAsia="標楷體" w:hAnsi="Times New Roman" w:cs="Times New Roman" w:hint="eastAsia"/>
          <w:sz w:val="26"/>
          <w:szCs w:val="26"/>
        </w:rPr>
        <w:t>（博物館）</w:t>
      </w:r>
    </w:p>
    <w:p w14:paraId="19B78734" w14:textId="77777777" w:rsidR="00206A15" w:rsidRDefault="005E23A8" w:rsidP="00206A15">
      <w:pPr>
        <w:pStyle w:val="ListParagraph"/>
        <w:numPr>
          <w:ilvl w:val="0"/>
          <w:numId w:val="3"/>
        </w:numPr>
        <w:ind w:leftChars="0" w:left="2268" w:hanging="42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06A15">
        <w:rPr>
          <w:rFonts w:ascii="Times New Roman" w:eastAsia="標楷體" w:hAnsi="Times New Roman" w:cs="Times New Roman" w:hint="eastAsia"/>
          <w:sz w:val="26"/>
          <w:szCs w:val="26"/>
        </w:rPr>
        <w:t>戲曲中心</w:t>
      </w:r>
    </w:p>
    <w:p w14:paraId="06CCA7DE" w14:textId="3B3FED4B" w:rsidR="005E23A8" w:rsidRPr="00206A15" w:rsidRDefault="00206A15" w:rsidP="00176AF0">
      <w:pPr>
        <w:pStyle w:val="ListParagraph"/>
        <w:numPr>
          <w:ilvl w:val="0"/>
          <w:numId w:val="3"/>
        </w:numPr>
        <w:ind w:leftChars="0" w:left="2268" w:hanging="42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06A15">
        <w:rPr>
          <w:rFonts w:ascii="Times New Roman" w:eastAsia="標楷體" w:hAnsi="Times New Roman" w:cs="Times New Roman"/>
          <w:sz w:val="26"/>
          <w:szCs w:val="26"/>
        </w:rPr>
        <w:t>演藝綜合劇場</w:t>
      </w:r>
    </w:p>
    <w:p w14:paraId="35280D95" w14:textId="3ED77AEB" w:rsidR="00B507DE" w:rsidRPr="00206A15" w:rsidRDefault="005E23A8" w:rsidP="00206A15">
      <w:pPr>
        <w:pStyle w:val="ListParagraph"/>
        <w:numPr>
          <w:ilvl w:val="1"/>
          <w:numId w:val="4"/>
        </w:numPr>
        <w:ind w:leftChars="0" w:left="1560" w:hanging="36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06A15">
        <w:rPr>
          <w:rFonts w:ascii="Times New Roman" w:eastAsia="標楷體" w:hAnsi="Times New Roman" w:cs="Times New Roman" w:hint="eastAsia"/>
          <w:sz w:val="26"/>
          <w:szCs w:val="26"/>
        </w:rPr>
        <w:t>西九文化區的建立，有甚麼作用</w:t>
      </w:r>
      <w:r w:rsidR="00B507DE" w:rsidRPr="00206A15">
        <w:rPr>
          <w:rFonts w:ascii="Times New Roman" w:eastAsia="標楷體" w:hAnsi="Times New Roman" w:cs="Times New Roman" w:hint="eastAsia"/>
          <w:sz w:val="26"/>
          <w:szCs w:val="26"/>
        </w:rPr>
        <w:t>？</w:t>
      </w:r>
    </w:p>
    <w:p w14:paraId="5C9DDE46" w14:textId="234C05C3" w:rsidR="00B507DE" w:rsidRPr="001378EC" w:rsidRDefault="00C16E1E" w:rsidP="00AD0599">
      <w:pPr>
        <w:numPr>
          <w:ilvl w:val="0"/>
          <w:numId w:val="4"/>
        </w:numPr>
        <w:spacing w:before="120"/>
        <w:ind w:left="742" w:hanging="74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78EC">
        <w:rPr>
          <w:rFonts w:ascii="Times New Roman" w:eastAsia="標楷體" w:hAnsi="Times New Roman" w:cs="Times New Roman"/>
          <w:sz w:val="26"/>
          <w:szCs w:val="26"/>
        </w:rPr>
        <w:t>通過</w:t>
      </w:r>
      <w:r w:rsidR="00891AA7" w:rsidRPr="001378EC">
        <w:rPr>
          <w:rFonts w:ascii="Times New Roman" w:eastAsia="標楷體" w:hAnsi="Times New Roman" w:cs="Times New Roman"/>
          <w:sz w:val="26"/>
          <w:szCs w:val="26"/>
        </w:rPr>
        <w:t>延伸活動，讓學生結合所學，聯繫生活，</w:t>
      </w:r>
      <w:bookmarkStart w:id="4" w:name="_Hlk161391731"/>
      <w:r w:rsidR="00480C52" w:rsidRPr="001378EC">
        <w:rPr>
          <w:rFonts w:ascii="Times New Roman" w:eastAsia="標楷體" w:hAnsi="Times New Roman" w:cs="Times New Roman"/>
          <w:sz w:val="26"/>
          <w:szCs w:val="26"/>
        </w:rPr>
        <w:t>多說多應用</w:t>
      </w:r>
      <w:bookmarkEnd w:id="4"/>
      <w:r w:rsidR="009548E2" w:rsidRPr="001378EC">
        <w:rPr>
          <w:rFonts w:ascii="Times New Roman" w:eastAsia="標楷體" w:hAnsi="Times New Roman" w:cs="Times New Roman"/>
          <w:sz w:val="26"/>
          <w:szCs w:val="26"/>
        </w:rPr>
        <w:t>，</w:t>
      </w:r>
      <w:r w:rsidR="00007CC5" w:rsidRPr="001378EC">
        <w:rPr>
          <w:rFonts w:ascii="Times New Roman" w:eastAsia="標楷體" w:hAnsi="Times New Roman" w:cs="Times New Roman"/>
          <w:sz w:val="26"/>
          <w:szCs w:val="26"/>
        </w:rPr>
        <w:t>例</w:t>
      </w:r>
      <w:r w:rsidR="00883E81" w:rsidRPr="001378EC">
        <w:rPr>
          <w:rFonts w:ascii="Times New Roman" w:eastAsia="標楷體" w:hAnsi="Times New Roman" w:cs="Times New Roman"/>
          <w:sz w:val="26"/>
          <w:szCs w:val="26"/>
        </w:rPr>
        <w:t>如：</w:t>
      </w:r>
    </w:p>
    <w:p w14:paraId="14C3FF38" w14:textId="2AF4B20D" w:rsidR="005E23A8" w:rsidRPr="001378EC" w:rsidRDefault="005E23A8" w:rsidP="00B37C3E">
      <w:pPr>
        <w:spacing w:before="120"/>
        <w:ind w:left="113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78EC">
        <w:rPr>
          <w:rFonts w:ascii="Times New Roman" w:eastAsia="標楷體" w:hAnsi="Times New Roman" w:cs="Times New Roman"/>
          <w:sz w:val="26"/>
          <w:szCs w:val="26"/>
        </w:rPr>
        <w:t>蒐集資料，</w:t>
      </w:r>
      <w:r w:rsidR="00B2088A" w:rsidRPr="001378EC">
        <w:rPr>
          <w:rFonts w:ascii="Times New Roman" w:eastAsia="標楷體" w:hAnsi="Times New Roman" w:cs="Times New Roman"/>
          <w:sz w:val="26"/>
          <w:szCs w:val="26"/>
        </w:rPr>
        <w:t>補充</w:t>
      </w:r>
      <w:r w:rsidR="00B2088A">
        <w:rPr>
          <w:rFonts w:ascii="Times New Roman" w:eastAsia="標楷體" w:hAnsi="Times New Roman" w:cs="Times New Roman" w:hint="eastAsia"/>
          <w:sz w:val="26"/>
          <w:szCs w:val="26"/>
        </w:rPr>
        <w:t>及</w:t>
      </w:r>
      <w:r w:rsidR="00B2088A" w:rsidRPr="001378EC">
        <w:rPr>
          <w:rFonts w:ascii="Times New Roman" w:eastAsia="標楷體" w:hAnsi="Times New Roman" w:cs="Times New Roman"/>
          <w:sz w:val="26"/>
          <w:szCs w:val="26"/>
        </w:rPr>
        <w:t>介紹</w:t>
      </w:r>
      <w:r w:rsidRPr="001378EC">
        <w:rPr>
          <w:rFonts w:ascii="Times New Roman" w:eastAsia="標楷體" w:hAnsi="Times New Roman" w:cs="Times New Roman"/>
          <w:sz w:val="26"/>
          <w:szCs w:val="26"/>
        </w:rPr>
        <w:t>西九文化區</w:t>
      </w:r>
      <w:r w:rsidR="00B2088A">
        <w:rPr>
          <w:rFonts w:ascii="Times New Roman" w:eastAsia="標楷體" w:hAnsi="Times New Roman" w:cs="Times New Roman" w:hint="eastAsia"/>
          <w:sz w:val="26"/>
          <w:szCs w:val="26"/>
        </w:rPr>
        <w:t>其他的場地和空間</w:t>
      </w:r>
      <w:r w:rsidRPr="001378EC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E9F6963" w14:textId="0D04C78B" w:rsidR="00753923" w:rsidRPr="001378EC" w:rsidRDefault="00753923" w:rsidP="00E05AC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53923" w:rsidRPr="001378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4DA8" w14:textId="77777777" w:rsidR="003B432E" w:rsidRDefault="003B432E" w:rsidP="00674F89">
      <w:r>
        <w:separator/>
      </w:r>
    </w:p>
  </w:endnote>
  <w:endnote w:type="continuationSeparator" w:id="0">
    <w:p w14:paraId="6B251CC8" w14:textId="77777777" w:rsidR="003B432E" w:rsidRDefault="003B432E" w:rsidP="0067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0F8E" w14:textId="77777777" w:rsidR="003B432E" w:rsidRDefault="003B432E" w:rsidP="00674F89">
      <w:r>
        <w:separator/>
      </w:r>
    </w:p>
  </w:footnote>
  <w:footnote w:type="continuationSeparator" w:id="0">
    <w:p w14:paraId="1FF1D034" w14:textId="77777777" w:rsidR="003B432E" w:rsidRDefault="003B432E" w:rsidP="0067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111B"/>
    <w:multiLevelType w:val="hybridMultilevel"/>
    <w:tmpl w:val="44AE4608"/>
    <w:lvl w:ilvl="0" w:tplc="668EB23E">
      <w:start w:val="1"/>
      <w:numFmt w:val="japaneseCounting"/>
      <w:lvlText w:val="（%1）"/>
      <w:lvlJc w:val="left"/>
      <w:pPr>
        <w:ind w:left="720" w:hanging="360"/>
      </w:pPr>
      <w:rPr>
        <w:rFonts w:hint="default"/>
      </w:rPr>
    </w:lvl>
    <w:lvl w:ilvl="1" w:tplc="1800315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4542"/>
    <w:multiLevelType w:val="hybridMultilevel"/>
    <w:tmpl w:val="22F6874E"/>
    <w:lvl w:ilvl="0" w:tplc="7D3C021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139D"/>
    <w:multiLevelType w:val="hybridMultilevel"/>
    <w:tmpl w:val="33E2B7EC"/>
    <w:lvl w:ilvl="0" w:tplc="668EB23E">
      <w:start w:val="1"/>
      <w:numFmt w:val="japaneseCounting"/>
      <w:lvlText w:val="（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758E5"/>
    <w:multiLevelType w:val="hybridMultilevel"/>
    <w:tmpl w:val="17849F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1F4BFF"/>
    <w:multiLevelType w:val="hybridMultilevel"/>
    <w:tmpl w:val="F92CC18C"/>
    <w:lvl w:ilvl="0" w:tplc="7A4659E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71064603"/>
    <w:multiLevelType w:val="hybridMultilevel"/>
    <w:tmpl w:val="4CB04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B6"/>
    <w:rsid w:val="00007CC5"/>
    <w:rsid w:val="00016D72"/>
    <w:rsid w:val="00042CC6"/>
    <w:rsid w:val="0005360C"/>
    <w:rsid w:val="00057721"/>
    <w:rsid w:val="00070177"/>
    <w:rsid w:val="00075DBD"/>
    <w:rsid w:val="000A5216"/>
    <w:rsid w:val="000A5B46"/>
    <w:rsid w:val="000B6311"/>
    <w:rsid w:val="000C26F8"/>
    <w:rsid w:val="000C2760"/>
    <w:rsid w:val="000E28E7"/>
    <w:rsid w:val="0010331E"/>
    <w:rsid w:val="001378EC"/>
    <w:rsid w:val="00155007"/>
    <w:rsid w:val="00165A3A"/>
    <w:rsid w:val="00175A22"/>
    <w:rsid w:val="001907B6"/>
    <w:rsid w:val="001A1F1D"/>
    <w:rsid w:val="001D430E"/>
    <w:rsid w:val="001E5FA4"/>
    <w:rsid w:val="001F2871"/>
    <w:rsid w:val="001F41B5"/>
    <w:rsid w:val="00206A15"/>
    <w:rsid w:val="00206A73"/>
    <w:rsid w:val="00220B22"/>
    <w:rsid w:val="00224DD3"/>
    <w:rsid w:val="00241FD4"/>
    <w:rsid w:val="002525E2"/>
    <w:rsid w:val="00261C46"/>
    <w:rsid w:val="00275B4D"/>
    <w:rsid w:val="002A71EC"/>
    <w:rsid w:val="002D60E0"/>
    <w:rsid w:val="002E2B38"/>
    <w:rsid w:val="0030581F"/>
    <w:rsid w:val="003251BA"/>
    <w:rsid w:val="00345697"/>
    <w:rsid w:val="00352778"/>
    <w:rsid w:val="0037025A"/>
    <w:rsid w:val="00384F45"/>
    <w:rsid w:val="00387BD1"/>
    <w:rsid w:val="00392C17"/>
    <w:rsid w:val="00395C97"/>
    <w:rsid w:val="003B432E"/>
    <w:rsid w:val="003C33DD"/>
    <w:rsid w:val="003D58BD"/>
    <w:rsid w:val="003E3942"/>
    <w:rsid w:val="003E6F54"/>
    <w:rsid w:val="003F18EA"/>
    <w:rsid w:val="00406778"/>
    <w:rsid w:val="00411569"/>
    <w:rsid w:val="00480C52"/>
    <w:rsid w:val="00491298"/>
    <w:rsid w:val="004B498F"/>
    <w:rsid w:val="004C4023"/>
    <w:rsid w:val="00501D24"/>
    <w:rsid w:val="005070F9"/>
    <w:rsid w:val="005167F3"/>
    <w:rsid w:val="00563216"/>
    <w:rsid w:val="005723FE"/>
    <w:rsid w:val="00573DED"/>
    <w:rsid w:val="005E23A8"/>
    <w:rsid w:val="00612035"/>
    <w:rsid w:val="00615C8C"/>
    <w:rsid w:val="00621608"/>
    <w:rsid w:val="00632513"/>
    <w:rsid w:val="00643C70"/>
    <w:rsid w:val="006633F3"/>
    <w:rsid w:val="00672ED0"/>
    <w:rsid w:val="00674F89"/>
    <w:rsid w:val="006A3F6A"/>
    <w:rsid w:val="006A5F40"/>
    <w:rsid w:val="006B02D0"/>
    <w:rsid w:val="006C1239"/>
    <w:rsid w:val="006E755A"/>
    <w:rsid w:val="0071745C"/>
    <w:rsid w:val="00753923"/>
    <w:rsid w:val="00794349"/>
    <w:rsid w:val="007A2777"/>
    <w:rsid w:val="007A7161"/>
    <w:rsid w:val="007C5DDB"/>
    <w:rsid w:val="007E464E"/>
    <w:rsid w:val="007F632A"/>
    <w:rsid w:val="00804927"/>
    <w:rsid w:val="00805F04"/>
    <w:rsid w:val="00823CFE"/>
    <w:rsid w:val="00844738"/>
    <w:rsid w:val="00845807"/>
    <w:rsid w:val="00857706"/>
    <w:rsid w:val="00864123"/>
    <w:rsid w:val="00883E81"/>
    <w:rsid w:val="008843DC"/>
    <w:rsid w:val="00891AA7"/>
    <w:rsid w:val="00891CC8"/>
    <w:rsid w:val="00892A63"/>
    <w:rsid w:val="008A17FF"/>
    <w:rsid w:val="008B552D"/>
    <w:rsid w:val="008D3878"/>
    <w:rsid w:val="008D56C7"/>
    <w:rsid w:val="0091368E"/>
    <w:rsid w:val="00917C1E"/>
    <w:rsid w:val="009239D9"/>
    <w:rsid w:val="00932A3F"/>
    <w:rsid w:val="00933204"/>
    <w:rsid w:val="00953388"/>
    <w:rsid w:val="009548E2"/>
    <w:rsid w:val="00956543"/>
    <w:rsid w:val="00956CB6"/>
    <w:rsid w:val="009835A5"/>
    <w:rsid w:val="00983B04"/>
    <w:rsid w:val="009A14A5"/>
    <w:rsid w:val="009A6B53"/>
    <w:rsid w:val="009C24DC"/>
    <w:rsid w:val="009F52C2"/>
    <w:rsid w:val="00A002C4"/>
    <w:rsid w:val="00A61EB8"/>
    <w:rsid w:val="00A61F91"/>
    <w:rsid w:val="00AB5337"/>
    <w:rsid w:val="00AD0599"/>
    <w:rsid w:val="00AE4E34"/>
    <w:rsid w:val="00AF1460"/>
    <w:rsid w:val="00AF5119"/>
    <w:rsid w:val="00B0464D"/>
    <w:rsid w:val="00B2088A"/>
    <w:rsid w:val="00B26C33"/>
    <w:rsid w:val="00B36749"/>
    <w:rsid w:val="00B37C3E"/>
    <w:rsid w:val="00B507DE"/>
    <w:rsid w:val="00B8161E"/>
    <w:rsid w:val="00B97759"/>
    <w:rsid w:val="00BA3778"/>
    <w:rsid w:val="00BA638D"/>
    <w:rsid w:val="00BC4805"/>
    <w:rsid w:val="00BD074D"/>
    <w:rsid w:val="00BE5D2A"/>
    <w:rsid w:val="00C0147B"/>
    <w:rsid w:val="00C02FBB"/>
    <w:rsid w:val="00C07EC3"/>
    <w:rsid w:val="00C16E1E"/>
    <w:rsid w:val="00C2154B"/>
    <w:rsid w:val="00C2603B"/>
    <w:rsid w:val="00C34D03"/>
    <w:rsid w:val="00C421C4"/>
    <w:rsid w:val="00C43C0C"/>
    <w:rsid w:val="00C52016"/>
    <w:rsid w:val="00C6475D"/>
    <w:rsid w:val="00C818B6"/>
    <w:rsid w:val="00C87EDE"/>
    <w:rsid w:val="00CB3318"/>
    <w:rsid w:val="00CB7130"/>
    <w:rsid w:val="00CB74A4"/>
    <w:rsid w:val="00CC58FF"/>
    <w:rsid w:val="00CD2767"/>
    <w:rsid w:val="00D00901"/>
    <w:rsid w:val="00D545C1"/>
    <w:rsid w:val="00D61605"/>
    <w:rsid w:val="00D70BA2"/>
    <w:rsid w:val="00DB63B5"/>
    <w:rsid w:val="00DB7BF5"/>
    <w:rsid w:val="00DC2E9E"/>
    <w:rsid w:val="00DC7751"/>
    <w:rsid w:val="00DF25D0"/>
    <w:rsid w:val="00E01398"/>
    <w:rsid w:val="00E05AC5"/>
    <w:rsid w:val="00E13457"/>
    <w:rsid w:val="00E14DD0"/>
    <w:rsid w:val="00E37BE7"/>
    <w:rsid w:val="00E4414C"/>
    <w:rsid w:val="00E46D7C"/>
    <w:rsid w:val="00E51351"/>
    <w:rsid w:val="00E7782F"/>
    <w:rsid w:val="00E8531D"/>
    <w:rsid w:val="00EA3549"/>
    <w:rsid w:val="00EB4865"/>
    <w:rsid w:val="00ED5599"/>
    <w:rsid w:val="00F037A0"/>
    <w:rsid w:val="00F27687"/>
    <w:rsid w:val="00F541E6"/>
    <w:rsid w:val="00F8416E"/>
    <w:rsid w:val="00F90CB5"/>
    <w:rsid w:val="00F92607"/>
    <w:rsid w:val="00FA02D2"/>
    <w:rsid w:val="00FA6342"/>
    <w:rsid w:val="00FA7ACD"/>
    <w:rsid w:val="00FD11BC"/>
    <w:rsid w:val="00FD346B"/>
    <w:rsid w:val="00FD6761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E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74F8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4F8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74F89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325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5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5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13"/>
    <w:rPr>
      <w:b/>
      <w:bCs/>
    </w:rPr>
  </w:style>
  <w:style w:type="paragraph" w:styleId="Revision">
    <w:name w:val="Revision"/>
    <w:hidden/>
    <w:uiPriority w:val="99"/>
    <w:semiHidden/>
    <w:rsid w:val="00632513"/>
  </w:style>
  <w:style w:type="paragraph" w:styleId="BalloonText">
    <w:name w:val="Balloon Text"/>
    <w:basedOn w:val="Normal"/>
    <w:link w:val="BalloonTextChar"/>
    <w:uiPriority w:val="99"/>
    <w:semiHidden/>
    <w:unhideWhenUsed/>
    <w:rsid w:val="00632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2025-10-03T06:42:00Z</dcterms:created>
  <dcterms:modified xsi:type="dcterms:W3CDTF">2025-10-03T06:42:00Z</dcterms:modified>
</cp:coreProperties>
</file>