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91A" w:rsidRPr="00764BC1" w:rsidRDefault="00BC591A" w:rsidP="00BF07FA">
      <w:pPr>
        <w:snapToGrid w:val="0"/>
        <w:jc w:val="center"/>
        <w:rPr>
          <w:rFonts w:ascii="華康香港標準楷書" w:eastAsia="華康香港標準楷書" w:hAnsi="華康香港標準楷書" w:cs="華康香港標準楷書"/>
          <w:b/>
          <w:sz w:val="36"/>
        </w:rPr>
      </w:pPr>
      <w:r w:rsidRPr="00764BC1">
        <w:rPr>
          <w:rFonts w:ascii="華康香港標準楷書" w:eastAsia="華康香港標準楷書" w:hAnsi="華康香港標準楷書" w:cs="華康香港標準楷書" w:hint="eastAsia"/>
          <w:b/>
          <w:sz w:val="36"/>
        </w:rPr>
        <w:t>致知達德</w:t>
      </w:r>
    </w:p>
    <w:p w:rsidR="00FA252F" w:rsidRPr="00BF07FA" w:rsidRDefault="00BD1C35" w:rsidP="00BF07FA">
      <w:pPr>
        <w:snapToGrid w:val="0"/>
        <w:jc w:val="center"/>
        <w:rPr>
          <w:rFonts w:ascii="華康香港標準楷書" w:eastAsia="華康香港標準楷書" w:hAnsi="華康香港標準楷書" w:cs="華康香港標準楷書"/>
          <w:b/>
          <w:sz w:val="40"/>
        </w:rPr>
      </w:pPr>
      <w:r w:rsidRPr="00BF07FA">
        <w:rPr>
          <w:rFonts w:ascii="華康香港標準楷書" w:eastAsia="華康香港標準楷書" w:hAnsi="華康香港標準楷書" w:cs="華康香港標準楷書" w:hint="eastAsia"/>
          <w:b/>
          <w:sz w:val="36"/>
        </w:rPr>
        <w:t>個人篇：</w:t>
      </w:r>
      <w:r w:rsidR="00FA252F" w:rsidRPr="00BF07FA">
        <w:rPr>
          <w:rFonts w:ascii="華康香港標準楷書" w:eastAsia="華康香港標準楷書" w:hAnsi="華康香港標準楷書" w:cs="華康香港標準楷書" w:hint="eastAsia"/>
          <w:b/>
          <w:sz w:val="36"/>
        </w:rPr>
        <w:t>自我尊重</w:t>
      </w:r>
    </w:p>
    <w:p w:rsidR="00FA252F" w:rsidRPr="00BF07FA" w:rsidRDefault="00FA252F" w:rsidP="00BF07FA">
      <w:pPr>
        <w:snapToGrid w:val="0"/>
        <w:jc w:val="center"/>
        <w:rPr>
          <w:rFonts w:ascii="華康香港標準楷書" w:eastAsia="華康香港標準楷書" w:hAnsi="華康香港標準楷書" w:cs="華康香港標準楷書"/>
          <w:sz w:val="40"/>
        </w:rPr>
      </w:pPr>
      <w:r w:rsidRPr="00BF07FA">
        <w:rPr>
          <w:rFonts w:ascii="華康香港標準楷書" w:eastAsia="華康香港標準楷書" w:hAnsi="華康香港標準楷書" w:cs="華康香港標準楷書" w:hint="eastAsia"/>
          <w:sz w:val="32"/>
        </w:rPr>
        <w:t>愛惜生命、知恥、自愛、自重、不自欺</w:t>
      </w:r>
    </w:p>
    <w:p w:rsidR="00FA252F" w:rsidRDefault="00FA252F"/>
    <w:p w:rsidR="00E14726" w:rsidRPr="00A74A32" w:rsidRDefault="00BC591A" w:rsidP="00BC591A">
      <w:pPr>
        <w:ind w:leftChars="531" w:left="1274"/>
        <w:rPr>
          <w:rFonts w:ascii="華康香港標準楷書" w:eastAsia="華康香港標準楷書" w:hAnsi="華康香港標準楷書" w:cs="華康香港標準楷書"/>
          <w:b/>
          <w:sz w:val="40"/>
          <w:szCs w:val="44"/>
        </w:rPr>
      </w:pPr>
      <w:r w:rsidRPr="00764BC1">
        <w:rPr>
          <w:rFonts w:ascii="華康香港標準楷書" w:eastAsia="華康香港標準楷書" w:hAnsi="華康香港標準楷書" w:cs="華康香港標準楷書"/>
          <w:b/>
          <w:noProof/>
          <w:sz w:val="36"/>
          <w:szCs w:val="44"/>
        </w:rPr>
        <w:drawing>
          <wp:anchor distT="0" distB="0" distL="114300" distR="114300" simplePos="0" relativeHeight="251661312" behindDoc="0" locked="0" layoutInCell="1" allowOverlap="1" wp14:anchorId="6F967188" wp14:editId="798E5B6C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733425" cy="316989"/>
            <wp:effectExtent l="0" t="0" r="0" b="6985"/>
            <wp:wrapNone/>
            <wp:docPr id="8" name="圖片 8" descr="C:\Users\chengmanfong\Desktop\致知達德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engmanfong\Desktop\致知達德\unnam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33425" cy="31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52F" w:rsidRPr="00764BC1">
        <w:rPr>
          <w:rFonts w:ascii="華康香港標準楷書" w:eastAsia="華康香港標準楷書" w:hAnsi="華康香港標準楷書" w:cs="華康香港標準楷書" w:hint="eastAsia"/>
          <w:b/>
          <w:sz w:val="36"/>
          <w:szCs w:val="44"/>
        </w:rPr>
        <w:t>故事：</w:t>
      </w:r>
      <w:r w:rsidR="00C7722D" w:rsidRPr="00764BC1">
        <w:rPr>
          <w:rFonts w:ascii="華康香港標準楷書" w:eastAsia="華康香港標準楷書" w:hAnsi="華康香港標準楷書" w:cs="華康香港標準楷書" w:hint="eastAsia"/>
          <w:b/>
          <w:sz w:val="36"/>
          <w:szCs w:val="44"/>
        </w:rPr>
        <w:t>司馬遷愛惜生命</w:t>
      </w:r>
    </w:p>
    <w:p w:rsidR="00E14726" w:rsidRPr="00BC591A" w:rsidRDefault="00E14726" w:rsidP="00BC591A">
      <w:pPr>
        <w:snapToGrid w:val="0"/>
        <w:rPr>
          <w:rFonts w:ascii="華康香港標準楷書" w:eastAsia="華康香港標準楷書" w:hAnsi="華康香港標準楷書" w:cs="華康香港標準楷書"/>
          <w:sz w:val="12"/>
          <w:szCs w:val="32"/>
        </w:rPr>
      </w:pPr>
    </w:p>
    <w:p w:rsidR="00FA252F" w:rsidRPr="00764BC1" w:rsidRDefault="00FA252F" w:rsidP="002014CF">
      <w:pPr>
        <w:pStyle w:val="a3"/>
        <w:numPr>
          <w:ilvl w:val="0"/>
          <w:numId w:val="2"/>
        </w:numPr>
        <w:ind w:leftChars="0"/>
        <w:rPr>
          <w:rFonts w:ascii="Times New Roman" w:eastAsia="華康香港標準楷書" w:hAnsi="Times New Roman" w:cs="Times New Roman"/>
          <w:b/>
          <w:sz w:val="32"/>
          <w:szCs w:val="32"/>
        </w:rPr>
      </w:pPr>
      <w:r w:rsidRPr="00764BC1">
        <w:rPr>
          <w:rFonts w:ascii="Times New Roman" w:eastAsia="華康香港標準楷書" w:hAnsi="Times New Roman" w:cs="Times New Roman"/>
          <w:b/>
          <w:sz w:val="32"/>
          <w:szCs w:val="32"/>
        </w:rPr>
        <w:t>看故事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138"/>
      </w:tblGrid>
      <w:tr w:rsidR="00FA252F" w:rsidTr="00FA252F">
        <w:tc>
          <w:tcPr>
            <w:tcW w:w="4181" w:type="dxa"/>
          </w:tcPr>
          <w:p w:rsidR="00FA252F" w:rsidRDefault="00565A55" w:rsidP="00764BC1">
            <w:pPr>
              <w:ind w:leftChars="163" w:left="391"/>
              <w:rPr>
                <w:rFonts w:ascii="華康香港標準楷書" w:eastAsia="華康香港標準楷書" w:hAnsi="華康香港標準楷書" w:cs="華康香港標準楷書"/>
                <w:sz w:val="32"/>
                <w:szCs w:val="32"/>
              </w:rPr>
            </w:pPr>
            <w:r>
              <w:rPr>
                <w:rFonts w:ascii="華康香港標準楷書" w:eastAsia="華康香港標準楷書" w:hAnsi="華康香港標準楷書" w:cs="華康香港標準楷書"/>
                <w:noProof/>
                <w:sz w:val="32"/>
                <w:szCs w:val="32"/>
              </w:rPr>
              <w:drawing>
                <wp:inline distT="0" distB="0" distL="0" distR="0">
                  <wp:extent cx="2409825" cy="1666875"/>
                  <wp:effectExtent l="0" t="0" r="9525" b="9525"/>
                  <wp:docPr id="13" name="圖片 13" descr="C:\Users\edbuser\Desktop\6-8\致知達德\個人篇\自我尊重\司馬遷愛惜生命\01-0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dbuser\Desktop\6-8\致知達德\個人篇\自我尊重\司馬遷愛惜生命\01-0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FA252F" w:rsidRDefault="002F0576" w:rsidP="002F0576">
            <w:pPr>
              <w:ind w:leftChars="70" w:left="168"/>
              <w:rPr>
                <w:rFonts w:ascii="華康香港標準楷書" w:eastAsia="華康香港標準楷書" w:hAnsi="華康香港標準楷書" w:cs="華康香港標準楷書"/>
                <w:sz w:val="32"/>
                <w:szCs w:val="32"/>
              </w:rPr>
            </w:pPr>
            <w:r w:rsidRPr="002014CF">
              <w:rPr>
                <w:rFonts w:ascii="Times New Roman" w:eastAsia="華康香港標準楷書" w:hAnsi="Times New Roman" w:cs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60A06CA" wp14:editId="19B33DF0">
                      <wp:simplePos x="0" y="0"/>
                      <wp:positionH relativeFrom="column">
                        <wp:posOffset>-2861310</wp:posOffset>
                      </wp:positionH>
                      <wp:positionV relativeFrom="paragraph">
                        <wp:posOffset>1844040</wp:posOffset>
                      </wp:positionV>
                      <wp:extent cx="495300" cy="514350"/>
                      <wp:effectExtent l="0" t="0" r="0" b="0"/>
                      <wp:wrapNone/>
                      <wp:docPr id="23" name="文字方塊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014CF" w:rsidRPr="00562475" w:rsidRDefault="002014CF" w:rsidP="002014C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2F0576">
                                    <w:rPr>
                                      <w:sz w:val="32"/>
                                      <w:szCs w:val="36"/>
                                    </w:rPr>
                                    <w:sym w:font="Wingdings" w:char="F083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0A06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3" o:spid="_x0000_s1026" type="#_x0000_t202" style="position:absolute;left:0;text-align:left;margin-left:-225.3pt;margin-top:145.2pt;width:39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" filled="f" stroked="f" strokeweight=".5pt">
                      <v:textbox>
                        <w:txbxContent>
                          <w:p w:rsidR="002014CF" w:rsidRPr="00562475" w:rsidRDefault="002014CF" w:rsidP="002014C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F0576">
                              <w:rPr>
                                <w:sz w:val="32"/>
                                <w:szCs w:val="36"/>
                              </w:rPr>
                              <w:sym w:font="Wingdings" w:char="F083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14CF">
              <w:rPr>
                <w:rFonts w:ascii="Times New Roman" w:eastAsia="華康香港標準楷書" w:hAnsi="Times New Roman" w:cs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69F2401" wp14:editId="723507E9">
                      <wp:simplePos x="0" y="0"/>
                      <wp:positionH relativeFrom="column">
                        <wp:posOffset>-2851785</wp:posOffset>
                      </wp:positionH>
                      <wp:positionV relativeFrom="paragraph">
                        <wp:posOffset>9525</wp:posOffset>
                      </wp:positionV>
                      <wp:extent cx="495300" cy="514350"/>
                      <wp:effectExtent l="0" t="0" r="0" b="0"/>
                      <wp:wrapNone/>
                      <wp:docPr id="21" name="文字方塊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014CF" w:rsidRPr="002F0576" w:rsidRDefault="002014CF" w:rsidP="002014CF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2F0576">
                                    <w:rPr>
                                      <w:sz w:val="32"/>
                                    </w:rPr>
                                    <w:sym w:font="Wingdings" w:char="F081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F2401" id="文字方塊 21" o:spid="_x0000_s1027" type="#_x0000_t202" style="position:absolute;left:0;text-align:left;margin-left:-224.55pt;margin-top:.75pt;width:39pt;height:4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" filled="f" stroked="f" strokeweight=".5pt">
                      <v:textbox>
                        <w:txbxContent>
                          <w:p w:rsidR="002014CF" w:rsidRPr="002F0576" w:rsidRDefault="002014CF" w:rsidP="002014CF">
                            <w:pPr>
                              <w:rPr>
                                <w:sz w:val="14"/>
                              </w:rPr>
                            </w:pPr>
                            <w:r w:rsidRPr="002F0576">
                              <w:rPr>
                                <w:sz w:val="32"/>
                              </w:rPr>
                              <w:sym w:font="Wingdings" w:char="F081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14CF">
              <w:rPr>
                <w:rFonts w:ascii="Times New Roman" w:eastAsia="華康香港標準楷書" w:hAnsi="Times New Roman" w:cs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31BF7C9" wp14:editId="02FD9F2F">
                      <wp:simplePos x="0" y="0"/>
                      <wp:positionH relativeFrom="column">
                        <wp:posOffset>-186690</wp:posOffset>
                      </wp:positionH>
                      <wp:positionV relativeFrom="paragraph">
                        <wp:posOffset>15240</wp:posOffset>
                      </wp:positionV>
                      <wp:extent cx="495300" cy="514350"/>
                      <wp:effectExtent l="0" t="0" r="0" b="0"/>
                      <wp:wrapNone/>
                      <wp:docPr id="22" name="文字方塊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014CF" w:rsidRPr="002F0576" w:rsidRDefault="002014CF" w:rsidP="002014CF">
                                  <w:pPr>
                                    <w:rPr>
                                      <w:sz w:val="32"/>
                                      <w:szCs w:val="36"/>
                                    </w:rPr>
                                  </w:pPr>
                                  <w:r w:rsidRPr="002F0576">
                                    <w:rPr>
                                      <w:sz w:val="32"/>
                                      <w:szCs w:val="36"/>
                                    </w:rPr>
                                    <w:sym w:font="Wingdings" w:char="F082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BF7C9" id="文字方塊 22" o:spid="_x0000_s1028" type="#_x0000_t202" style="position:absolute;left:0;text-align:left;margin-left:-14.7pt;margin-top:1.2pt;width:39pt;height:4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" filled="f" stroked="f" strokeweight=".5pt">
                      <v:textbox>
                        <w:txbxContent>
                          <w:p w:rsidR="002014CF" w:rsidRPr="002F0576" w:rsidRDefault="002014CF" w:rsidP="002014CF">
                            <w:pPr>
                              <w:rPr>
                                <w:sz w:val="32"/>
                                <w:szCs w:val="36"/>
                              </w:rPr>
                            </w:pPr>
                            <w:r w:rsidRPr="002F0576">
                              <w:rPr>
                                <w:sz w:val="32"/>
                                <w:szCs w:val="36"/>
                              </w:rPr>
                              <w:sym w:font="Wingdings" w:char="F082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14CF">
              <w:rPr>
                <w:rFonts w:ascii="華康香港標準楷書" w:eastAsia="華康香港標準楷書" w:hAnsi="華康香港標準楷書" w:cs="華康香港標準楷書"/>
                <w:noProof/>
                <w:sz w:val="32"/>
                <w:szCs w:val="32"/>
              </w:rPr>
              <w:drawing>
                <wp:inline distT="0" distB="0" distL="0" distR="0">
                  <wp:extent cx="2400300" cy="1666875"/>
                  <wp:effectExtent l="0" t="0" r="0" b="9525"/>
                  <wp:docPr id="14" name="圖片 14" descr="C:\Users\edbuser\Desktop\6-8\致知達德\個人篇\自我尊重\司馬遷愛惜生命\01-03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dbuser\Desktop\6-8\致知達德\個人篇\自我尊重\司馬遷愛惜生命\01-03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52F" w:rsidTr="00FA252F">
        <w:tc>
          <w:tcPr>
            <w:tcW w:w="4181" w:type="dxa"/>
          </w:tcPr>
          <w:p w:rsidR="00FA252F" w:rsidRDefault="002F0576" w:rsidP="00764BC1">
            <w:pPr>
              <w:ind w:leftChars="163" w:left="391"/>
              <w:rPr>
                <w:rFonts w:ascii="華康香港標準楷書" w:eastAsia="華康香港標準楷書" w:hAnsi="華康香港標準楷書" w:cs="華康香港標準楷書"/>
                <w:sz w:val="32"/>
                <w:szCs w:val="32"/>
              </w:rPr>
            </w:pPr>
            <w:r w:rsidRPr="002014CF">
              <w:rPr>
                <w:rFonts w:ascii="Times New Roman" w:eastAsia="華康香港標準楷書" w:hAnsi="Times New Roman" w:cs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E09E1EF" wp14:editId="1C2D5C5A">
                      <wp:simplePos x="0" y="0"/>
                      <wp:positionH relativeFrom="column">
                        <wp:posOffset>2620010</wp:posOffset>
                      </wp:positionH>
                      <wp:positionV relativeFrom="paragraph">
                        <wp:posOffset>20955</wp:posOffset>
                      </wp:positionV>
                      <wp:extent cx="495300" cy="514350"/>
                      <wp:effectExtent l="0" t="0" r="0" b="0"/>
                      <wp:wrapNone/>
                      <wp:docPr id="25" name="文字方塊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014CF" w:rsidRPr="001E423F" w:rsidRDefault="002014CF" w:rsidP="002014C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2F0576">
                                    <w:rPr>
                                      <w:sz w:val="32"/>
                                      <w:szCs w:val="36"/>
                                    </w:rPr>
                                    <w:sym w:font="Wingdings" w:char="F084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9E1EF" id="文字方塊 25" o:spid="_x0000_s1029" type="#_x0000_t202" style="position:absolute;left:0;text-align:left;margin-left:206.3pt;margin-top:1.65pt;width:39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" filled="f" stroked="f" strokeweight=".5pt">
                      <v:textbox>
                        <w:txbxContent>
                          <w:p w:rsidR="002014CF" w:rsidRPr="001E423F" w:rsidRDefault="002014CF" w:rsidP="002014CF">
                            <w:pPr>
                              <w:rPr>
                                <w:sz w:val="20"/>
                              </w:rPr>
                            </w:pPr>
                            <w:r w:rsidRPr="002F0576">
                              <w:rPr>
                                <w:sz w:val="32"/>
                                <w:szCs w:val="36"/>
                              </w:rPr>
                              <w:sym w:font="Wingdings" w:char="F084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5A55">
              <w:rPr>
                <w:rFonts w:ascii="華康香港標準楷書" w:eastAsia="華康香港標準楷書" w:hAnsi="華康香港標準楷書" w:cs="華康香港標準楷書"/>
                <w:noProof/>
                <w:sz w:val="32"/>
                <w:szCs w:val="32"/>
              </w:rPr>
              <w:drawing>
                <wp:inline distT="0" distB="0" distL="0" distR="0">
                  <wp:extent cx="2409825" cy="1666875"/>
                  <wp:effectExtent l="0" t="0" r="9525" b="9525"/>
                  <wp:docPr id="15" name="圖片 15" descr="C:\Users\edbuser\Desktop\6-8\致知達德\個人篇\自我尊重\司馬遷愛惜生命\01-03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edbuser\Desktop\6-8\致知達德\個人篇\自我尊重\司馬遷愛惜生命\01-03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FA252F" w:rsidRDefault="00565A55" w:rsidP="002F0576">
            <w:pPr>
              <w:ind w:leftChars="70" w:left="168"/>
              <w:rPr>
                <w:rFonts w:ascii="華康香港標準楷書" w:eastAsia="華康香港標準楷書" w:hAnsi="華康香港標準楷書" w:cs="華康香港標準楷書"/>
                <w:sz w:val="32"/>
                <w:szCs w:val="32"/>
              </w:rPr>
            </w:pPr>
            <w:r>
              <w:rPr>
                <w:rFonts w:ascii="華康香港標準楷書" w:eastAsia="華康香港標準楷書" w:hAnsi="華康香港標準楷書" w:cs="華康香港標準楷書"/>
                <w:noProof/>
                <w:sz w:val="32"/>
                <w:szCs w:val="32"/>
              </w:rPr>
              <w:drawing>
                <wp:inline distT="0" distB="0" distL="0" distR="0">
                  <wp:extent cx="2390775" cy="1666875"/>
                  <wp:effectExtent l="0" t="0" r="9525" b="9525"/>
                  <wp:docPr id="16" name="圖片 16" descr="C:\Users\edbuser\Desktop\6-8\致知達德\個人篇\自我尊重\司馬遷愛惜生命\01-03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edbuser\Desktop\6-8\致知達德\個人篇\自我尊重\司馬遷愛惜生命\01-03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252F" w:rsidRDefault="00C834C1" w:rsidP="005D10DC">
      <w:pPr>
        <w:ind w:leftChars="163" w:left="391"/>
        <w:rPr>
          <w:rFonts w:ascii="細明體" w:eastAsia="細明體" w:hAnsi="細明體" w:cs="細明體"/>
          <w:color w:val="000000"/>
          <w:sz w:val="28"/>
          <w:szCs w:val="28"/>
          <w:shd w:val="clear" w:color="auto" w:fill="FFFFFF"/>
        </w:rPr>
      </w:pPr>
      <w:r w:rsidRPr="002725A7">
        <w:rPr>
          <w:rFonts w:ascii="Verdana" w:hAnsi="Verdana" w:hint="eastAsia"/>
          <w:color w:val="000000"/>
          <w:szCs w:val="28"/>
          <w:shd w:val="clear" w:color="auto" w:fill="FFFFFF"/>
        </w:rPr>
        <w:t>故事改編自（漢）司馬遷《史記．太史公自序》</w:t>
      </w:r>
      <w:r w:rsidR="00FA252F" w:rsidRPr="00046647">
        <w:rPr>
          <w:rStyle w:val="a9"/>
          <w:rFonts w:ascii="Times New Roman" w:eastAsia="華康香港標準楷書" w:hAnsi="Times New Roman" w:cs="Times New Roman"/>
          <w:position w:val="6"/>
          <w:szCs w:val="28"/>
        </w:rPr>
        <w:footnoteReference w:id="1"/>
      </w:r>
    </w:p>
    <w:p w:rsidR="002014CF" w:rsidRDefault="002014CF">
      <w:pPr>
        <w:widowControl/>
        <w:rPr>
          <w:rFonts w:ascii="Times New Roman" w:eastAsia="華康香港標準楷書" w:hAnsi="Times New Roman" w:cs="Times New Roman"/>
          <w:b/>
          <w:sz w:val="32"/>
          <w:szCs w:val="32"/>
        </w:rPr>
      </w:pPr>
      <w:r>
        <w:rPr>
          <w:rFonts w:ascii="Times New Roman" w:eastAsia="華康香港標準楷書" w:hAnsi="Times New Roman" w:cs="Times New Roman"/>
          <w:b/>
          <w:sz w:val="32"/>
          <w:szCs w:val="32"/>
        </w:rPr>
        <w:br w:type="page"/>
      </w:r>
      <w:bookmarkStart w:id="0" w:name="_GoBack"/>
      <w:bookmarkEnd w:id="0"/>
    </w:p>
    <w:p w:rsidR="00E14726" w:rsidRPr="00764BC1" w:rsidRDefault="00A74A32" w:rsidP="00BF07FA">
      <w:pPr>
        <w:snapToGrid w:val="0"/>
        <w:rPr>
          <w:rFonts w:ascii="華康香港標準楷書" w:eastAsia="華康香港標準楷書" w:hAnsi="華康香港標準楷書" w:cs="華康香港標準楷書"/>
          <w:b/>
          <w:sz w:val="32"/>
          <w:szCs w:val="32"/>
        </w:rPr>
      </w:pPr>
      <w:r w:rsidRPr="00764BC1">
        <w:rPr>
          <w:rFonts w:ascii="Times New Roman" w:eastAsia="華康香港標準楷書" w:hAnsi="Times New Roman" w:cs="Times New Roman"/>
          <w:b/>
          <w:sz w:val="32"/>
          <w:szCs w:val="32"/>
        </w:rPr>
        <w:lastRenderedPageBreak/>
        <w:t xml:space="preserve">2. </w:t>
      </w:r>
      <w:r w:rsidR="00E14726" w:rsidRPr="00764BC1">
        <w:rPr>
          <w:rFonts w:ascii="華康香港標準楷書" w:eastAsia="華康香港標準楷書" w:hAnsi="華康香港標準楷書" w:cs="華康香港標準楷書" w:hint="eastAsia"/>
          <w:b/>
          <w:sz w:val="32"/>
          <w:szCs w:val="32"/>
        </w:rPr>
        <w:t>一起分</w:t>
      </w:r>
      <w:r w:rsidR="00756F25" w:rsidRPr="00764BC1">
        <w:rPr>
          <w:rFonts w:ascii="華康香港標準楷書" w:eastAsia="華康香港標準楷書" w:hAnsi="華康香港標準楷書" w:cs="華康香港標準楷書" w:hint="eastAsia"/>
          <w:b/>
          <w:sz w:val="32"/>
          <w:szCs w:val="32"/>
        </w:rPr>
        <w:t>享</w:t>
      </w:r>
    </w:p>
    <w:p w:rsidR="00E14726" w:rsidRPr="00A369F9" w:rsidRDefault="00C834C1" w:rsidP="00764BC1">
      <w:pPr>
        <w:pStyle w:val="a3"/>
        <w:numPr>
          <w:ilvl w:val="0"/>
          <w:numId w:val="4"/>
        </w:numPr>
        <w:snapToGrid w:val="0"/>
        <w:spacing w:line="520" w:lineRule="exact"/>
        <w:ind w:leftChars="0" w:left="993" w:hanging="488"/>
        <w:rPr>
          <w:rFonts w:ascii="Times New Roman" w:eastAsia="華康香港標準楷書" w:hAnsi="Times New Roman" w:cs="Times New Roman"/>
          <w:sz w:val="32"/>
          <w:szCs w:val="32"/>
        </w:rPr>
      </w:pPr>
      <w:r w:rsidRPr="002014CF">
        <w:rPr>
          <w:rFonts w:ascii="Times New Roman" w:eastAsia="華康香港標準楷書" w:hAnsi="Times New Roman" w:cs="Times New Roman" w:hint="eastAsia"/>
          <w:sz w:val="32"/>
          <w:szCs w:val="32"/>
          <w:u w:val="single"/>
        </w:rPr>
        <w:t>司馬遷</w:t>
      </w:r>
      <w:r w:rsidRPr="00C834C1">
        <w:rPr>
          <w:rFonts w:ascii="Times New Roman" w:eastAsia="華康香港標準楷書" w:hAnsi="Times New Roman" w:cs="Times New Roman" w:hint="eastAsia"/>
          <w:sz w:val="32"/>
          <w:szCs w:val="32"/>
        </w:rPr>
        <w:t>受到重大屈辱後，是甚麼事情讓他放棄了自殺的念頭呢？</w:t>
      </w:r>
    </w:p>
    <w:p w:rsidR="00756F25" w:rsidRPr="00A369F9" w:rsidRDefault="00C834C1" w:rsidP="00764BC1">
      <w:pPr>
        <w:pStyle w:val="a3"/>
        <w:numPr>
          <w:ilvl w:val="0"/>
          <w:numId w:val="4"/>
        </w:numPr>
        <w:snapToGrid w:val="0"/>
        <w:spacing w:line="520" w:lineRule="exact"/>
        <w:ind w:leftChars="0" w:left="993" w:hanging="488"/>
        <w:rPr>
          <w:rFonts w:ascii="Times New Roman" w:eastAsia="華康香港標準楷書" w:hAnsi="Times New Roman" w:cs="Times New Roman"/>
          <w:sz w:val="32"/>
          <w:szCs w:val="32"/>
        </w:rPr>
      </w:pPr>
      <w:r w:rsidRPr="002014CF">
        <w:rPr>
          <w:rFonts w:ascii="Times New Roman" w:eastAsia="華康香港標準楷書" w:hAnsi="Times New Roman" w:cs="Times New Roman" w:hint="eastAsia"/>
          <w:sz w:val="32"/>
          <w:szCs w:val="32"/>
          <w:u w:val="single"/>
        </w:rPr>
        <w:t>司馬遷</w:t>
      </w:r>
      <w:r w:rsidRPr="00C834C1">
        <w:rPr>
          <w:rFonts w:ascii="Times New Roman" w:eastAsia="華康香港標準楷書" w:hAnsi="Times New Roman" w:cs="Times New Roman" w:hint="eastAsia"/>
          <w:sz w:val="32"/>
          <w:szCs w:val="32"/>
        </w:rPr>
        <w:t>珍惜生命，發憤圖強，結果他獲得了甚麼成就呢？</w:t>
      </w:r>
    </w:p>
    <w:p w:rsidR="00756F25" w:rsidRPr="00A369F9" w:rsidRDefault="00C834C1" w:rsidP="00764BC1">
      <w:pPr>
        <w:pStyle w:val="a3"/>
        <w:numPr>
          <w:ilvl w:val="0"/>
          <w:numId w:val="4"/>
        </w:numPr>
        <w:snapToGrid w:val="0"/>
        <w:spacing w:line="520" w:lineRule="exact"/>
        <w:ind w:leftChars="0" w:left="993" w:hanging="488"/>
        <w:rPr>
          <w:rFonts w:ascii="Times New Roman" w:eastAsia="華康香港標準楷書" w:hAnsi="Times New Roman" w:cs="Times New Roman"/>
          <w:sz w:val="32"/>
          <w:szCs w:val="32"/>
        </w:rPr>
      </w:pPr>
      <w:r w:rsidRPr="00C834C1">
        <w:rPr>
          <w:rFonts w:ascii="Times New Roman" w:eastAsia="華康香港標準楷書" w:hAnsi="Times New Roman" w:cs="Times New Roman" w:hint="eastAsia"/>
          <w:sz w:val="32"/>
          <w:szCs w:val="32"/>
        </w:rPr>
        <w:t>假如你的朋友受了挫折，自暴自棄，你會用甚麼方法幫助他恢復信心呢？</w:t>
      </w:r>
    </w:p>
    <w:p w:rsidR="00756F25" w:rsidRDefault="00C834C1" w:rsidP="00764BC1">
      <w:pPr>
        <w:pStyle w:val="a3"/>
        <w:numPr>
          <w:ilvl w:val="0"/>
          <w:numId w:val="4"/>
        </w:numPr>
        <w:snapToGrid w:val="0"/>
        <w:spacing w:line="520" w:lineRule="exact"/>
        <w:ind w:leftChars="0" w:left="993" w:hanging="488"/>
        <w:rPr>
          <w:rFonts w:ascii="Times New Roman" w:eastAsia="華康香港標準楷書" w:hAnsi="Times New Roman" w:cs="Times New Roman"/>
          <w:sz w:val="32"/>
          <w:szCs w:val="32"/>
        </w:rPr>
      </w:pPr>
      <w:r w:rsidRPr="00C834C1">
        <w:rPr>
          <w:rFonts w:ascii="Times New Roman" w:eastAsia="華康香港標準楷書" w:hAnsi="Times New Roman" w:cs="Times New Roman" w:hint="eastAsia"/>
          <w:sz w:val="32"/>
          <w:szCs w:val="32"/>
        </w:rPr>
        <w:t>你嘗過失敗的滋味嗎？如果你跌倒了，你會怎樣重新站起來？</w:t>
      </w:r>
    </w:p>
    <w:p w:rsidR="000E0B13" w:rsidRPr="00A369F9" w:rsidRDefault="00C834C1" w:rsidP="00764BC1">
      <w:pPr>
        <w:pStyle w:val="a3"/>
        <w:numPr>
          <w:ilvl w:val="0"/>
          <w:numId w:val="4"/>
        </w:numPr>
        <w:snapToGrid w:val="0"/>
        <w:spacing w:line="520" w:lineRule="exact"/>
        <w:ind w:leftChars="0" w:left="993" w:hanging="488"/>
        <w:rPr>
          <w:rFonts w:ascii="Times New Roman" w:eastAsia="華康香港標準楷書" w:hAnsi="Times New Roman" w:cs="Times New Roman"/>
          <w:sz w:val="32"/>
          <w:szCs w:val="32"/>
        </w:rPr>
      </w:pPr>
      <w:r w:rsidRPr="002014CF">
        <w:rPr>
          <w:rFonts w:ascii="Times New Roman" w:eastAsia="華康香港標準楷書" w:hAnsi="Times New Roman" w:cs="Times New Roman" w:hint="eastAsia"/>
          <w:sz w:val="32"/>
          <w:szCs w:val="32"/>
          <w:u w:val="single"/>
        </w:rPr>
        <w:t>司馬遷</w:t>
      </w:r>
      <w:r w:rsidR="002014CF">
        <w:rPr>
          <w:rFonts w:ascii="Times New Roman" w:eastAsia="華康香港標準楷書" w:hAnsi="Times New Roman" w:cs="Times New Roman" w:hint="eastAsia"/>
          <w:sz w:val="32"/>
          <w:szCs w:val="32"/>
          <w:u w:val="single"/>
          <w:lang w:eastAsia="zh-HK"/>
        </w:rPr>
        <w:t>説</w:t>
      </w:r>
      <w:r w:rsidRPr="00C834C1">
        <w:rPr>
          <w:rFonts w:ascii="Times New Roman" w:eastAsia="華康香港標準楷書" w:hAnsi="Times New Roman" w:cs="Times New Roman" w:hint="eastAsia"/>
          <w:sz w:val="32"/>
          <w:szCs w:val="32"/>
        </w:rPr>
        <w:t>：「人固有一死，或重於</w:t>
      </w:r>
      <w:r w:rsidRPr="002014CF">
        <w:rPr>
          <w:rFonts w:ascii="Times New Roman" w:eastAsia="華康香港標準楷書" w:hAnsi="Times New Roman" w:cs="Times New Roman" w:hint="eastAsia"/>
          <w:sz w:val="32"/>
          <w:szCs w:val="32"/>
          <w:u w:val="single"/>
        </w:rPr>
        <w:t>泰山</w:t>
      </w:r>
      <w:r w:rsidRPr="00C834C1">
        <w:rPr>
          <w:rFonts w:ascii="Times New Roman" w:eastAsia="華康香港標準楷書" w:hAnsi="Times New Roman" w:cs="Times New Roman" w:hint="eastAsia"/>
          <w:sz w:val="32"/>
          <w:szCs w:val="32"/>
        </w:rPr>
        <w:t>，或輕於鴻毛。」你認為怎樣的生命才有意義？</w:t>
      </w:r>
    </w:p>
    <w:p w:rsidR="00E14726" w:rsidRPr="00FA252F" w:rsidRDefault="00E14726">
      <w:pPr>
        <w:rPr>
          <w:rFonts w:ascii="華康香港標準楷書" w:eastAsia="華康香港標準楷書" w:hAnsi="華康香港標準楷書" w:cs="華康香港標準楷書"/>
          <w:sz w:val="32"/>
          <w:szCs w:val="32"/>
        </w:rPr>
      </w:pPr>
    </w:p>
    <w:p w:rsidR="00756F25" w:rsidRPr="00764BC1" w:rsidRDefault="00A74A32">
      <w:pPr>
        <w:rPr>
          <w:rFonts w:ascii="Times New Roman" w:eastAsia="華康香港標準楷書" w:hAnsi="Times New Roman" w:cs="Times New Roman"/>
          <w:b/>
          <w:sz w:val="32"/>
          <w:szCs w:val="32"/>
        </w:rPr>
      </w:pPr>
      <w:r w:rsidRPr="00764BC1">
        <w:rPr>
          <w:rFonts w:ascii="Times New Roman" w:eastAsia="華康香港標準楷書" w:hAnsi="Times New Roman" w:cs="Times New Roman"/>
          <w:b/>
          <w:sz w:val="32"/>
          <w:szCs w:val="32"/>
        </w:rPr>
        <w:t>3.</w:t>
      </w:r>
      <w:r w:rsidR="00764BC1" w:rsidRPr="00764BC1">
        <w:rPr>
          <w:rFonts w:ascii="Times New Roman" w:eastAsia="華康香港標準楷書" w:hAnsi="Times New Roman" w:cs="Times New Roman"/>
          <w:b/>
          <w:sz w:val="32"/>
          <w:szCs w:val="32"/>
        </w:rPr>
        <w:t xml:space="preserve"> </w:t>
      </w:r>
      <w:r w:rsidR="00756F25" w:rsidRPr="00764BC1">
        <w:rPr>
          <w:rFonts w:ascii="Times New Roman" w:eastAsia="華康香港標準楷書" w:hAnsi="Times New Roman" w:cs="Times New Roman"/>
          <w:b/>
          <w:sz w:val="32"/>
          <w:szCs w:val="32"/>
        </w:rPr>
        <w:t>多</w:t>
      </w:r>
      <w:r w:rsidR="00756F25" w:rsidRPr="00764BC1">
        <w:rPr>
          <w:rFonts w:ascii="Times New Roman" w:eastAsia="標楷體" w:hAnsi="Times New Roman" w:cs="Times New Roman"/>
          <w:b/>
          <w:sz w:val="32"/>
          <w:szCs w:val="32"/>
        </w:rPr>
        <w:t>讀</w:t>
      </w:r>
      <w:r w:rsidR="00756F25" w:rsidRPr="00764BC1">
        <w:rPr>
          <w:rFonts w:ascii="Times New Roman" w:eastAsia="華康香港標準楷書" w:hAnsi="Times New Roman" w:cs="Times New Roman"/>
          <w:b/>
          <w:sz w:val="32"/>
          <w:szCs w:val="32"/>
        </w:rPr>
        <w:t>一點名句</w:t>
      </w:r>
    </w:p>
    <w:p w:rsidR="00756F25" w:rsidRPr="00FA252F" w:rsidRDefault="00FA252F">
      <w:pPr>
        <w:rPr>
          <w:rFonts w:ascii="華康香港標準楷書" w:eastAsia="華康香港標準楷書" w:hAnsi="華康香港標準楷書" w:cs="華康香港標準楷書"/>
          <w:sz w:val="32"/>
          <w:szCs w:val="32"/>
        </w:rPr>
      </w:pPr>
      <w:r>
        <w:rPr>
          <w:rFonts w:ascii="華康香港標準楷書" w:eastAsia="華康香港標準楷書" w:hAnsi="華康香港標準楷書" w:cs="華康香港標準楷書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49531</wp:posOffset>
                </wp:positionH>
                <wp:positionV relativeFrom="paragraph">
                  <wp:posOffset>76835</wp:posOffset>
                </wp:positionV>
                <wp:extent cx="5200650" cy="2947987"/>
                <wp:effectExtent l="0" t="0" r="19050" b="2413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2947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252F" w:rsidRPr="00FA252F" w:rsidRDefault="00C834C1" w:rsidP="00FA252F">
                            <w:pPr>
                              <w:jc w:val="right"/>
                              <w:rPr>
                                <w:rFonts w:ascii="華康香港標準楷書" w:eastAsia="華康香港標準楷書" w:hAnsi="華康香港標準楷書" w:cs="華康香港標準楷書"/>
                                <w:sz w:val="32"/>
                              </w:rPr>
                            </w:pPr>
                            <w:r>
                              <w:rPr>
                                <w:rFonts w:ascii="華康香港標準楷書" w:eastAsia="華康香港標準楷書" w:hAnsi="華康香港標準楷書" w:cs="華康香港標準楷書" w:hint="eastAsia"/>
                                <w:sz w:val="32"/>
                              </w:rPr>
                              <w:t>（漢）司馬遷</w:t>
                            </w:r>
                            <w:r w:rsidRPr="00A63763">
                              <w:rPr>
                                <w:rFonts w:ascii="華康香港標準楷書" w:eastAsia="華康香港標準楷書" w:hAnsi="華康香港標準楷書" w:cs="華康香港標準楷書" w:hint="eastAsia"/>
                                <w:sz w:val="32"/>
                              </w:rPr>
                              <w:t>《</w:t>
                            </w:r>
                            <w:r>
                              <w:rPr>
                                <w:rFonts w:ascii="華康香港標準楷書" w:eastAsia="華康香港標準楷書" w:hAnsi="華康香港標準楷書" w:cs="華康香港標準楷書" w:hint="eastAsia"/>
                                <w:sz w:val="32"/>
                              </w:rPr>
                              <w:t>報任安書</w:t>
                            </w:r>
                            <w:r w:rsidRPr="00A63763">
                              <w:rPr>
                                <w:rFonts w:ascii="華康香港標準楷書" w:eastAsia="華康香港標準楷書" w:hAnsi="華康香港標準楷書" w:cs="華康香港標準楷書" w:hint="eastAsia"/>
                                <w:sz w:val="32"/>
                              </w:rPr>
                              <w:t>》</w:t>
                            </w:r>
                          </w:p>
                          <w:p w:rsidR="00FA252F" w:rsidRPr="00BF07FA" w:rsidRDefault="00C834C1">
                            <w:pPr>
                              <w:rPr>
                                <w:rFonts w:ascii="Times New Roman" w:eastAsia="華康香港標準楷書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華康香港標準楷書" w:eastAsia="華康香港標準楷書" w:hAnsi="華康香港標準楷書" w:cs="華康香港標準楷書" w:hint="eastAsia"/>
                                <w:b/>
                                <w:sz w:val="32"/>
                              </w:rPr>
                              <w:t>人固有一死，或</w:t>
                            </w:r>
                            <w:r w:rsidRPr="00BF07FA">
                              <w:rPr>
                                <w:rFonts w:ascii="華康香港標準楷書" w:eastAsia="華康香港標準楷書" w:hAnsi="華康香港標準楷書" w:cs="華康香港標準楷書" w:hint="eastAsia"/>
                                <w:b/>
                                <w:spacing w:val="-30"/>
                                <w:sz w:val="32"/>
                              </w:rPr>
                              <w:t>重</w:t>
                            </w:r>
                            <w:r w:rsidR="00BF07FA" w:rsidRPr="00BF07FA">
                              <w:rPr>
                                <w:rFonts w:ascii="Times New Roman" w:eastAsia="華康香港標準楷書" w:hAnsi="Times New Roman" w:cs="Times New Roman"/>
                                <w:spacing w:val="-30"/>
                                <w:position w:val="6"/>
                                <w:sz w:val="28"/>
                                <w:vertAlign w:val="superscript"/>
                              </w:rPr>
                              <w:t>1</w:t>
                            </w:r>
                            <w:r w:rsidRPr="00BF07FA">
                              <w:rPr>
                                <w:rFonts w:ascii="Times New Roman" w:eastAsia="華康香港標準楷書" w:hAnsi="Times New Roman" w:cs="Times New Roman"/>
                                <w:b/>
                                <w:sz w:val="32"/>
                              </w:rPr>
                              <w:t>於</w:t>
                            </w:r>
                            <w:r w:rsidRPr="00BF07FA">
                              <w:rPr>
                                <w:rFonts w:ascii="Times New Roman" w:eastAsia="華康香港標準楷書" w:hAnsi="Times New Roman" w:cs="Times New Roman"/>
                                <w:b/>
                                <w:sz w:val="32"/>
                                <w:u w:val="single"/>
                              </w:rPr>
                              <w:t>泰</w:t>
                            </w:r>
                            <w:r w:rsidRPr="00BF07FA">
                              <w:rPr>
                                <w:rFonts w:ascii="Times New Roman" w:eastAsia="華康香港標準楷書" w:hAnsi="Times New Roman" w:cs="Times New Roman"/>
                                <w:b/>
                                <w:spacing w:val="-30"/>
                                <w:sz w:val="32"/>
                                <w:u w:val="single"/>
                              </w:rPr>
                              <w:t>山</w:t>
                            </w:r>
                            <w:r w:rsidR="00BF07FA" w:rsidRPr="00BF07FA">
                              <w:rPr>
                                <w:rFonts w:ascii="Times New Roman" w:eastAsia="華康香港標準楷書" w:hAnsi="Times New Roman" w:cs="Times New Roman"/>
                                <w:spacing w:val="-30"/>
                                <w:position w:val="6"/>
                                <w:sz w:val="28"/>
                                <w:vertAlign w:val="superscript"/>
                              </w:rPr>
                              <w:t>2</w:t>
                            </w:r>
                            <w:r w:rsidRPr="00BF07FA">
                              <w:rPr>
                                <w:rFonts w:ascii="Times New Roman" w:eastAsia="華康香港標準楷書" w:hAnsi="Times New Roman" w:cs="Times New Roman"/>
                                <w:b/>
                                <w:sz w:val="32"/>
                              </w:rPr>
                              <w:t>，或</w:t>
                            </w:r>
                            <w:r w:rsidRPr="00BF07FA">
                              <w:rPr>
                                <w:rFonts w:ascii="Times New Roman" w:eastAsia="華康香港標準楷書" w:hAnsi="Times New Roman" w:cs="Times New Roman"/>
                                <w:b/>
                                <w:spacing w:val="-30"/>
                                <w:sz w:val="32"/>
                              </w:rPr>
                              <w:t>輕</w:t>
                            </w:r>
                            <w:r w:rsidR="00BF07FA" w:rsidRPr="00BF07FA">
                              <w:rPr>
                                <w:rFonts w:ascii="Times New Roman" w:eastAsia="華康香港標準楷書" w:hAnsi="Times New Roman" w:cs="Times New Roman"/>
                                <w:spacing w:val="-30"/>
                                <w:position w:val="6"/>
                                <w:sz w:val="28"/>
                                <w:vertAlign w:val="superscript"/>
                              </w:rPr>
                              <w:t>3</w:t>
                            </w:r>
                            <w:r w:rsidRPr="00BF07FA">
                              <w:rPr>
                                <w:rFonts w:ascii="Times New Roman" w:eastAsia="華康香港標準楷書" w:hAnsi="Times New Roman" w:cs="Times New Roman"/>
                                <w:b/>
                                <w:sz w:val="32"/>
                              </w:rPr>
                              <w:t>於鴻</w:t>
                            </w:r>
                            <w:r w:rsidRPr="00BF07FA">
                              <w:rPr>
                                <w:rFonts w:ascii="Times New Roman" w:eastAsia="華康香港標準楷書" w:hAnsi="Times New Roman" w:cs="Times New Roman"/>
                                <w:b/>
                                <w:spacing w:val="-30"/>
                                <w:sz w:val="32"/>
                              </w:rPr>
                              <w:t>毛</w:t>
                            </w:r>
                            <w:r w:rsidR="00BF07FA" w:rsidRPr="00BF07FA">
                              <w:rPr>
                                <w:rFonts w:ascii="Times New Roman" w:eastAsia="華康香港標準楷書" w:hAnsi="Times New Roman" w:cs="Times New Roman"/>
                                <w:spacing w:val="-30"/>
                                <w:position w:val="6"/>
                                <w:sz w:val="28"/>
                                <w:vertAlign w:val="superscript"/>
                              </w:rPr>
                              <w:t>4</w:t>
                            </w:r>
                            <w:r w:rsidR="000E0B13" w:rsidRPr="00BF07FA">
                              <w:rPr>
                                <w:rFonts w:ascii="Times New Roman" w:eastAsia="華康香港標準楷書" w:hAnsi="Times New Roman" w:cs="Times New Roman"/>
                                <w:b/>
                                <w:sz w:val="32"/>
                              </w:rPr>
                              <w:t>。</w:t>
                            </w:r>
                          </w:p>
                          <w:p w:rsidR="00FA252F" w:rsidRDefault="000E0B1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C834C1">
                              <w:rPr>
                                <w:rFonts w:hint="eastAsia"/>
                              </w:rPr>
                              <w:t>人總是要死的，但是死亡的意義卻有不同：有的可以像泰山那樣重要非凡，有的只不過是像鴻雁的羽毛那樣微不足道</w:t>
                            </w:r>
                            <w:r>
                              <w:rPr>
                                <w:rFonts w:hint="eastAsia"/>
                              </w:rPr>
                              <w:t>。）</w:t>
                            </w:r>
                          </w:p>
                          <w:p w:rsidR="00CA44B8" w:rsidRDefault="00CA44B8"/>
                          <w:p w:rsidR="00CA44B8" w:rsidRPr="00BF07FA" w:rsidRDefault="00BF07FA">
                            <w:r w:rsidRPr="00BF07FA">
                              <w:rPr>
                                <w:rFonts w:hint="eastAsia"/>
                              </w:rPr>
                              <w:t>注</w:t>
                            </w:r>
                            <w:r w:rsidRPr="00BF07FA">
                              <w:t>釋</w:t>
                            </w:r>
                            <w:r w:rsidRPr="00BF07FA">
                              <w:rPr>
                                <w:rFonts w:hint="eastAsia"/>
                              </w:rPr>
                              <w:t>：</w:t>
                            </w:r>
                            <w:r w:rsidRPr="00BF07FA">
                              <w:rPr>
                                <w:rFonts w:ascii="Times New Roman" w:hAnsi="Times New Roman" w:cs="Times New Roman"/>
                              </w:rPr>
                              <w:t>1.</w:t>
                            </w:r>
                            <w:r w:rsidRPr="00BF07FA">
                              <w:t xml:space="preserve"> </w:t>
                            </w:r>
                            <w:r w:rsidR="00C834C1" w:rsidRPr="00BF07FA">
                              <w:rPr>
                                <w:rFonts w:hint="eastAsia"/>
                              </w:rPr>
                              <w:t>重</w:t>
                            </w:r>
                            <w:r w:rsidR="00CA44B8" w:rsidRPr="00BF07FA">
                              <w:rPr>
                                <w:rFonts w:hint="eastAsia"/>
                              </w:rPr>
                              <w:t>：</w:t>
                            </w:r>
                            <w:r w:rsidR="00786003" w:rsidRPr="00BF07FA">
                              <w:rPr>
                                <w:rFonts w:hint="eastAsia"/>
                              </w:rPr>
                              <w:t>這裏解作重要非凡</w:t>
                            </w:r>
                          </w:p>
                          <w:p w:rsidR="00A63763" w:rsidRPr="00BF07FA" w:rsidRDefault="00BF07FA" w:rsidP="00BF07FA">
                            <w:pPr>
                              <w:ind w:leftChars="303" w:left="1008" w:hangingChars="117" w:hanging="28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F07FA">
                              <w:rPr>
                                <w:rFonts w:ascii="Times New Roman" w:hAnsi="Times New Roman" w:cs="Times New Roman"/>
                              </w:rPr>
                              <w:t xml:space="preserve">2. </w:t>
                            </w:r>
                            <w:r w:rsidR="00786003" w:rsidRPr="00BF07FA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泰山</w:t>
                            </w:r>
                            <w:r w:rsidR="00A63763" w:rsidRPr="00BF07FA">
                              <w:rPr>
                                <w:rFonts w:ascii="Times New Roman" w:hAnsi="Times New Roman" w:cs="Times New Roman"/>
                              </w:rPr>
                              <w:t>：</w:t>
                            </w:r>
                            <w:r w:rsidR="00786003" w:rsidRPr="00BF07FA">
                              <w:rPr>
                                <w:rFonts w:ascii="Times New Roman" w:hAnsi="Times New Roman" w:cs="Times New Roman"/>
                              </w:rPr>
                              <w:t>古人把泰山作為高山的代表，常用來比喻敬仰的人或莊嚴、雄偉的事物</w:t>
                            </w:r>
                          </w:p>
                          <w:p w:rsidR="00A63763" w:rsidRPr="00BF07FA" w:rsidRDefault="00BF07FA" w:rsidP="00BF07FA">
                            <w:pPr>
                              <w:ind w:leftChars="303" w:left="72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F07FA">
                              <w:rPr>
                                <w:rFonts w:ascii="Times New Roman" w:hAnsi="Times New Roman" w:cs="Times New Roman"/>
                              </w:rPr>
                              <w:t xml:space="preserve">3. </w:t>
                            </w:r>
                            <w:r w:rsidR="00786003" w:rsidRPr="00BF07FA">
                              <w:rPr>
                                <w:rFonts w:ascii="Times New Roman" w:hAnsi="Times New Roman" w:cs="Times New Roman"/>
                              </w:rPr>
                              <w:t>輕：這裏解作微不足道</w:t>
                            </w:r>
                          </w:p>
                          <w:p w:rsidR="00786003" w:rsidRDefault="00BF07FA" w:rsidP="00BF07FA">
                            <w:pPr>
                              <w:ind w:leftChars="303" w:left="727"/>
                            </w:pPr>
                            <w:r w:rsidRPr="00BF07FA">
                              <w:rPr>
                                <w:rFonts w:ascii="Times New Roman" w:hAnsi="Times New Roman" w:cs="Times New Roman"/>
                              </w:rPr>
                              <w:t xml:space="preserve">4. </w:t>
                            </w:r>
                            <w:r w:rsidR="00786003" w:rsidRPr="00BF07FA">
                              <w:rPr>
                                <w:rFonts w:ascii="Times New Roman" w:hAnsi="Times New Roman" w:cs="Times New Roman"/>
                              </w:rPr>
                              <w:t>鴻</w:t>
                            </w:r>
                            <w:r w:rsidR="00786003" w:rsidRPr="00BF07FA">
                              <w:rPr>
                                <w:rFonts w:hint="eastAsia"/>
                              </w:rPr>
                              <w:t>毛</w:t>
                            </w:r>
                            <w:r w:rsidR="00786003">
                              <w:rPr>
                                <w:rFonts w:hint="eastAsia"/>
                              </w:rPr>
                              <w:t>：鴻雁的毛，比喻極輕</w:t>
                            </w:r>
                          </w:p>
                          <w:p w:rsidR="00786003" w:rsidRPr="00FA252F" w:rsidRDefault="00786003" w:rsidP="00A637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30" type="#_x0000_t202" style="position:absolute;margin-left:3.9pt;margin-top:6.05pt;width:409.5pt;height:23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" fillcolor="white [3201]" strokeweight=".5pt">
                <v:textbox>
                  <w:txbxContent>
                    <w:p w:rsidR="00FA252F" w:rsidRPr="00FA252F" w:rsidRDefault="00C834C1" w:rsidP="00FA252F">
                      <w:pPr>
                        <w:jc w:val="right"/>
                        <w:rPr>
                          <w:rFonts w:ascii="華康香港標準楷書" w:eastAsia="華康香港標準楷書" w:hAnsi="華康香港標準楷書" w:cs="華康香港標準楷書"/>
                          <w:sz w:val="32"/>
                        </w:rPr>
                      </w:pPr>
                      <w:r>
                        <w:rPr>
                          <w:rFonts w:ascii="華康香港標準楷書" w:eastAsia="華康香港標準楷書" w:hAnsi="華康香港標準楷書" w:cs="華康香港標準楷書" w:hint="eastAsia"/>
                          <w:sz w:val="32"/>
                        </w:rPr>
                        <w:t>（漢）司馬遷</w:t>
                      </w:r>
                      <w:r w:rsidRPr="00A63763">
                        <w:rPr>
                          <w:rFonts w:ascii="華康香港標準楷書" w:eastAsia="華康香港標準楷書" w:hAnsi="華康香港標準楷書" w:cs="華康香港標準楷書" w:hint="eastAsia"/>
                          <w:sz w:val="32"/>
                        </w:rPr>
                        <w:t>《</w:t>
                      </w:r>
                      <w:r>
                        <w:rPr>
                          <w:rFonts w:ascii="華康香港標準楷書" w:eastAsia="華康香港標準楷書" w:hAnsi="華康香港標準楷書" w:cs="華康香港標準楷書" w:hint="eastAsia"/>
                          <w:sz w:val="32"/>
                        </w:rPr>
                        <w:t>報任安書</w:t>
                      </w:r>
                      <w:r w:rsidRPr="00A63763">
                        <w:rPr>
                          <w:rFonts w:ascii="華康香港標準楷書" w:eastAsia="華康香港標準楷書" w:hAnsi="華康香港標準楷書" w:cs="華康香港標準楷書" w:hint="eastAsia"/>
                          <w:sz w:val="32"/>
                        </w:rPr>
                        <w:t>》</w:t>
                      </w:r>
                    </w:p>
                    <w:p w:rsidR="00FA252F" w:rsidRPr="00BF07FA" w:rsidRDefault="00C834C1">
                      <w:pPr>
                        <w:rPr>
                          <w:rFonts w:ascii="Times New Roman" w:eastAsia="華康香港標準楷書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華康香港標準楷書" w:eastAsia="華康香港標準楷書" w:hAnsi="華康香港標準楷書" w:cs="華康香港標準楷書" w:hint="eastAsia"/>
                          <w:b/>
                          <w:sz w:val="32"/>
                        </w:rPr>
                        <w:t>人固有一死，或</w:t>
                      </w:r>
                      <w:r w:rsidRPr="00BF07FA">
                        <w:rPr>
                          <w:rFonts w:ascii="華康香港標準楷書" w:eastAsia="華康香港標準楷書" w:hAnsi="華康香港標準楷書" w:cs="華康香港標準楷書" w:hint="eastAsia"/>
                          <w:b/>
                          <w:spacing w:val="-30"/>
                          <w:sz w:val="32"/>
                        </w:rPr>
                        <w:t>重</w:t>
                      </w:r>
                      <w:r w:rsidR="00BF07FA" w:rsidRPr="00BF07FA">
                        <w:rPr>
                          <w:rFonts w:ascii="Times New Roman" w:eastAsia="華康香港標準楷書" w:hAnsi="Times New Roman" w:cs="Times New Roman"/>
                          <w:spacing w:val="-30"/>
                          <w:position w:val="6"/>
                          <w:sz w:val="28"/>
                          <w:vertAlign w:val="superscript"/>
                        </w:rPr>
                        <w:t>1</w:t>
                      </w:r>
                      <w:r w:rsidRPr="00BF07FA">
                        <w:rPr>
                          <w:rFonts w:ascii="Times New Roman" w:eastAsia="華康香港標準楷書" w:hAnsi="Times New Roman" w:cs="Times New Roman"/>
                          <w:b/>
                          <w:sz w:val="32"/>
                        </w:rPr>
                        <w:t>於</w:t>
                      </w:r>
                      <w:r w:rsidRPr="00BF07FA">
                        <w:rPr>
                          <w:rFonts w:ascii="Times New Roman" w:eastAsia="華康香港標準楷書" w:hAnsi="Times New Roman" w:cs="Times New Roman"/>
                          <w:b/>
                          <w:sz w:val="32"/>
                          <w:u w:val="single"/>
                        </w:rPr>
                        <w:t>泰</w:t>
                      </w:r>
                      <w:r w:rsidRPr="00BF07FA">
                        <w:rPr>
                          <w:rFonts w:ascii="Times New Roman" w:eastAsia="華康香港標準楷書" w:hAnsi="Times New Roman" w:cs="Times New Roman"/>
                          <w:b/>
                          <w:spacing w:val="-30"/>
                          <w:sz w:val="32"/>
                          <w:u w:val="single"/>
                        </w:rPr>
                        <w:t>山</w:t>
                      </w:r>
                      <w:r w:rsidR="00BF07FA" w:rsidRPr="00BF07FA">
                        <w:rPr>
                          <w:rFonts w:ascii="Times New Roman" w:eastAsia="華康香港標準楷書" w:hAnsi="Times New Roman" w:cs="Times New Roman"/>
                          <w:spacing w:val="-30"/>
                          <w:position w:val="6"/>
                          <w:sz w:val="28"/>
                          <w:vertAlign w:val="superscript"/>
                        </w:rPr>
                        <w:t>2</w:t>
                      </w:r>
                      <w:r w:rsidRPr="00BF07FA">
                        <w:rPr>
                          <w:rFonts w:ascii="Times New Roman" w:eastAsia="華康香港標準楷書" w:hAnsi="Times New Roman" w:cs="Times New Roman"/>
                          <w:b/>
                          <w:sz w:val="32"/>
                        </w:rPr>
                        <w:t>，或</w:t>
                      </w:r>
                      <w:r w:rsidRPr="00BF07FA">
                        <w:rPr>
                          <w:rFonts w:ascii="Times New Roman" w:eastAsia="華康香港標準楷書" w:hAnsi="Times New Roman" w:cs="Times New Roman"/>
                          <w:b/>
                          <w:spacing w:val="-30"/>
                          <w:sz w:val="32"/>
                        </w:rPr>
                        <w:t>輕</w:t>
                      </w:r>
                      <w:r w:rsidR="00BF07FA" w:rsidRPr="00BF07FA">
                        <w:rPr>
                          <w:rFonts w:ascii="Times New Roman" w:eastAsia="華康香港標準楷書" w:hAnsi="Times New Roman" w:cs="Times New Roman"/>
                          <w:spacing w:val="-30"/>
                          <w:position w:val="6"/>
                          <w:sz w:val="28"/>
                          <w:vertAlign w:val="superscript"/>
                        </w:rPr>
                        <w:t>3</w:t>
                      </w:r>
                      <w:r w:rsidRPr="00BF07FA">
                        <w:rPr>
                          <w:rFonts w:ascii="Times New Roman" w:eastAsia="華康香港標準楷書" w:hAnsi="Times New Roman" w:cs="Times New Roman"/>
                          <w:b/>
                          <w:sz w:val="32"/>
                        </w:rPr>
                        <w:t>於鴻</w:t>
                      </w:r>
                      <w:r w:rsidRPr="00BF07FA">
                        <w:rPr>
                          <w:rFonts w:ascii="Times New Roman" w:eastAsia="華康香港標準楷書" w:hAnsi="Times New Roman" w:cs="Times New Roman"/>
                          <w:b/>
                          <w:spacing w:val="-30"/>
                          <w:sz w:val="32"/>
                        </w:rPr>
                        <w:t>毛</w:t>
                      </w:r>
                      <w:r w:rsidR="00BF07FA" w:rsidRPr="00BF07FA">
                        <w:rPr>
                          <w:rFonts w:ascii="Times New Roman" w:eastAsia="華康香港標準楷書" w:hAnsi="Times New Roman" w:cs="Times New Roman"/>
                          <w:spacing w:val="-30"/>
                          <w:position w:val="6"/>
                          <w:sz w:val="28"/>
                          <w:vertAlign w:val="superscript"/>
                        </w:rPr>
                        <w:t>4</w:t>
                      </w:r>
                      <w:r w:rsidR="000E0B13" w:rsidRPr="00BF07FA">
                        <w:rPr>
                          <w:rFonts w:ascii="Times New Roman" w:eastAsia="華康香港標準楷書" w:hAnsi="Times New Roman" w:cs="Times New Roman"/>
                          <w:b/>
                          <w:sz w:val="32"/>
                        </w:rPr>
                        <w:t>。</w:t>
                      </w:r>
                    </w:p>
                    <w:p w:rsidR="00FA252F" w:rsidRDefault="000E0B13">
                      <w:r>
                        <w:rPr>
                          <w:rFonts w:hint="eastAsia"/>
                        </w:rPr>
                        <w:t>（</w:t>
                      </w:r>
                      <w:r w:rsidR="00C834C1">
                        <w:rPr>
                          <w:rFonts w:hint="eastAsia"/>
                        </w:rPr>
                        <w:t>人總是要死的，但是死亡的意義卻有不同：有的可以像泰山那樣重要非凡，有的只不過是像鴻雁的羽毛那樣微不足道</w:t>
                      </w:r>
                      <w:r>
                        <w:rPr>
                          <w:rFonts w:hint="eastAsia"/>
                        </w:rPr>
                        <w:t>。）</w:t>
                      </w:r>
                    </w:p>
                    <w:p w:rsidR="00CA44B8" w:rsidRDefault="00CA44B8"/>
                    <w:p w:rsidR="00CA44B8" w:rsidRPr="00BF07FA" w:rsidRDefault="00BF07FA">
                      <w:r w:rsidRPr="00BF07FA">
                        <w:rPr>
                          <w:rFonts w:hint="eastAsia"/>
                        </w:rPr>
                        <w:t>注</w:t>
                      </w:r>
                      <w:r w:rsidRPr="00BF07FA">
                        <w:t>釋</w:t>
                      </w:r>
                      <w:r w:rsidRPr="00BF07FA">
                        <w:rPr>
                          <w:rFonts w:hint="eastAsia"/>
                        </w:rPr>
                        <w:t>：</w:t>
                      </w:r>
                      <w:r w:rsidRPr="00BF07FA">
                        <w:rPr>
                          <w:rFonts w:ascii="Times New Roman" w:hAnsi="Times New Roman" w:cs="Times New Roman"/>
                        </w:rPr>
                        <w:t>1.</w:t>
                      </w:r>
                      <w:r w:rsidRPr="00BF07FA">
                        <w:t xml:space="preserve"> </w:t>
                      </w:r>
                      <w:r w:rsidR="00C834C1" w:rsidRPr="00BF07FA">
                        <w:rPr>
                          <w:rFonts w:hint="eastAsia"/>
                        </w:rPr>
                        <w:t>重</w:t>
                      </w:r>
                      <w:r w:rsidR="00CA44B8" w:rsidRPr="00BF07FA">
                        <w:rPr>
                          <w:rFonts w:hint="eastAsia"/>
                        </w:rPr>
                        <w:t>：</w:t>
                      </w:r>
                      <w:r w:rsidR="00786003" w:rsidRPr="00BF07FA">
                        <w:rPr>
                          <w:rFonts w:hint="eastAsia"/>
                        </w:rPr>
                        <w:t>這裏解作重要非凡</w:t>
                      </w:r>
                    </w:p>
                    <w:p w:rsidR="00A63763" w:rsidRPr="00BF07FA" w:rsidRDefault="00BF07FA" w:rsidP="00BF07FA">
                      <w:pPr>
                        <w:ind w:leftChars="303" w:left="1008" w:hangingChars="117" w:hanging="281"/>
                        <w:rPr>
                          <w:rFonts w:ascii="Times New Roman" w:hAnsi="Times New Roman" w:cs="Times New Roman"/>
                        </w:rPr>
                      </w:pPr>
                      <w:r w:rsidRPr="00BF07FA">
                        <w:rPr>
                          <w:rFonts w:ascii="Times New Roman" w:hAnsi="Times New Roman" w:cs="Times New Roman"/>
                        </w:rPr>
                        <w:t xml:space="preserve">2. </w:t>
                      </w:r>
                      <w:r w:rsidR="00786003" w:rsidRPr="00BF07FA">
                        <w:rPr>
                          <w:rFonts w:ascii="Times New Roman" w:hAnsi="Times New Roman" w:cs="Times New Roman"/>
                          <w:u w:val="single"/>
                        </w:rPr>
                        <w:t>泰山</w:t>
                      </w:r>
                      <w:r w:rsidR="00A63763" w:rsidRPr="00BF07FA">
                        <w:rPr>
                          <w:rFonts w:ascii="Times New Roman" w:hAnsi="Times New Roman" w:cs="Times New Roman"/>
                        </w:rPr>
                        <w:t>：</w:t>
                      </w:r>
                      <w:r w:rsidR="00786003" w:rsidRPr="00BF07FA">
                        <w:rPr>
                          <w:rFonts w:ascii="Times New Roman" w:hAnsi="Times New Roman" w:cs="Times New Roman"/>
                        </w:rPr>
                        <w:t>古人把泰山作為高山的代表，常用來比喻敬仰的人或莊嚴、雄偉的事物</w:t>
                      </w:r>
                    </w:p>
                    <w:p w:rsidR="00A63763" w:rsidRPr="00BF07FA" w:rsidRDefault="00BF07FA" w:rsidP="00BF07FA">
                      <w:pPr>
                        <w:ind w:leftChars="303" w:left="727"/>
                        <w:rPr>
                          <w:rFonts w:ascii="Times New Roman" w:hAnsi="Times New Roman" w:cs="Times New Roman"/>
                        </w:rPr>
                      </w:pPr>
                      <w:r w:rsidRPr="00BF07FA">
                        <w:rPr>
                          <w:rFonts w:ascii="Times New Roman" w:hAnsi="Times New Roman" w:cs="Times New Roman"/>
                        </w:rPr>
                        <w:t xml:space="preserve">3. </w:t>
                      </w:r>
                      <w:r w:rsidR="00786003" w:rsidRPr="00BF07FA">
                        <w:rPr>
                          <w:rFonts w:ascii="Times New Roman" w:hAnsi="Times New Roman" w:cs="Times New Roman"/>
                        </w:rPr>
                        <w:t>輕：這裏解作微不足道</w:t>
                      </w:r>
                    </w:p>
                    <w:p w:rsidR="00786003" w:rsidRDefault="00BF07FA" w:rsidP="00BF07FA">
                      <w:pPr>
                        <w:ind w:leftChars="303" w:left="727"/>
                      </w:pPr>
                      <w:r w:rsidRPr="00BF07FA">
                        <w:rPr>
                          <w:rFonts w:ascii="Times New Roman" w:hAnsi="Times New Roman" w:cs="Times New Roman"/>
                        </w:rPr>
                        <w:t xml:space="preserve">4. </w:t>
                      </w:r>
                      <w:r w:rsidR="00786003" w:rsidRPr="00BF07FA">
                        <w:rPr>
                          <w:rFonts w:ascii="Times New Roman" w:hAnsi="Times New Roman" w:cs="Times New Roman"/>
                        </w:rPr>
                        <w:t>鴻</w:t>
                      </w:r>
                      <w:r w:rsidR="00786003" w:rsidRPr="00BF07FA">
                        <w:rPr>
                          <w:rFonts w:hint="eastAsia"/>
                        </w:rPr>
                        <w:t>毛</w:t>
                      </w:r>
                      <w:r w:rsidR="00786003">
                        <w:rPr>
                          <w:rFonts w:hint="eastAsia"/>
                        </w:rPr>
                        <w:t>：鴻雁的毛，比喻極輕</w:t>
                      </w:r>
                    </w:p>
                    <w:p w:rsidR="00786003" w:rsidRPr="00FA252F" w:rsidRDefault="00786003" w:rsidP="00A63763"/>
                  </w:txbxContent>
                </v:textbox>
              </v:shape>
            </w:pict>
          </mc:Fallback>
        </mc:AlternateContent>
      </w:r>
    </w:p>
    <w:p w:rsidR="00756F25" w:rsidRDefault="00756F25"/>
    <w:p w:rsidR="007B53C4" w:rsidRDefault="007B53C4"/>
    <w:p w:rsidR="007B53C4" w:rsidRDefault="007B53C4"/>
    <w:p w:rsidR="007B53C4" w:rsidRDefault="007B53C4"/>
    <w:p w:rsidR="007B53C4" w:rsidRDefault="007B53C4"/>
    <w:p w:rsidR="007B53C4" w:rsidRDefault="007B53C4"/>
    <w:p w:rsidR="007B53C4" w:rsidRDefault="007B53C4"/>
    <w:p w:rsidR="007B53C4" w:rsidRDefault="007B53C4"/>
    <w:p w:rsidR="007B53C4" w:rsidRDefault="007B53C4"/>
    <w:p w:rsidR="007B53C4" w:rsidRDefault="007B53C4"/>
    <w:p w:rsidR="007B53C4" w:rsidRDefault="007B53C4"/>
    <w:p w:rsidR="007B53C4" w:rsidRDefault="007B53C4">
      <w:pPr>
        <w:widowControl/>
      </w:pPr>
      <w:r>
        <w:br w:type="page"/>
      </w:r>
    </w:p>
    <w:p w:rsidR="007B53C4" w:rsidRDefault="00A63763">
      <w:r>
        <w:rPr>
          <w:rFonts w:ascii="華康香港標準楷書" w:eastAsia="華康香港標準楷書" w:hAnsi="華康香港標準楷書" w:cs="華康香港標準楷書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D0E994" wp14:editId="3D9DC6C1">
                <wp:simplePos x="0" y="0"/>
                <wp:positionH relativeFrom="column">
                  <wp:posOffset>-7619</wp:posOffset>
                </wp:positionH>
                <wp:positionV relativeFrom="paragraph">
                  <wp:posOffset>185420</wp:posOffset>
                </wp:positionV>
                <wp:extent cx="5295900" cy="2409825"/>
                <wp:effectExtent l="0" t="0" r="19050" b="28575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240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53C4" w:rsidRPr="00FA252F" w:rsidRDefault="00A60179" w:rsidP="007B53C4">
                            <w:pPr>
                              <w:jc w:val="right"/>
                              <w:rPr>
                                <w:rFonts w:ascii="華康香港標準楷書" w:eastAsia="華康香港標準楷書" w:hAnsi="華康香港標準楷書" w:cs="華康香港標準楷書"/>
                                <w:sz w:val="32"/>
                              </w:rPr>
                            </w:pPr>
                            <w:r>
                              <w:rPr>
                                <w:rFonts w:ascii="華康香港標準楷書" w:eastAsia="華康香港標準楷書" w:hAnsi="華康香港標準楷書" w:cs="華康香港標準楷書" w:hint="eastAsia"/>
                                <w:sz w:val="32"/>
                              </w:rPr>
                              <w:t>（晉）陳壽</w:t>
                            </w:r>
                            <w:r w:rsidR="00A63763" w:rsidRPr="00A63763">
                              <w:rPr>
                                <w:rFonts w:ascii="華康香港標準楷書" w:eastAsia="華康香港標準楷書" w:hAnsi="華康香港標準楷書" w:cs="華康香港標準楷書" w:hint="eastAsia"/>
                                <w:sz w:val="32"/>
                              </w:rPr>
                              <w:t>《</w:t>
                            </w:r>
                            <w:r>
                              <w:rPr>
                                <w:rFonts w:ascii="華康香港標準楷書" w:eastAsia="華康香港標準楷書" w:hAnsi="華康香港標準楷書" w:cs="華康香港標準楷書" w:hint="eastAsia"/>
                                <w:sz w:val="32"/>
                              </w:rPr>
                              <w:t>三國志</w:t>
                            </w:r>
                            <w:r w:rsidR="00A63763" w:rsidRPr="00A63763">
                              <w:rPr>
                                <w:rFonts w:ascii="華康香港標準楷書" w:eastAsia="華康香港標準楷書" w:hAnsi="華康香港標準楷書" w:cs="華康香港標準楷書" w:hint="eastAsia"/>
                                <w:sz w:val="32"/>
                              </w:rPr>
                              <w:t>．</w:t>
                            </w:r>
                            <w:r>
                              <w:rPr>
                                <w:rFonts w:ascii="華康香港標準楷書" w:eastAsia="華康香港標準楷書" w:hAnsi="華康香港標準楷書" w:cs="華康香港標準楷書" w:hint="eastAsia"/>
                                <w:sz w:val="32"/>
                              </w:rPr>
                              <w:t>魏書</w:t>
                            </w:r>
                            <w:r w:rsidRPr="00A63763">
                              <w:rPr>
                                <w:rFonts w:ascii="華康香港標準楷書" w:eastAsia="華康香港標準楷書" w:hAnsi="華康香港標準楷書" w:cs="華康香港標準楷書" w:hint="eastAsia"/>
                                <w:sz w:val="32"/>
                              </w:rPr>
                              <w:t>．</w:t>
                            </w:r>
                            <w:r>
                              <w:rPr>
                                <w:rFonts w:ascii="華康香港標準楷書" w:eastAsia="華康香港標準楷書" w:hAnsi="華康香港標準楷書" w:cs="華康香港標準楷書" w:hint="eastAsia"/>
                                <w:sz w:val="32"/>
                              </w:rPr>
                              <w:t>梁習傳</w:t>
                            </w:r>
                            <w:r w:rsidR="00A63763" w:rsidRPr="00A63763">
                              <w:rPr>
                                <w:rFonts w:ascii="華康香港標準楷書" w:eastAsia="華康香港標準楷書" w:hAnsi="華康香港標準楷書" w:cs="華康香港標準楷書" w:hint="eastAsia"/>
                                <w:sz w:val="32"/>
                              </w:rPr>
                              <w:t>》</w:t>
                            </w:r>
                            <w:r w:rsidR="00A74A32">
                              <w:rPr>
                                <w:rFonts w:ascii="華康香港標準楷書" w:eastAsia="華康香港標準楷書" w:hAnsi="華康香港標準楷書" w:cs="華康香港標準楷書" w:hint="eastAsia"/>
                                <w:sz w:val="32"/>
                              </w:rPr>
                              <w:t>，裴</w:t>
                            </w:r>
                            <w:r w:rsidR="00A74A32">
                              <w:rPr>
                                <w:rFonts w:ascii="華康香港標準楷書" w:eastAsia="華康香港標準楷書" w:hAnsi="華康香港標準楷書" w:cs="華康香港標準楷書"/>
                                <w:sz w:val="32"/>
                              </w:rPr>
                              <w:t>松之注</w:t>
                            </w:r>
                          </w:p>
                          <w:p w:rsidR="007B53C4" w:rsidRPr="00CA44B8" w:rsidRDefault="00877D9B" w:rsidP="007B53C4">
                            <w:pPr>
                              <w:rPr>
                                <w:rFonts w:ascii="華康香港標準楷書" w:eastAsia="華康香港標準楷書" w:hAnsi="華康香港標準楷書" w:cs="華康香港標準楷書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華康香港標準楷書" w:eastAsia="華康香港標準楷書" w:hAnsi="華康香港標準楷書" w:cs="華康香港標準楷書" w:hint="eastAsia"/>
                                <w:b/>
                                <w:sz w:val="32"/>
                              </w:rPr>
                              <w:t>君子不為</w:t>
                            </w:r>
                            <w:r w:rsidRPr="00BF07FA">
                              <w:rPr>
                                <w:rFonts w:ascii="華康香港標準楷書" w:eastAsia="華康香港標準楷書" w:hAnsi="華康香港標準楷書" w:cs="華康香港標準楷書" w:hint="eastAsia"/>
                                <w:b/>
                                <w:spacing w:val="-30"/>
                                <w:sz w:val="32"/>
                              </w:rPr>
                              <w:t>苟</w:t>
                            </w:r>
                            <w:r w:rsidR="00BF07FA" w:rsidRPr="00BF07FA">
                              <w:rPr>
                                <w:rFonts w:ascii="Times New Roman" w:eastAsia="華康香港標準楷書" w:hAnsi="Times New Roman" w:cs="Times New Roman"/>
                                <w:spacing w:val="-30"/>
                                <w:position w:val="6"/>
                                <w:sz w:val="28"/>
                                <w:vertAlign w:val="superscript"/>
                              </w:rPr>
                              <w:t>1</w:t>
                            </w:r>
                            <w:r w:rsidRPr="00BF07FA">
                              <w:rPr>
                                <w:rFonts w:ascii="華康香港標準楷書" w:eastAsia="華康香港標準楷書" w:hAnsi="華康香港標準楷書" w:cs="華康香港標準楷書" w:hint="eastAsia"/>
                                <w:b/>
                                <w:sz w:val="32"/>
                              </w:rPr>
                              <w:t>存</w:t>
                            </w:r>
                            <w:r w:rsidR="00A63763" w:rsidRPr="00BF07FA">
                              <w:rPr>
                                <w:rFonts w:ascii="華康香港標準楷書" w:eastAsia="華康香港標準楷書" w:hAnsi="華康香港標準楷書" w:cs="華康香港標準楷書" w:hint="eastAsia"/>
                                <w:b/>
                                <w:sz w:val="32"/>
                              </w:rPr>
                              <w:t>，</w:t>
                            </w:r>
                            <w:r w:rsidRPr="00BF07FA">
                              <w:rPr>
                                <w:rFonts w:ascii="華康香港標準楷書" w:eastAsia="華康香港標準楷書" w:hAnsi="華康香港標準楷書" w:cs="華康香港標準楷書" w:hint="eastAsia"/>
                                <w:b/>
                                <w:sz w:val="32"/>
                              </w:rPr>
                              <w:t>不為</w:t>
                            </w:r>
                            <w:r w:rsidRPr="00BF07FA">
                              <w:rPr>
                                <w:rFonts w:ascii="華康香港標準楷書" w:eastAsia="華康香港標準楷書" w:hAnsi="華康香港標準楷書" w:cs="華康香港標準楷書" w:hint="eastAsia"/>
                                <w:b/>
                                <w:spacing w:val="-30"/>
                                <w:sz w:val="32"/>
                              </w:rPr>
                              <w:t>苟</w:t>
                            </w:r>
                            <w:r w:rsidR="00BF07FA" w:rsidRPr="00BF07FA">
                              <w:rPr>
                                <w:rFonts w:ascii="Times New Roman" w:eastAsia="華康香港標準楷書" w:hAnsi="Times New Roman" w:cs="Times New Roman"/>
                                <w:spacing w:val="-30"/>
                                <w:position w:val="6"/>
                                <w:sz w:val="2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華康香港標準楷書" w:eastAsia="華康香港標準楷書" w:hAnsi="華康香港標準楷書" w:cs="華康香港標準楷書" w:hint="eastAsia"/>
                                <w:b/>
                                <w:sz w:val="32"/>
                              </w:rPr>
                              <w:t>亡</w:t>
                            </w:r>
                            <w:r w:rsidR="00A63763" w:rsidRPr="00A63763">
                              <w:rPr>
                                <w:rFonts w:ascii="華康香港標準楷書" w:eastAsia="華康香港標準楷書" w:hAnsi="華康香港標準楷書" w:cs="華康香港標準楷書" w:hint="eastAsia"/>
                                <w:b/>
                                <w:sz w:val="32"/>
                              </w:rPr>
                              <w:t>。</w:t>
                            </w:r>
                          </w:p>
                          <w:p w:rsidR="007B53C4" w:rsidRDefault="00A63763" w:rsidP="007B53C4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77D9B" w:rsidRPr="00877D9B">
                              <w:rPr>
                                <w:rFonts w:hint="eastAsia"/>
                              </w:rPr>
                              <w:t>君子不</w:t>
                            </w:r>
                            <w:r w:rsidR="00877D9B">
                              <w:rPr>
                                <w:rFonts w:hint="eastAsia"/>
                              </w:rPr>
                              <w:t>會為求一時的生存而出賣自己的人格，也不會輕率而隨便地結束自己的生命</w:t>
                            </w:r>
                            <w:r>
                              <w:rPr>
                                <w:rFonts w:hint="eastAsia"/>
                              </w:rPr>
                              <w:t>。）</w:t>
                            </w:r>
                          </w:p>
                          <w:p w:rsidR="007B53C4" w:rsidRDefault="007B53C4" w:rsidP="007B53C4"/>
                          <w:p w:rsidR="007B53C4" w:rsidRDefault="00BF07FA" w:rsidP="00BF07FA">
                            <w:r w:rsidRPr="00BF07FA">
                              <w:rPr>
                                <w:rFonts w:hint="eastAsia"/>
                              </w:rPr>
                              <w:t>注</w:t>
                            </w:r>
                            <w:r w:rsidRPr="00BF07FA">
                              <w:t>釋</w:t>
                            </w:r>
                            <w:r w:rsidRPr="00BF07FA">
                              <w:rPr>
                                <w:rFonts w:hint="eastAsia"/>
                              </w:rPr>
                              <w:t>：</w:t>
                            </w:r>
                            <w:r w:rsidRPr="00BF07FA">
                              <w:rPr>
                                <w:rFonts w:ascii="Times New Roman" w:hAnsi="Times New Roman" w:cs="Times New Roman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77D9B" w:rsidRPr="00BF07FA">
                              <w:rPr>
                                <w:rFonts w:hint="eastAsia"/>
                              </w:rPr>
                              <w:t>苟</w:t>
                            </w:r>
                            <w:r w:rsidR="007B53C4">
                              <w:rPr>
                                <w:rFonts w:hint="eastAsia"/>
                              </w:rPr>
                              <w:t>：</w:t>
                            </w:r>
                            <w:r w:rsidR="00A63763">
                              <w:rPr>
                                <w:rFonts w:hint="eastAsia"/>
                              </w:rPr>
                              <w:t>形容</w:t>
                            </w:r>
                            <w:r w:rsidR="00877D9B">
                              <w:rPr>
                                <w:rFonts w:hint="eastAsia"/>
                              </w:rPr>
                              <w:t>詞，形容暫時</w:t>
                            </w:r>
                          </w:p>
                          <w:p w:rsidR="00877D9B" w:rsidRPr="00BF07FA" w:rsidRDefault="00BF07FA" w:rsidP="00BF07FA">
                            <w:pPr>
                              <w:ind w:leftChars="303" w:left="72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F07FA">
                              <w:rPr>
                                <w:rFonts w:ascii="Times New Roman" w:hAnsi="Times New Roman" w:cs="Times New Roman"/>
                              </w:rPr>
                              <w:t xml:space="preserve">2. </w:t>
                            </w:r>
                            <w:r w:rsidR="00877D9B" w:rsidRPr="00BF07FA">
                              <w:rPr>
                                <w:rFonts w:ascii="Times New Roman" w:hAnsi="Times New Roman" w:cs="Times New Roman"/>
                              </w:rPr>
                              <w:t>苟：形容詞，形容輕率、隨便</w:t>
                            </w:r>
                          </w:p>
                          <w:p w:rsidR="00A63763" w:rsidRPr="007B53C4" w:rsidRDefault="00A63763" w:rsidP="007B53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0E994" id="文字方塊 9" o:spid="_x0000_s1031" type="#_x0000_t202" style="position:absolute;margin-left:-.6pt;margin-top:14.6pt;width:417pt;height:18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" fillcolor="white [3201]" strokeweight=".5pt">
                <v:textbox>
                  <w:txbxContent>
                    <w:p w:rsidR="007B53C4" w:rsidRPr="00FA252F" w:rsidRDefault="00A60179" w:rsidP="007B53C4">
                      <w:pPr>
                        <w:jc w:val="right"/>
                        <w:rPr>
                          <w:rFonts w:ascii="華康香港標準楷書" w:eastAsia="華康香港標準楷書" w:hAnsi="華康香港標準楷書" w:cs="華康香港標準楷書"/>
                          <w:sz w:val="32"/>
                        </w:rPr>
                      </w:pPr>
                      <w:r>
                        <w:rPr>
                          <w:rFonts w:ascii="華康香港標準楷書" w:eastAsia="華康香港標準楷書" w:hAnsi="華康香港標準楷書" w:cs="華康香港標準楷書" w:hint="eastAsia"/>
                          <w:sz w:val="32"/>
                        </w:rPr>
                        <w:t>（晉）陳壽</w:t>
                      </w:r>
                      <w:r w:rsidR="00A63763" w:rsidRPr="00A63763">
                        <w:rPr>
                          <w:rFonts w:ascii="華康香港標準楷書" w:eastAsia="華康香港標準楷書" w:hAnsi="華康香港標準楷書" w:cs="華康香港標準楷書" w:hint="eastAsia"/>
                          <w:sz w:val="32"/>
                        </w:rPr>
                        <w:t>《</w:t>
                      </w:r>
                      <w:r>
                        <w:rPr>
                          <w:rFonts w:ascii="華康香港標準楷書" w:eastAsia="華康香港標準楷書" w:hAnsi="華康香港標準楷書" w:cs="華康香港標準楷書" w:hint="eastAsia"/>
                          <w:sz w:val="32"/>
                        </w:rPr>
                        <w:t>三國志</w:t>
                      </w:r>
                      <w:r w:rsidR="00A63763" w:rsidRPr="00A63763">
                        <w:rPr>
                          <w:rFonts w:ascii="華康香港標準楷書" w:eastAsia="華康香港標準楷書" w:hAnsi="華康香港標準楷書" w:cs="華康香港標準楷書" w:hint="eastAsia"/>
                          <w:sz w:val="32"/>
                        </w:rPr>
                        <w:t>．</w:t>
                      </w:r>
                      <w:r>
                        <w:rPr>
                          <w:rFonts w:ascii="華康香港標準楷書" w:eastAsia="華康香港標準楷書" w:hAnsi="華康香港標準楷書" w:cs="華康香港標準楷書" w:hint="eastAsia"/>
                          <w:sz w:val="32"/>
                        </w:rPr>
                        <w:t>魏書</w:t>
                      </w:r>
                      <w:r w:rsidRPr="00A63763">
                        <w:rPr>
                          <w:rFonts w:ascii="華康香港標準楷書" w:eastAsia="華康香港標準楷書" w:hAnsi="華康香港標準楷書" w:cs="華康香港標準楷書" w:hint="eastAsia"/>
                          <w:sz w:val="32"/>
                        </w:rPr>
                        <w:t>．</w:t>
                      </w:r>
                      <w:r>
                        <w:rPr>
                          <w:rFonts w:ascii="華康香港標準楷書" w:eastAsia="華康香港標準楷書" w:hAnsi="華康香港標準楷書" w:cs="華康香港標準楷書" w:hint="eastAsia"/>
                          <w:sz w:val="32"/>
                        </w:rPr>
                        <w:t>梁習傳</w:t>
                      </w:r>
                      <w:r w:rsidR="00A63763" w:rsidRPr="00A63763">
                        <w:rPr>
                          <w:rFonts w:ascii="華康香港標準楷書" w:eastAsia="華康香港標準楷書" w:hAnsi="華康香港標準楷書" w:cs="華康香港標準楷書" w:hint="eastAsia"/>
                          <w:sz w:val="32"/>
                        </w:rPr>
                        <w:t>》</w:t>
                      </w:r>
                      <w:r w:rsidR="00A74A32">
                        <w:rPr>
                          <w:rFonts w:ascii="華康香港標準楷書" w:eastAsia="華康香港標準楷書" w:hAnsi="華康香港標準楷書" w:cs="華康香港標準楷書" w:hint="eastAsia"/>
                          <w:sz w:val="32"/>
                        </w:rPr>
                        <w:t>，裴</w:t>
                      </w:r>
                      <w:r w:rsidR="00A74A32">
                        <w:rPr>
                          <w:rFonts w:ascii="華康香港標準楷書" w:eastAsia="華康香港標準楷書" w:hAnsi="華康香港標準楷書" w:cs="華康香港標準楷書"/>
                          <w:sz w:val="32"/>
                        </w:rPr>
                        <w:t>松之注</w:t>
                      </w:r>
                    </w:p>
                    <w:p w:rsidR="007B53C4" w:rsidRPr="00CA44B8" w:rsidRDefault="00877D9B" w:rsidP="007B53C4">
                      <w:pPr>
                        <w:rPr>
                          <w:rFonts w:ascii="華康香港標準楷書" w:eastAsia="華康香港標準楷書" w:hAnsi="華康香港標準楷書" w:cs="華康香港標準楷書"/>
                          <w:b/>
                          <w:sz w:val="32"/>
                        </w:rPr>
                      </w:pPr>
                      <w:r>
                        <w:rPr>
                          <w:rFonts w:ascii="華康香港標準楷書" w:eastAsia="華康香港標準楷書" w:hAnsi="華康香港標準楷書" w:cs="華康香港標準楷書" w:hint="eastAsia"/>
                          <w:b/>
                          <w:sz w:val="32"/>
                        </w:rPr>
                        <w:t>君子不為</w:t>
                      </w:r>
                      <w:r w:rsidRPr="00BF07FA">
                        <w:rPr>
                          <w:rFonts w:ascii="華康香港標準楷書" w:eastAsia="華康香港標準楷書" w:hAnsi="華康香港標準楷書" w:cs="華康香港標準楷書" w:hint="eastAsia"/>
                          <w:b/>
                          <w:spacing w:val="-30"/>
                          <w:sz w:val="32"/>
                        </w:rPr>
                        <w:t>苟</w:t>
                      </w:r>
                      <w:r w:rsidR="00BF07FA" w:rsidRPr="00BF07FA">
                        <w:rPr>
                          <w:rFonts w:ascii="Times New Roman" w:eastAsia="華康香港標準楷書" w:hAnsi="Times New Roman" w:cs="Times New Roman"/>
                          <w:spacing w:val="-30"/>
                          <w:position w:val="6"/>
                          <w:sz w:val="28"/>
                          <w:vertAlign w:val="superscript"/>
                        </w:rPr>
                        <w:t>1</w:t>
                      </w:r>
                      <w:r w:rsidRPr="00BF07FA">
                        <w:rPr>
                          <w:rFonts w:ascii="華康香港標準楷書" w:eastAsia="華康香港標準楷書" w:hAnsi="華康香港標準楷書" w:cs="華康香港標準楷書" w:hint="eastAsia"/>
                          <w:b/>
                          <w:sz w:val="32"/>
                        </w:rPr>
                        <w:t>存</w:t>
                      </w:r>
                      <w:r w:rsidR="00A63763" w:rsidRPr="00BF07FA">
                        <w:rPr>
                          <w:rFonts w:ascii="華康香港標準楷書" w:eastAsia="華康香港標準楷書" w:hAnsi="華康香港標準楷書" w:cs="華康香港標準楷書" w:hint="eastAsia"/>
                          <w:b/>
                          <w:sz w:val="32"/>
                        </w:rPr>
                        <w:t>，</w:t>
                      </w:r>
                      <w:r w:rsidRPr="00BF07FA">
                        <w:rPr>
                          <w:rFonts w:ascii="華康香港標準楷書" w:eastAsia="華康香港標準楷書" w:hAnsi="華康香港標準楷書" w:cs="華康香港標準楷書" w:hint="eastAsia"/>
                          <w:b/>
                          <w:sz w:val="32"/>
                        </w:rPr>
                        <w:t>不為</w:t>
                      </w:r>
                      <w:r w:rsidRPr="00BF07FA">
                        <w:rPr>
                          <w:rFonts w:ascii="華康香港標準楷書" w:eastAsia="華康香港標準楷書" w:hAnsi="華康香港標準楷書" w:cs="華康香港標準楷書" w:hint="eastAsia"/>
                          <w:b/>
                          <w:spacing w:val="-30"/>
                          <w:sz w:val="32"/>
                        </w:rPr>
                        <w:t>苟</w:t>
                      </w:r>
                      <w:r w:rsidR="00BF07FA" w:rsidRPr="00BF07FA">
                        <w:rPr>
                          <w:rFonts w:ascii="Times New Roman" w:eastAsia="華康香港標準楷書" w:hAnsi="Times New Roman" w:cs="Times New Roman"/>
                          <w:spacing w:val="-30"/>
                          <w:position w:val="6"/>
                          <w:sz w:val="28"/>
                          <w:vertAlign w:val="superscript"/>
                        </w:rPr>
                        <w:t>2</w:t>
                      </w:r>
                      <w:r>
                        <w:rPr>
                          <w:rFonts w:ascii="華康香港標準楷書" w:eastAsia="華康香港標準楷書" w:hAnsi="華康香港標準楷書" w:cs="華康香港標準楷書" w:hint="eastAsia"/>
                          <w:b/>
                          <w:sz w:val="32"/>
                        </w:rPr>
                        <w:t>亡</w:t>
                      </w:r>
                      <w:r w:rsidR="00A63763" w:rsidRPr="00A63763">
                        <w:rPr>
                          <w:rFonts w:ascii="華康香港標準楷書" w:eastAsia="華康香港標準楷書" w:hAnsi="華康香港標準楷書" w:cs="華康香港標準楷書" w:hint="eastAsia"/>
                          <w:b/>
                          <w:sz w:val="32"/>
                        </w:rPr>
                        <w:t>。</w:t>
                      </w:r>
                    </w:p>
                    <w:p w:rsidR="007B53C4" w:rsidRDefault="00A63763" w:rsidP="007B53C4">
                      <w:r>
                        <w:rPr>
                          <w:rFonts w:hint="eastAsia"/>
                        </w:rPr>
                        <w:t>（</w:t>
                      </w:r>
                      <w:r w:rsidR="00877D9B" w:rsidRPr="00877D9B">
                        <w:rPr>
                          <w:rFonts w:hint="eastAsia"/>
                        </w:rPr>
                        <w:t>君子不</w:t>
                      </w:r>
                      <w:r w:rsidR="00877D9B">
                        <w:rPr>
                          <w:rFonts w:hint="eastAsia"/>
                        </w:rPr>
                        <w:t>會為求一時的生存而出賣自己的人格，也不會輕率而隨便地結束自己的生命</w:t>
                      </w:r>
                      <w:r>
                        <w:rPr>
                          <w:rFonts w:hint="eastAsia"/>
                        </w:rPr>
                        <w:t>。）</w:t>
                      </w:r>
                    </w:p>
                    <w:p w:rsidR="007B53C4" w:rsidRDefault="007B53C4" w:rsidP="007B53C4"/>
                    <w:p w:rsidR="007B53C4" w:rsidRDefault="00BF07FA" w:rsidP="00BF07FA">
                      <w:r w:rsidRPr="00BF07FA">
                        <w:rPr>
                          <w:rFonts w:hint="eastAsia"/>
                        </w:rPr>
                        <w:t>注</w:t>
                      </w:r>
                      <w:r w:rsidRPr="00BF07FA">
                        <w:t>釋</w:t>
                      </w:r>
                      <w:r w:rsidRPr="00BF07FA">
                        <w:rPr>
                          <w:rFonts w:hint="eastAsia"/>
                        </w:rPr>
                        <w:t>：</w:t>
                      </w:r>
                      <w:r w:rsidRPr="00BF07FA">
                        <w:rPr>
                          <w:rFonts w:ascii="Times New Roman" w:hAnsi="Times New Roman" w:cs="Times New Roman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77D9B" w:rsidRPr="00BF07FA">
                        <w:rPr>
                          <w:rFonts w:hint="eastAsia"/>
                        </w:rPr>
                        <w:t>苟</w:t>
                      </w:r>
                      <w:r w:rsidR="007B53C4">
                        <w:rPr>
                          <w:rFonts w:hint="eastAsia"/>
                        </w:rPr>
                        <w:t>：</w:t>
                      </w:r>
                      <w:r w:rsidR="00A63763">
                        <w:rPr>
                          <w:rFonts w:hint="eastAsia"/>
                        </w:rPr>
                        <w:t>形容</w:t>
                      </w:r>
                      <w:r w:rsidR="00877D9B">
                        <w:rPr>
                          <w:rFonts w:hint="eastAsia"/>
                        </w:rPr>
                        <w:t>詞，形容暫時</w:t>
                      </w:r>
                    </w:p>
                    <w:p w:rsidR="00877D9B" w:rsidRPr="00BF07FA" w:rsidRDefault="00BF07FA" w:rsidP="00BF07FA">
                      <w:pPr>
                        <w:ind w:leftChars="303" w:left="727"/>
                        <w:rPr>
                          <w:rFonts w:ascii="Times New Roman" w:hAnsi="Times New Roman" w:cs="Times New Roman"/>
                        </w:rPr>
                      </w:pPr>
                      <w:r w:rsidRPr="00BF07FA">
                        <w:rPr>
                          <w:rFonts w:ascii="Times New Roman" w:hAnsi="Times New Roman" w:cs="Times New Roman"/>
                        </w:rPr>
                        <w:t xml:space="preserve">2. </w:t>
                      </w:r>
                      <w:r w:rsidR="00877D9B" w:rsidRPr="00BF07FA">
                        <w:rPr>
                          <w:rFonts w:ascii="Times New Roman" w:hAnsi="Times New Roman" w:cs="Times New Roman"/>
                        </w:rPr>
                        <w:t>苟：形容詞，形容輕率、隨便</w:t>
                      </w:r>
                    </w:p>
                    <w:p w:rsidR="00A63763" w:rsidRPr="007B53C4" w:rsidRDefault="00A63763" w:rsidP="007B53C4"/>
                  </w:txbxContent>
                </v:textbox>
              </v:shape>
            </w:pict>
          </mc:Fallback>
        </mc:AlternateContent>
      </w:r>
    </w:p>
    <w:p w:rsidR="007B53C4" w:rsidRDefault="007B53C4"/>
    <w:p w:rsidR="007B53C4" w:rsidRDefault="007B53C4"/>
    <w:p w:rsidR="00756F25" w:rsidRDefault="00A63763">
      <w:r>
        <w:rPr>
          <w:rFonts w:ascii="華康香港標準楷書" w:eastAsia="華康香港標準楷書" w:hAnsi="華康香港標準楷書" w:cs="華康香港標準楷書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441DC" wp14:editId="5F5F446D">
                <wp:simplePos x="0" y="0"/>
                <wp:positionH relativeFrom="column">
                  <wp:posOffset>-7620</wp:posOffset>
                </wp:positionH>
                <wp:positionV relativeFrom="paragraph">
                  <wp:posOffset>2204720</wp:posOffset>
                </wp:positionV>
                <wp:extent cx="5305425" cy="2657475"/>
                <wp:effectExtent l="0" t="0" r="28575" b="2857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C35" w:rsidRPr="00FA252F" w:rsidRDefault="00A63763" w:rsidP="00BD1C35">
                            <w:pPr>
                              <w:jc w:val="right"/>
                              <w:rPr>
                                <w:rFonts w:ascii="華康香港標準楷書" w:eastAsia="華康香港標準楷書" w:hAnsi="華康香港標準楷書" w:cs="華康香港標準楷書"/>
                                <w:sz w:val="32"/>
                              </w:rPr>
                            </w:pPr>
                            <w:r>
                              <w:rPr>
                                <w:rFonts w:ascii="華康香港標準楷書" w:eastAsia="華康香港標準楷書" w:hAnsi="華康香港標準楷書" w:cs="華康香港標準楷書" w:hint="eastAsia"/>
                                <w:sz w:val="32"/>
                              </w:rPr>
                              <w:t>（</w:t>
                            </w:r>
                            <w:r w:rsidR="00877D9B">
                              <w:rPr>
                                <w:rFonts w:ascii="華康香港標準楷書" w:eastAsia="華康香港標準楷書" w:hAnsi="華康香港標準楷書" w:cs="華康香港標準楷書" w:hint="eastAsia"/>
                                <w:sz w:val="32"/>
                              </w:rPr>
                              <w:t>唐</w:t>
                            </w:r>
                            <w:r>
                              <w:rPr>
                                <w:rFonts w:ascii="華康香港標準楷書" w:eastAsia="華康香港標準楷書" w:hAnsi="華康香港標準楷書" w:cs="華康香港標準楷書" w:hint="eastAsia"/>
                                <w:sz w:val="32"/>
                              </w:rPr>
                              <w:t>）</w:t>
                            </w:r>
                            <w:r w:rsidR="00877D9B">
                              <w:rPr>
                                <w:rFonts w:ascii="華康香港標準楷書" w:eastAsia="華康香港標準楷書" w:hAnsi="華康香港標準楷書" w:cs="華康香港標準楷書" w:hint="eastAsia"/>
                                <w:sz w:val="32"/>
                              </w:rPr>
                              <w:t>李白</w:t>
                            </w:r>
                            <w:r w:rsidR="00BD1C35">
                              <w:rPr>
                                <w:rFonts w:ascii="華康香港標準楷書" w:eastAsia="華康香港標準楷書" w:hAnsi="華康香港標準楷書" w:cs="華康香港標準楷書" w:hint="eastAsia"/>
                                <w:sz w:val="32"/>
                              </w:rPr>
                              <w:t>《</w:t>
                            </w:r>
                            <w:r w:rsidR="00877D9B">
                              <w:rPr>
                                <w:rFonts w:ascii="華康香港標準楷書" w:eastAsia="華康香港標準楷書" w:hAnsi="華康香港標準楷書" w:cs="華康香港標準楷書" w:hint="eastAsia"/>
                                <w:sz w:val="32"/>
                              </w:rPr>
                              <w:t>比干碑</w:t>
                            </w:r>
                            <w:r w:rsidR="00BD1C35">
                              <w:rPr>
                                <w:rFonts w:ascii="華康香港標準楷書" w:eastAsia="華康香港標準楷書" w:hAnsi="華康香港標準楷書" w:cs="華康香港標準楷書" w:hint="eastAsia"/>
                                <w:sz w:val="32"/>
                              </w:rPr>
                              <w:t>》</w:t>
                            </w:r>
                          </w:p>
                          <w:p w:rsidR="00BD1C35" w:rsidRPr="00CA44B8" w:rsidRDefault="00A63763" w:rsidP="00A74A32">
                            <w:pPr>
                              <w:snapToGrid w:val="0"/>
                              <w:rPr>
                                <w:rFonts w:ascii="華康香港標準楷書" w:eastAsia="華康香港標準楷書" w:hAnsi="華康香港標準楷書" w:cs="華康香港標準楷書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華康香港標準楷書" w:eastAsia="華康香港標準楷書" w:hAnsi="華康香港標準楷書" w:cs="華康香港標準楷書" w:hint="eastAsia"/>
                                <w:b/>
                                <w:sz w:val="32"/>
                              </w:rPr>
                              <w:t>不</w:t>
                            </w:r>
                            <w:r w:rsidR="00235F24" w:rsidRPr="00235F24">
                              <w:rPr>
                                <w:rFonts w:ascii="華康香港標準楷書" w:eastAsia="華康香港標準楷書" w:hAnsi="華康香港標準楷書" w:cs="華康香港標準楷書" w:hint="eastAsia"/>
                                <w:b/>
                                <w:sz w:val="32"/>
                              </w:rPr>
                              <w:t>可</w:t>
                            </w:r>
                            <w:r w:rsidR="00235F24">
                              <w:rPr>
                                <w:rFonts w:ascii="華康香港標準楷書" w:eastAsia="華康香港標準楷書" w:hAnsi="華康香港標準楷書" w:cs="華康香港標準楷書" w:hint="eastAsia"/>
                                <w:b/>
                                <w:sz w:val="32"/>
                              </w:rPr>
                              <w:t>死而死是</w:t>
                            </w:r>
                            <w:r w:rsidR="00235F24" w:rsidRPr="00BF07FA">
                              <w:rPr>
                                <w:rFonts w:ascii="Times New Roman" w:eastAsia="華康香港標準楷書" w:hAnsi="Times New Roman" w:cs="Times New Roman"/>
                                <w:b/>
                                <w:spacing w:val="-30"/>
                                <w:sz w:val="32"/>
                              </w:rPr>
                              <w:t>輕</w:t>
                            </w:r>
                            <w:r w:rsidR="00BF07FA" w:rsidRPr="00BF07FA">
                              <w:rPr>
                                <w:rFonts w:ascii="Times New Roman" w:eastAsia="華康香港標準楷書" w:hAnsi="Times New Roman" w:cs="Times New Roman"/>
                                <w:spacing w:val="-30"/>
                                <w:position w:val="6"/>
                                <w:sz w:val="28"/>
                                <w:vertAlign w:val="superscript"/>
                              </w:rPr>
                              <w:t>1</w:t>
                            </w:r>
                            <w:r w:rsidR="00235F24" w:rsidRPr="00BF07FA">
                              <w:rPr>
                                <w:rFonts w:ascii="Times New Roman" w:eastAsia="華康香港標準楷書" w:hAnsi="Times New Roman" w:cs="Times New Roman"/>
                                <w:b/>
                                <w:sz w:val="32"/>
                              </w:rPr>
                              <w:t>其生，非孝也；可死而不死，是</w:t>
                            </w:r>
                            <w:r w:rsidR="00235F24" w:rsidRPr="00BF07FA">
                              <w:rPr>
                                <w:rFonts w:ascii="Times New Roman" w:eastAsia="華康香港標準楷書" w:hAnsi="Times New Roman" w:cs="Times New Roman"/>
                                <w:b/>
                                <w:spacing w:val="-30"/>
                                <w:sz w:val="32"/>
                              </w:rPr>
                              <w:t>重</w:t>
                            </w:r>
                            <w:r w:rsidR="00BF07FA" w:rsidRPr="00BF07FA">
                              <w:rPr>
                                <w:rFonts w:ascii="Times New Roman" w:eastAsia="華康香港標準楷書" w:hAnsi="Times New Roman" w:cs="Times New Roman"/>
                                <w:spacing w:val="-30"/>
                                <w:position w:val="6"/>
                                <w:sz w:val="28"/>
                                <w:vertAlign w:val="superscript"/>
                              </w:rPr>
                              <w:t>2</w:t>
                            </w:r>
                            <w:r w:rsidR="00235F24" w:rsidRPr="00BF07FA">
                              <w:rPr>
                                <w:rFonts w:ascii="華康香港標準楷書" w:eastAsia="華康香港標準楷書" w:hAnsi="華康香港標準楷書" w:cs="華康香港標準楷書" w:hint="eastAsia"/>
                                <w:b/>
                                <w:sz w:val="32"/>
                              </w:rPr>
                              <w:t>其死</w:t>
                            </w:r>
                            <w:r w:rsidR="00235F24">
                              <w:rPr>
                                <w:rFonts w:ascii="華康香港標準楷書" w:eastAsia="華康香港標準楷書" w:hAnsi="華康香港標準楷書" w:cs="華康香港標準楷書" w:hint="eastAsia"/>
                                <w:b/>
                                <w:sz w:val="32"/>
                              </w:rPr>
                              <w:t>，非忠也</w:t>
                            </w:r>
                            <w:r>
                              <w:rPr>
                                <w:rFonts w:ascii="華康香港標準楷書" w:eastAsia="華康香港標準楷書" w:hAnsi="華康香港標準楷書" w:cs="華康香港標準楷書" w:hint="eastAsia"/>
                                <w:b/>
                                <w:sz w:val="32"/>
                              </w:rPr>
                              <w:t>。</w:t>
                            </w:r>
                          </w:p>
                          <w:p w:rsidR="00BD1C35" w:rsidRDefault="00D93C5A" w:rsidP="00A74A32">
                            <w:pPr>
                              <w:spacing w:beforeLines="50" w:before="180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235F24">
                              <w:rPr>
                                <w:rFonts w:hint="eastAsia"/>
                              </w:rPr>
                              <w:t>在</w:t>
                            </w:r>
                            <w:r>
                              <w:rPr>
                                <w:rFonts w:hint="eastAsia"/>
                              </w:rPr>
                              <w:t>不應該</w:t>
                            </w:r>
                            <w:r w:rsidR="00235F24">
                              <w:rPr>
                                <w:rFonts w:hint="eastAsia"/>
                              </w:rPr>
                              <w:t>死的時候結束自己的生命，就是不愛惜生命，這是不孝順的行為；在需要伸張正義而捨棄自己生命的時候，卻不肯犧牲，就是只看重個人生死，這是不忠義的行為</w:t>
                            </w:r>
                            <w:r>
                              <w:rPr>
                                <w:rFonts w:hint="eastAsia"/>
                              </w:rPr>
                              <w:t>。）</w:t>
                            </w:r>
                          </w:p>
                          <w:p w:rsidR="00BD1C35" w:rsidRDefault="00BD1C35" w:rsidP="00BD1C35"/>
                          <w:p w:rsidR="00BD1C35" w:rsidRDefault="00BF07FA" w:rsidP="00BD1C35">
                            <w:r w:rsidRPr="00BF07FA">
                              <w:rPr>
                                <w:rFonts w:hint="eastAsia"/>
                              </w:rPr>
                              <w:t>注</w:t>
                            </w:r>
                            <w:r w:rsidRPr="00BF07FA">
                              <w:t>釋</w:t>
                            </w:r>
                            <w:r w:rsidRPr="00BF07FA">
                              <w:rPr>
                                <w:rFonts w:hint="eastAsia"/>
                              </w:rPr>
                              <w:t>：</w:t>
                            </w:r>
                            <w:r w:rsidRPr="00BF07FA">
                              <w:rPr>
                                <w:rFonts w:ascii="Times New Roman" w:hAnsi="Times New Roman" w:cs="Times New Roman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235F24" w:rsidRPr="00BF07FA">
                              <w:rPr>
                                <w:rFonts w:hint="eastAsia"/>
                              </w:rPr>
                              <w:t>輕</w:t>
                            </w:r>
                            <w:r w:rsidR="00BD1C35">
                              <w:rPr>
                                <w:rFonts w:hint="eastAsia"/>
                              </w:rPr>
                              <w:t>：</w:t>
                            </w:r>
                            <w:r w:rsidR="00235F24">
                              <w:rPr>
                                <w:rFonts w:hint="eastAsia"/>
                              </w:rPr>
                              <w:t>輕視，不愛惜</w:t>
                            </w:r>
                          </w:p>
                          <w:p w:rsidR="00235F24" w:rsidRDefault="00BF07FA" w:rsidP="00BF07FA">
                            <w:pPr>
                              <w:ind w:leftChars="297" w:left="713"/>
                            </w:pPr>
                            <w:r w:rsidRPr="00BF07FA">
                              <w:rPr>
                                <w:rFonts w:ascii="Times New Roman" w:hAnsi="Times New Roman" w:cs="Times New Roman"/>
                              </w:rPr>
                              <w:t>2.</w:t>
                            </w:r>
                            <w:r w:rsidRPr="00BF07F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35F24" w:rsidRPr="00BF07FA">
                              <w:rPr>
                                <w:rFonts w:hint="eastAsia"/>
                              </w:rPr>
                              <w:t>重</w:t>
                            </w:r>
                            <w:r w:rsidR="00235F24">
                              <w:rPr>
                                <w:rFonts w:hint="eastAsia"/>
                              </w:rPr>
                              <w:t>：看重</w:t>
                            </w:r>
                          </w:p>
                          <w:p w:rsidR="007B53C4" w:rsidRPr="007B53C4" w:rsidRDefault="007B53C4" w:rsidP="00BD1C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41DC" id="文字方塊 6" o:spid="_x0000_s1032" type="#_x0000_t202" style="position:absolute;margin-left:-.6pt;margin-top:173.6pt;width:417.75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" fillcolor="white [3201]" strokeweight=".5pt">
                <v:textbox>
                  <w:txbxContent>
                    <w:p w:rsidR="00BD1C35" w:rsidRPr="00FA252F" w:rsidRDefault="00A63763" w:rsidP="00BD1C35">
                      <w:pPr>
                        <w:jc w:val="right"/>
                        <w:rPr>
                          <w:rFonts w:ascii="華康香港標準楷書" w:eastAsia="華康香港標準楷書" w:hAnsi="華康香港標準楷書" w:cs="華康香港標準楷書"/>
                          <w:sz w:val="32"/>
                        </w:rPr>
                      </w:pPr>
                      <w:r>
                        <w:rPr>
                          <w:rFonts w:ascii="華康香港標準楷書" w:eastAsia="華康香港標準楷書" w:hAnsi="華康香港標準楷書" w:cs="華康香港標準楷書" w:hint="eastAsia"/>
                          <w:sz w:val="32"/>
                        </w:rPr>
                        <w:t>（</w:t>
                      </w:r>
                      <w:r w:rsidR="00877D9B">
                        <w:rPr>
                          <w:rFonts w:ascii="華康香港標準楷書" w:eastAsia="華康香港標準楷書" w:hAnsi="華康香港標準楷書" w:cs="華康香港標準楷書" w:hint="eastAsia"/>
                          <w:sz w:val="32"/>
                        </w:rPr>
                        <w:t>唐</w:t>
                      </w:r>
                      <w:r>
                        <w:rPr>
                          <w:rFonts w:ascii="華康香港標準楷書" w:eastAsia="華康香港標準楷書" w:hAnsi="華康香港標準楷書" w:cs="華康香港標準楷書" w:hint="eastAsia"/>
                          <w:sz w:val="32"/>
                        </w:rPr>
                        <w:t>）</w:t>
                      </w:r>
                      <w:r w:rsidR="00877D9B">
                        <w:rPr>
                          <w:rFonts w:ascii="華康香港標準楷書" w:eastAsia="華康香港標準楷書" w:hAnsi="華康香港標準楷書" w:cs="華康香港標準楷書" w:hint="eastAsia"/>
                          <w:sz w:val="32"/>
                        </w:rPr>
                        <w:t>李白</w:t>
                      </w:r>
                      <w:r w:rsidR="00BD1C35">
                        <w:rPr>
                          <w:rFonts w:ascii="華康香港標準楷書" w:eastAsia="華康香港標準楷書" w:hAnsi="華康香港標準楷書" w:cs="華康香港標準楷書" w:hint="eastAsia"/>
                          <w:sz w:val="32"/>
                        </w:rPr>
                        <w:t>《</w:t>
                      </w:r>
                      <w:r w:rsidR="00877D9B">
                        <w:rPr>
                          <w:rFonts w:ascii="華康香港標準楷書" w:eastAsia="華康香港標準楷書" w:hAnsi="華康香港標準楷書" w:cs="華康香港標準楷書" w:hint="eastAsia"/>
                          <w:sz w:val="32"/>
                        </w:rPr>
                        <w:t>比干碑</w:t>
                      </w:r>
                      <w:r w:rsidR="00BD1C35">
                        <w:rPr>
                          <w:rFonts w:ascii="華康香港標準楷書" w:eastAsia="華康香港標準楷書" w:hAnsi="華康香港標準楷書" w:cs="華康香港標準楷書" w:hint="eastAsia"/>
                          <w:sz w:val="32"/>
                        </w:rPr>
                        <w:t>》</w:t>
                      </w:r>
                    </w:p>
                    <w:p w:rsidR="00BD1C35" w:rsidRPr="00CA44B8" w:rsidRDefault="00A63763" w:rsidP="00A74A32">
                      <w:pPr>
                        <w:snapToGrid w:val="0"/>
                        <w:rPr>
                          <w:rFonts w:ascii="華康香港標準楷書" w:eastAsia="華康香港標準楷書" w:hAnsi="華康香港標準楷書" w:cs="華康香港標準楷書"/>
                          <w:b/>
                          <w:sz w:val="32"/>
                        </w:rPr>
                      </w:pPr>
                      <w:r>
                        <w:rPr>
                          <w:rFonts w:ascii="華康香港標準楷書" w:eastAsia="華康香港標準楷書" w:hAnsi="華康香港標準楷書" w:cs="華康香港標準楷書" w:hint="eastAsia"/>
                          <w:b/>
                          <w:sz w:val="32"/>
                        </w:rPr>
                        <w:t>不</w:t>
                      </w:r>
                      <w:r w:rsidR="00235F24" w:rsidRPr="00235F24">
                        <w:rPr>
                          <w:rFonts w:ascii="華康香港標準楷書" w:eastAsia="華康香港標準楷書" w:hAnsi="華康香港標準楷書" w:cs="華康香港標準楷書" w:hint="eastAsia"/>
                          <w:b/>
                          <w:sz w:val="32"/>
                        </w:rPr>
                        <w:t>可</w:t>
                      </w:r>
                      <w:r w:rsidR="00235F24">
                        <w:rPr>
                          <w:rFonts w:ascii="華康香港標準楷書" w:eastAsia="華康香港標準楷書" w:hAnsi="華康香港標準楷書" w:cs="華康香港標準楷書" w:hint="eastAsia"/>
                          <w:b/>
                          <w:sz w:val="32"/>
                        </w:rPr>
                        <w:t>死而死是</w:t>
                      </w:r>
                      <w:r w:rsidR="00235F24" w:rsidRPr="00BF07FA">
                        <w:rPr>
                          <w:rFonts w:ascii="Times New Roman" w:eastAsia="華康香港標準楷書" w:hAnsi="Times New Roman" w:cs="Times New Roman"/>
                          <w:b/>
                          <w:spacing w:val="-30"/>
                          <w:sz w:val="32"/>
                        </w:rPr>
                        <w:t>輕</w:t>
                      </w:r>
                      <w:r w:rsidR="00BF07FA" w:rsidRPr="00BF07FA">
                        <w:rPr>
                          <w:rFonts w:ascii="Times New Roman" w:eastAsia="華康香港標準楷書" w:hAnsi="Times New Roman" w:cs="Times New Roman"/>
                          <w:spacing w:val="-30"/>
                          <w:position w:val="6"/>
                          <w:sz w:val="28"/>
                          <w:vertAlign w:val="superscript"/>
                        </w:rPr>
                        <w:t>1</w:t>
                      </w:r>
                      <w:r w:rsidR="00235F24" w:rsidRPr="00BF07FA">
                        <w:rPr>
                          <w:rFonts w:ascii="Times New Roman" w:eastAsia="華康香港標準楷書" w:hAnsi="Times New Roman" w:cs="Times New Roman"/>
                          <w:b/>
                          <w:sz w:val="32"/>
                        </w:rPr>
                        <w:t>其生，非孝也；可死而不死，是</w:t>
                      </w:r>
                      <w:r w:rsidR="00235F24" w:rsidRPr="00BF07FA">
                        <w:rPr>
                          <w:rFonts w:ascii="Times New Roman" w:eastAsia="華康香港標準楷書" w:hAnsi="Times New Roman" w:cs="Times New Roman"/>
                          <w:b/>
                          <w:spacing w:val="-30"/>
                          <w:sz w:val="32"/>
                        </w:rPr>
                        <w:t>重</w:t>
                      </w:r>
                      <w:r w:rsidR="00BF07FA" w:rsidRPr="00BF07FA">
                        <w:rPr>
                          <w:rFonts w:ascii="Times New Roman" w:eastAsia="華康香港標準楷書" w:hAnsi="Times New Roman" w:cs="Times New Roman"/>
                          <w:spacing w:val="-30"/>
                          <w:position w:val="6"/>
                          <w:sz w:val="28"/>
                          <w:vertAlign w:val="superscript"/>
                        </w:rPr>
                        <w:t>2</w:t>
                      </w:r>
                      <w:r w:rsidR="00235F24" w:rsidRPr="00BF07FA">
                        <w:rPr>
                          <w:rFonts w:ascii="華康香港標準楷書" w:eastAsia="華康香港標準楷書" w:hAnsi="華康香港標準楷書" w:cs="華康香港標準楷書" w:hint="eastAsia"/>
                          <w:b/>
                          <w:sz w:val="32"/>
                        </w:rPr>
                        <w:t>其死</w:t>
                      </w:r>
                      <w:r w:rsidR="00235F24">
                        <w:rPr>
                          <w:rFonts w:ascii="華康香港標準楷書" w:eastAsia="華康香港標準楷書" w:hAnsi="華康香港標準楷書" w:cs="華康香港標準楷書" w:hint="eastAsia"/>
                          <w:b/>
                          <w:sz w:val="32"/>
                        </w:rPr>
                        <w:t>，非忠也</w:t>
                      </w:r>
                      <w:r>
                        <w:rPr>
                          <w:rFonts w:ascii="華康香港標準楷書" w:eastAsia="華康香港標準楷書" w:hAnsi="華康香港標準楷書" w:cs="華康香港標準楷書" w:hint="eastAsia"/>
                          <w:b/>
                          <w:sz w:val="32"/>
                        </w:rPr>
                        <w:t>。</w:t>
                      </w:r>
                    </w:p>
                    <w:p w:rsidR="00BD1C35" w:rsidRDefault="00D93C5A" w:rsidP="00A74A32">
                      <w:pPr>
                        <w:spacing w:beforeLines="50" w:before="180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235F24">
                        <w:rPr>
                          <w:rFonts w:hint="eastAsia"/>
                        </w:rPr>
                        <w:t>在</w:t>
                      </w:r>
                      <w:r>
                        <w:rPr>
                          <w:rFonts w:hint="eastAsia"/>
                        </w:rPr>
                        <w:t>不應該</w:t>
                      </w:r>
                      <w:r w:rsidR="00235F24">
                        <w:rPr>
                          <w:rFonts w:hint="eastAsia"/>
                        </w:rPr>
                        <w:t>死的時候結束自己的生命，就是不愛惜生命，這是不孝順的行為；在需要伸張正義而捨棄自己生命的時候，卻不肯犧牲，就是只看重個人生死，這是不忠義的行為</w:t>
                      </w:r>
                      <w:r>
                        <w:rPr>
                          <w:rFonts w:hint="eastAsia"/>
                        </w:rPr>
                        <w:t>。）</w:t>
                      </w:r>
                    </w:p>
                    <w:p w:rsidR="00BD1C35" w:rsidRDefault="00BD1C35" w:rsidP="00BD1C35"/>
                    <w:p w:rsidR="00BD1C35" w:rsidRDefault="00BF07FA" w:rsidP="00BD1C35">
                      <w:r w:rsidRPr="00BF07FA">
                        <w:rPr>
                          <w:rFonts w:hint="eastAsia"/>
                        </w:rPr>
                        <w:t>注</w:t>
                      </w:r>
                      <w:r w:rsidRPr="00BF07FA">
                        <w:t>釋</w:t>
                      </w:r>
                      <w:r w:rsidRPr="00BF07FA">
                        <w:rPr>
                          <w:rFonts w:hint="eastAsia"/>
                        </w:rPr>
                        <w:t>：</w:t>
                      </w:r>
                      <w:r w:rsidRPr="00BF07FA">
                        <w:rPr>
                          <w:rFonts w:ascii="Times New Roman" w:hAnsi="Times New Roman" w:cs="Times New Roman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235F24" w:rsidRPr="00BF07FA">
                        <w:rPr>
                          <w:rFonts w:hint="eastAsia"/>
                        </w:rPr>
                        <w:t>輕</w:t>
                      </w:r>
                      <w:r w:rsidR="00BD1C35">
                        <w:rPr>
                          <w:rFonts w:hint="eastAsia"/>
                        </w:rPr>
                        <w:t>：</w:t>
                      </w:r>
                      <w:r w:rsidR="00235F24">
                        <w:rPr>
                          <w:rFonts w:hint="eastAsia"/>
                        </w:rPr>
                        <w:t>輕視，不愛惜</w:t>
                      </w:r>
                    </w:p>
                    <w:p w:rsidR="00235F24" w:rsidRDefault="00BF07FA" w:rsidP="00BF07FA">
                      <w:pPr>
                        <w:ind w:leftChars="297" w:left="713"/>
                      </w:pPr>
                      <w:r w:rsidRPr="00BF07FA">
                        <w:rPr>
                          <w:rFonts w:ascii="Times New Roman" w:hAnsi="Times New Roman" w:cs="Times New Roman"/>
                        </w:rPr>
                        <w:t>2.</w:t>
                      </w:r>
                      <w:r w:rsidRPr="00BF07FA">
                        <w:rPr>
                          <w:rFonts w:hint="eastAsia"/>
                        </w:rPr>
                        <w:t xml:space="preserve"> </w:t>
                      </w:r>
                      <w:r w:rsidR="00235F24" w:rsidRPr="00BF07FA">
                        <w:rPr>
                          <w:rFonts w:hint="eastAsia"/>
                        </w:rPr>
                        <w:t>重</w:t>
                      </w:r>
                      <w:r w:rsidR="00235F24">
                        <w:rPr>
                          <w:rFonts w:hint="eastAsia"/>
                        </w:rPr>
                        <w:t>：看重</w:t>
                      </w:r>
                    </w:p>
                    <w:p w:rsidR="007B53C4" w:rsidRPr="007B53C4" w:rsidRDefault="007B53C4" w:rsidP="00BD1C35"/>
                  </w:txbxContent>
                </v:textbox>
              </v:shape>
            </w:pict>
          </mc:Fallback>
        </mc:AlternateContent>
      </w:r>
    </w:p>
    <w:sectPr w:rsidR="00756F25" w:rsidSect="002014CF">
      <w:footerReference w:type="default" r:id="rId13"/>
      <w:pgSz w:w="11906" w:h="16838"/>
      <w:pgMar w:top="1418" w:right="1797" w:bottom="1418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344" w:rsidRDefault="00E41344" w:rsidP="00FA252F">
      <w:r>
        <w:separator/>
      </w:r>
    </w:p>
  </w:endnote>
  <w:endnote w:type="continuationSeparator" w:id="0">
    <w:p w:rsidR="00E41344" w:rsidRDefault="00E41344" w:rsidP="00FA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香港標準楷書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517645"/>
      <w:docPartObj>
        <w:docPartGallery w:val="Page Numbers (Bottom of Page)"/>
        <w:docPartUnique/>
      </w:docPartObj>
    </w:sdtPr>
    <w:sdtEndPr/>
    <w:sdtContent>
      <w:p w:rsidR="0031659F" w:rsidRDefault="0031659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0DC" w:rsidRPr="005D10DC">
          <w:rPr>
            <w:noProof/>
            <w:lang w:val="zh-TW"/>
          </w:rPr>
          <w:t>1</w:t>
        </w:r>
        <w:r>
          <w:fldChar w:fldCharType="end"/>
        </w:r>
      </w:p>
    </w:sdtContent>
  </w:sdt>
  <w:p w:rsidR="0031659F" w:rsidRDefault="0031659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344" w:rsidRDefault="00E41344" w:rsidP="00FA252F">
      <w:r>
        <w:separator/>
      </w:r>
    </w:p>
  </w:footnote>
  <w:footnote w:type="continuationSeparator" w:id="0">
    <w:p w:rsidR="00E41344" w:rsidRDefault="00E41344" w:rsidP="00FA252F">
      <w:r>
        <w:continuationSeparator/>
      </w:r>
    </w:p>
  </w:footnote>
  <w:footnote w:id="1">
    <w:p w:rsidR="00FA252F" w:rsidRPr="00A369F9" w:rsidRDefault="00FA252F" w:rsidP="00FA252F">
      <w:pPr>
        <w:pStyle w:val="question"/>
        <w:spacing w:before="0" w:beforeAutospacing="0" w:after="0" w:afterAutospacing="0"/>
        <w:rPr>
          <w:rFonts w:ascii="華康香港標準楷書" w:eastAsia="華康香港標準楷書" w:hAnsi="華康香港標準楷書" w:cs="華康香港標準楷書"/>
          <w:color w:val="000000"/>
          <w:szCs w:val="40"/>
        </w:rPr>
      </w:pPr>
      <w:r>
        <w:rPr>
          <w:rStyle w:val="a9"/>
        </w:rPr>
        <w:footnoteRef/>
      </w:r>
      <w:r>
        <w:t xml:space="preserve"> </w:t>
      </w:r>
      <w:r w:rsidRPr="00BF07FA">
        <w:rPr>
          <w:rFonts w:ascii="華康香港標準楷書" w:eastAsia="華康香港標準楷書" w:hAnsi="華康香港標準楷書" w:cs="華康香港標準楷書" w:hint="eastAsia"/>
          <w:b/>
        </w:rPr>
        <w:t>典籍簡介：</w:t>
      </w:r>
      <w:r w:rsidR="007B13D0">
        <w:rPr>
          <w:rFonts w:ascii="華康香港標準楷書" w:eastAsia="華康香港標準楷書" w:hAnsi="華康香港標準楷書" w:cs="華康香港標準楷書" w:hint="eastAsia"/>
          <w:b/>
          <w:lang w:eastAsia="zh-HK"/>
        </w:rPr>
        <w:t>《</w:t>
      </w:r>
      <w:r w:rsidR="00C834C1" w:rsidRPr="00BF07FA">
        <w:rPr>
          <w:rStyle w:val="aa"/>
          <w:rFonts w:ascii="華康香港標準楷書" w:eastAsia="華康香港標準楷書" w:hAnsi="華康香港標準楷書" w:cs="華康香港標準楷書" w:hint="eastAsia"/>
          <w:color w:val="000000"/>
          <w:szCs w:val="40"/>
        </w:rPr>
        <w:t>史記</w:t>
      </w:r>
      <w:r w:rsidR="007B13D0">
        <w:rPr>
          <w:rStyle w:val="aa"/>
          <w:rFonts w:ascii="華康香港標準楷書" w:eastAsia="華康香港標準楷書" w:hAnsi="華康香港標準楷書" w:cs="華康香港標準楷書" w:hint="eastAsia"/>
          <w:color w:val="000000"/>
          <w:szCs w:val="40"/>
          <w:lang w:eastAsia="zh-HK"/>
        </w:rPr>
        <w:t>》</w:t>
      </w:r>
    </w:p>
    <w:p w:rsidR="00FA252F" w:rsidRPr="000E0B13" w:rsidRDefault="00C834C1" w:rsidP="00BF07FA">
      <w:pPr>
        <w:pStyle w:val="question"/>
        <w:spacing w:before="0" w:beforeAutospacing="0" w:after="0" w:afterAutospacing="0"/>
        <w:ind w:leftChars="93" w:left="223"/>
        <w:rPr>
          <w:rFonts w:ascii="華康香港標準楷書" w:eastAsia="華康香港標準楷書" w:hAnsi="華康香港標準楷書" w:cs="華康香港標準楷書"/>
        </w:rPr>
      </w:pPr>
      <w:r w:rsidRPr="00C834C1">
        <w:rPr>
          <w:rFonts w:ascii="華康香港標準楷書" w:eastAsia="華康香港標準楷書" w:hAnsi="華康香港標準楷書" w:cs="華康香港標準楷書" w:hint="eastAsia"/>
          <w:color w:val="000000"/>
          <w:szCs w:val="40"/>
        </w:rPr>
        <w:t>《史記》是我國廿五史之一，亦是我國第一部紀傳體通史，為</w:t>
      </w:r>
      <w:r w:rsidRPr="002014CF">
        <w:rPr>
          <w:rFonts w:ascii="華康香港標準楷書" w:eastAsia="華康香港標準楷書" w:hAnsi="華康香港標準楷書" w:cs="華康香港標準楷書" w:hint="eastAsia"/>
          <w:color w:val="000000"/>
          <w:szCs w:val="40"/>
          <w:u w:val="single"/>
        </w:rPr>
        <w:t>漢</w:t>
      </w:r>
      <w:r w:rsidRPr="00C834C1">
        <w:rPr>
          <w:rFonts w:ascii="華康香港標準楷書" w:eastAsia="華康香港標準楷書" w:hAnsi="華康香港標準楷書" w:cs="華康香港標準楷書" w:hint="eastAsia"/>
          <w:color w:val="000000"/>
          <w:szCs w:val="40"/>
        </w:rPr>
        <w:t xml:space="preserve"> </w:t>
      </w:r>
      <w:r w:rsidRPr="002014CF">
        <w:rPr>
          <w:rFonts w:ascii="華康香港標準楷書" w:eastAsia="華康香港標準楷書" w:hAnsi="華康香港標準楷書" w:cs="華康香港標準楷書" w:hint="eastAsia"/>
          <w:color w:val="000000"/>
          <w:szCs w:val="40"/>
          <w:u w:val="single"/>
        </w:rPr>
        <w:t>司馬遷</w:t>
      </w:r>
      <w:r w:rsidRPr="00C834C1">
        <w:rPr>
          <w:rFonts w:ascii="華康香港標準楷書" w:eastAsia="華康香港標準楷書" w:hAnsi="華康香港標準楷書" w:cs="華康香港標準楷書" w:hint="eastAsia"/>
          <w:color w:val="000000"/>
          <w:szCs w:val="40"/>
        </w:rPr>
        <w:t>所撰。《史記》記載了由</w:t>
      </w:r>
      <w:r w:rsidRPr="002014CF">
        <w:rPr>
          <w:rFonts w:ascii="華康香港標準楷書" w:eastAsia="華康香港標準楷書" w:hAnsi="華康香港標準楷書" w:cs="華康香港標準楷書" w:hint="eastAsia"/>
          <w:color w:val="000000"/>
          <w:szCs w:val="40"/>
          <w:u w:val="single"/>
        </w:rPr>
        <w:t>黃帝</w:t>
      </w:r>
      <w:r w:rsidRPr="00C834C1">
        <w:rPr>
          <w:rFonts w:ascii="華康香港標準楷書" w:eastAsia="華康香港標準楷書" w:hAnsi="華康香港標準楷書" w:cs="華康香港標準楷書" w:hint="eastAsia"/>
          <w:color w:val="000000"/>
          <w:szCs w:val="40"/>
        </w:rPr>
        <w:t>至</w:t>
      </w:r>
      <w:r w:rsidRPr="002014CF">
        <w:rPr>
          <w:rFonts w:ascii="華康香港標準楷書" w:eastAsia="華康香港標準楷書" w:hAnsi="華康香港標準楷書" w:cs="華康香港標準楷書" w:hint="eastAsia"/>
          <w:color w:val="000000"/>
          <w:szCs w:val="40"/>
          <w:u w:val="single"/>
        </w:rPr>
        <w:t>漢武帝</w:t>
      </w:r>
      <w:r w:rsidRPr="00C834C1">
        <w:rPr>
          <w:rFonts w:ascii="華康香港標準楷書" w:eastAsia="華康香港標準楷書" w:hAnsi="華康香港標準楷書" w:cs="華康香港標準楷書" w:hint="eastAsia"/>
          <w:color w:val="000000"/>
          <w:szCs w:val="40"/>
        </w:rPr>
        <w:t>年間共二千多年的歷史，對</w:t>
      </w:r>
      <w:r w:rsidRPr="002014CF">
        <w:rPr>
          <w:rFonts w:ascii="華康香港標準楷書" w:eastAsia="華康香港標準楷書" w:hAnsi="華康香港標準楷書" w:cs="華康香港標準楷書" w:hint="eastAsia"/>
          <w:color w:val="000000"/>
          <w:szCs w:val="40"/>
          <w:u w:val="single"/>
        </w:rPr>
        <w:t>戰國</w:t>
      </w:r>
      <w:r w:rsidRPr="00C834C1">
        <w:rPr>
          <w:rFonts w:ascii="華康香港標準楷書" w:eastAsia="華康香港標準楷書" w:hAnsi="華康香港標準楷書" w:cs="華康香港標準楷書" w:hint="eastAsia"/>
          <w:color w:val="000000"/>
          <w:szCs w:val="40"/>
        </w:rPr>
        <w:t>、</w:t>
      </w:r>
      <w:r w:rsidRPr="002014CF">
        <w:rPr>
          <w:rFonts w:ascii="華康香港標準楷書" w:eastAsia="華康香港標準楷書" w:hAnsi="華康香港標準楷書" w:cs="華康香港標準楷書" w:hint="eastAsia"/>
          <w:color w:val="000000"/>
          <w:szCs w:val="40"/>
          <w:u w:val="single"/>
        </w:rPr>
        <w:t>秦</w:t>
      </w:r>
      <w:r w:rsidRPr="00C834C1">
        <w:rPr>
          <w:rFonts w:ascii="華康香港標準楷書" w:eastAsia="華康香港標準楷書" w:hAnsi="華康香港標準楷書" w:cs="華康香港標準楷書" w:hint="eastAsia"/>
          <w:color w:val="000000"/>
          <w:szCs w:val="40"/>
        </w:rPr>
        <w:t>、</w:t>
      </w:r>
      <w:r w:rsidRPr="002014CF">
        <w:rPr>
          <w:rFonts w:ascii="華康香港標準楷書" w:eastAsia="華康香港標準楷書" w:hAnsi="華康香港標準楷書" w:cs="華康香港標準楷書" w:hint="eastAsia"/>
          <w:color w:val="000000"/>
          <w:szCs w:val="40"/>
          <w:u w:val="single"/>
        </w:rPr>
        <w:t>漢</w:t>
      </w:r>
      <w:r w:rsidRPr="00C834C1">
        <w:rPr>
          <w:rFonts w:ascii="華康香港標準楷書" w:eastAsia="華康香港標準楷書" w:hAnsi="華康香港標準楷書" w:cs="華康香港標準楷書" w:hint="eastAsia"/>
          <w:color w:val="000000"/>
          <w:szCs w:val="40"/>
        </w:rPr>
        <w:t>記事尤為詳細，包括帝王政績、貴族王侯的事跡、社會制度與自然現象，也記載了當時不同階層、類型的人物，並有大事年表，方便讀者翻查史料。其論贊部分，對史傳人物事跡加以評論，能作為後世的參考。全書資料詳盡，文筆精煉，褒貶精闢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1CD0"/>
    <w:multiLevelType w:val="hybridMultilevel"/>
    <w:tmpl w:val="3E20CA5A"/>
    <w:lvl w:ilvl="0" w:tplc="37C272DC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FA50F7"/>
    <w:multiLevelType w:val="hybridMultilevel"/>
    <w:tmpl w:val="8BF24730"/>
    <w:lvl w:ilvl="0" w:tplc="740E9FAC">
      <w:start w:val="1"/>
      <w:numFmt w:val="decimal"/>
      <w:lvlText w:val="(%1)"/>
      <w:lvlJc w:val="left"/>
      <w:pPr>
        <w:ind w:left="360" w:hanging="360"/>
      </w:pPr>
      <w:rPr>
        <w:rFonts w:ascii="Times New Roman" w:eastAsia="華康香港標準楷書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9017F1"/>
    <w:multiLevelType w:val="hybridMultilevel"/>
    <w:tmpl w:val="790C668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1B36F4"/>
    <w:multiLevelType w:val="hybridMultilevel"/>
    <w:tmpl w:val="B7966B4C"/>
    <w:lvl w:ilvl="0" w:tplc="A09882F4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26"/>
    <w:rsid w:val="00046647"/>
    <w:rsid w:val="00065120"/>
    <w:rsid w:val="000A46C0"/>
    <w:rsid w:val="000A692F"/>
    <w:rsid w:val="000E0B13"/>
    <w:rsid w:val="0014394C"/>
    <w:rsid w:val="00172241"/>
    <w:rsid w:val="00186314"/>
    <w:rsid w:val="002014CF"/>
    <w:rsid w:val="00232E13"/>
    <w:rsid w:val="00235F24"/>
    <w:rsid w:val="002725A7"/>
    <w:rsid w:val="00281610"/>
    <w:rsid w:val="002F0576"/>
    <w:rsid w:val="0031659F"/>
    <w:rsid w:val="00331F5E"/>
    <w:rsid w:val="003504CD"/>
    <w:rsid w:val="00356FCF"/>
    <w:rsid w:val="004340B1"/>
    <w:rsid w:val="00543955"/>
    <w:rsid w:val="00565A55"/>
    <w:rsid w:val="005D10DC"/>
    <w:rsid w:val="0062474D"/>
    <w:rsid w:val="006B4447"/>
    <w:rsid w:val="00756F25"/>
    <w:rsid w:val="00764BC1"/>
    <w:rsid w:val="00773C41"/>
    <w:rsid w:val="00786003"/>
    <w:rsid w:val="00793694"/>
    <w:rsid w:val="007B13D0"/>
    <w:rsid w:val="007B53C4"/>
    <w:rsid w:val="007F4B44"/>
    <w:rsid w:val="00877D9B"/>
    <w:rsid w:val="00951E05"/>
    <w:rsid w:val="00A369F9"/>
    <w:rsid w:val="00A56A41"/>
    <w:rsid w:val="00A60179"/>
    <w:rsid w:val="00A63763"/>
    <w:rsid w:val="00A74A32"/>
    <w:rsid w:val="00BC591A"/>
    <w:rsid w:val="00BD1C35"/>
    <w:rsid w:val="00BF07FA"/>
    <w:rsid w:val="00BF7AF0"/>
    <w:rsid w:val="00C7722D"/>
    <w:rsid w:val="00C834C1"/>
    <w:rsid w:val="00CA123D"/>
    <w:rsid w:val="00CA44B8"/>
    <w:rsid w:val="00CD5877"/>
    <w:rsid w:val="00D93C5A"/>
    <w:rsid w:val="00DA502A"/>
    <w:rsid w:val="00E14726"/>
    <w:rsid w:val="00E41344"/>
    <w:rsid w:val="00E806BF"/>
    <w:rsid w:val="00FA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C94250-07BD-4016-9871-284CB723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726"/>
    <w:pPr>
      <w:ind w:leftChars="200" w:left="480"/>
    </w:pPr>
  </w:style>
  <w:style w:type="table" w:styleId="a4">
    <w:name w:val="Table Grid"/>
    <w:basedOn w:val="a1"/>
    <w:uiPriority w:val="59"/>
    <w:rsid w:val="00FA2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2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A25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FA252F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FA252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A252F"/>
    <w:rPr>
      <w:vertAlign w:val="superscript"/>
    </w:rPr>
  </w:style>
  <w:style w:type="paragraph" w:customStyle="1" w:styleId="question">
    <w:name w:val="question"/>
    <w:basedOn w:val="a"/>
    <w:rsid w:val="00FA25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a">
    <w:name w:val="Strong"/>
    <w:basedOn w:val="a0"/>
    <w:uiPriority w:val="22"/>
    <w:qFormat/>
    <w:rsid w:val="00FA252F"/>
    <w:rPr>
      <w:b/>
      <w:bCs/>
    </w:rPr>
  </w:style>
  <w:style w:type="character" w:customStyle="1" w:styleId="highlight">
    <w:name w:val="highlight"/>
    <w:basedOn w:val="a0"/>
    <w:rsid w:val="007B53C4"/>
  </w:style>
  <w:style w:type="paragraph" w:styleId="Web">
    <w:name w:val="Normal (Web)"/>
    <w:basedOn w:val="a"/>
    <w:uiPriority w:val="99"/>
    <w:semiHidden/>
    <w:unhideWhenUsed/>
    <w:rsid w:val="007B53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b">
    <w:name w:val="header"/>
    <w:basedOn w:val="a"/>
    <w:link w:val="ac"/>
    <w:uiPriority w:val="99"/>
    <w:unhideWhenUsed/>
    <w:rsid w:val="00BC59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C591A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C59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BC59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44F3A-ECA5-407A-86C4-A6562DE7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</Words>
  <Characters>242</Characters>
  <Application>Microsoft Office Word</Application>
  <DocSecurity>0</DocSecurity>
  <Lines>2</Lines>
  <Paragraphs>1</Paragraphs>
  <ScaleCrop>false</ScaleCrop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2018-08-01T06:52:00Z</cp:lastPrinted>
  <dcterms:created xsi:type="dcterms:W3CDTF">2018-08-01T06:56:00Z</dcterms:created>
  <dcterms:modified xsi:type="dcterms:W3CDTF">2018-10-05T04:12:00Z</dcterms:modified>
</cp:coreProperties>
</file>