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1A" w:rsidRPr="000E30F7" w:rsidRDefault="00BC591A" w:rsidP="000E30F7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0E30F7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致知達德</w:t>
      </w:r>
    </w:p>
    <w:p w:rsidR="00FA252F" w:rsidRPr="000E30F7" w:rsidRDefault="00BD1C35" w:rsidP="000E30F7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0E30F7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個人篇：</w:t>
      </w:r>
      <w:r w:rsidR="0004555B" w:rsidRPr="000E30F7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虛心開放</w:t>
      </w:r>
    </w:p>
    <w:p w:rsidR="0005215C" w:rsidRPr="000E30F7" w:rsidRDefault="00F43F72" w:rsidP="000E30F7">
      <w:pPr>
        <w:snapToGrid w:val="0"/>
        <w:jc w:val="center"/>
        <w:rPr>
          <w:rFonts w:ascii="華康香港標準楷書" w:eastAsia="華康香港標準楷書" w:hAnsi="華康香港標準楷書" w:cs="華康香港標準楷書"/>
          <w:sz w:val="32"/>
        </w:rPr>
      </w:pPr>
      <w:r w:rsidRPr="000E30F7">
        <w:rPr>
          <w:rFonts w:ascii="華康香港標準楷書" w:eastAsia="華康香港標準楷書" w:hAnsi="華康香港標準楷書" w:cs="華康香港標準楷書" w:hint="eastAsia"/>
          <w:sz w:val="32"/>
          <w:szCs w:val="36"/>
        </w:rPr>
        <w:t>了解自己不足，欣賞別人長處</w:t>
      </w:r>
    </w:p>
    <w:p w:rsidR="00FA252F" w:rsidRPr="000E30F7" w:rsidRDefault="00FA252F"/>
    <w:p w:rsidR="00E14726" w:rsidRPr="00BC4E38" w:rsidRDefault="00BC591A" w:rsidP="00BC591A">
      <w:pPr>
        <w:ind w:leftChars="531" w:left="1274"/>
        <w:rPr>
          <w:rFonts w:ascii="華康香港標準楷書" w:eastAsia="華康香港標準楷書" w:hAnsi="華康香港標準楷書" w:cs="華康香港標準楷書"/>
          <w:b/>
          <w:sz w:val="36"/>
          <w:szCs w:val="44"/>
        </w:rPr>
      </w:pPr>
      <w:r w:rsidRPr="00BC4E38">
        <w:rPr>
          <w:rFonts w:ascii="華康香港標準楷書" w:eastAsia="華康香港標準楷書" w:hAnsi="華康香港標準楷書" w:cs="華康香港標準楷書"/>
          <w:b/>
          <w:noProof/>
          <w:sz w:val="36"/>
          <w:szCs w:val="44"/>
        </w:rPr>
        <w:drawing>
          <wp:anchor distT="0" distB="0" distL="114300" distR="114300" simplePos="0" relativeHeight="251640832" behindDoc="0" locked="0" layoutInCell="1" allowOverlap="1" wp14:anchorId="6F967188" wp14:editId="798E5B6C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733425" cy="316989"/>
            <wp:effectExtent l="0" t="0" r="0" b="6985"/>
            <wp:wrapNone/>
            <wp:docPr id="8" name="圖片 8" descr="C:\Users\chengmanfong\Desktop\致知達德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ngmanfong\Desktop\致知達德\unnam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33425" cy="31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52F" w:rsidRPr="00BC4E38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故事：</w:t>
      </w:r>
      <w:r w:rsidR="00DF4CEB" w:rsidRPr="00BC4E38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唐太宗虛心納諫</w:t>
      </w:r>
    </w:p>
    <w:p w:rsidR="00E14726" w:rsidRPr="00BC591A" w:rsidRDefault="00E14726" w:rsidP="00BC591A">
      <w:pPr>
        <w:snapToGrid w:val="0"/>
        <w:rPr>
          <w:rFonts w:ascii="華康香港標準楷書" w:eastAsia="華康香港標準楷書" w:hAnsi="華康香港標準楷書" w:cs="華康香港標準楷書"/>
          <w:sz w:val="12"/>
          <w:szCs w:val="32"/>
        </w:rPr>
      </w:pPr>
    </w:p>
    <w:p w:rsidR="00FA252F" w:rsidRPr="00BC4E38" w:rsidRDefault="00FA252F" w:rsidP="009647C2">
      <w:pPr>
        <w:pStyle w:val="a3"/>
        <w:numPr>
          <w:ilvl w:val="0"/>
          <w:numId w:val="2"/>
        </w:numPr>
        <w:ind w:leftChars="0"/>
        <w:rPr>
          <w:rFonts w:ascii="華康香港標準楷書" w:eastAsia="華康香港標準楷書" w:hAnsi="華康香港標準楷書" w:cs="華康香港標準楷書"/>
          <w:b/>
          <w:sz w:val="32"/>
          <w:szCs w:val="32"/>
        </w:rPr>
      </w:pPr>
      <w:r w:rsidRPr="00BC4E38">
        <w:rPr>
          <w:rFonts w:ascii="華康香港標準楷書" w:eastAsia="華康香港標準楷書" w:hAnsi="華康香港標準楷書" w:cs="華康香港標準楷書" w:hint="eastAsia"/>
          <w:b/>
          <w:sz w:val="32"/>
          <w:szCs w:val="32"/>
        </w:rPr>
        <w:t>看故事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  <w:gridCol w:w="4169"/>
      </w:tblGrid>
      <w:tr w:rsidR="00FA252F" w:rsidTr="00FA252F">
        <w:tc>
          <w:tcPr>
            <w:tcW w:w="4181" w:type="dxa"/>
          </w:tcPr>
          <w:p w:rsidR="00FA252F" w:rsidRDefault="009647C2" w:rsidP="00BC4E38">
            <w:pPr>
              <w:ind w:leftChars="177" w:left="42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9647C2">
              <w:rPr>
                <w:rFonts w:ascii="華康香港標準楷書" w:eastAsia="華康香港標準楷書" w:hAnsi="華康香港標準楷書" w:cs="華康香港標準楷書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9F9140" wp14:editId="1194286F">
                      <wp:simplePos x="0" y="0"/>
                      <wp:positionH relativeFrom="column">
                        <wp:posOffset>2604770</wp:posOffset>
                      </wp:positionH>
                      <wp:positionV relativeFrom="paragraph">
                        <wp:posOffset>24765</wp:posOffset>
                      </wp:positionV>
                      <wp:extent cx="495300" cy="514350"/>
                      <wp:effectExtent l="0" t="0" r="0" b="0"/>
                      <wp:wrapNone/>
                      <wp:docPr id="22" name="文字方塊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647C2" w:rsidRPr="002F0576" w:rsidRDefault="009647C2" w:rsidP="009647C2">
                                  <w:pPr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2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9F91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2" o:spid="_x0000_s1026" type="#_x0000_t202" style="position:absolute;left:0;text-align:left;margin-left:205.1pt;margin-top:1.95pt;width:39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" filled="f" stroked="f" strokeweight=".5pt">
                      <v:textbox>
                        <w:txbxContent>
                          <w:p w:rsidR="009647C2" w:rsidRPr="002F0576" w:rsidRDefault="009647C2" w:rsidP="009647C2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47C2">
              <w:rPr>
                <w:rFonts w:ascii="華康香港標準楷書" w:eastAsia="華康香港標準楷書" w:hAnsi="華康香港標準楷書" w:cs="華康香港標準楷書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781CB7" wp14:editId="7BF26FEB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1853565</wp:posOffset>
                      </wp:positionV>
                      <wp:extent cx="495300" cy="514350"/>
                      <wp:effectExtent l="0" t="0" r="0" b="0"/>
                      <wp:wrapNone/>
                      <wp:docPr id="23" name="文字方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647C2" w:rsidRPr="00562475" w:rsidRDefault="009647C2" w:rsidP="009647C2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3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81CB7" id="文字方塊 23" o:spid="_x0000_s1027" type="#_x0000_t202" style="position:absolute;left:0;text-align:left;margin-left:-3.5pt;margin-top:145.95pt;width:39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" filled="f" stroked="f" strokeweight=".5pt">
                      <v:textbox>
                        <w:txbxContent>
                          <w:p w:rsidR="009647C2" w:rsidRPr="00562475" w:rsidRDefault="009647C2" w:rsidP="009647C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47C2">
              <w:rPr>
                <w:rFonts w:ascii="華康香港標準楷書" w:eastAsia="華康香港標準楷書" w:hAnsi="華康香港標準楷書" w:cs="華康香港標準楷書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8858E3C" wp14:editId="46AE79B3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19050</wp:posOffset>
                      </wp:positionV>
                      <wp:extent cx="495300" cy="514350"/>
                      <wp:effectExtent l="0" t="0" r="0" b="0"/>
                      <wp:wrapNone/>
                      <wp:docPr id="21" name="文字方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647C2" w:rsidRPr="002F0576" w:rsidRDefault="009647C2" w:rsidP="009647C2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</w:rPr>
                                    <w:sym w:font="Wingdings" w:char="F08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58E3C" id="文字方塊 21" o:spid="_x0000_s1028" type="#_x0000_t202" style="position:absolute;left:0;text-align:left;margin-left:-2.75pt;margin-top:1.5pt;width:39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" filled="f" stroked="f" strokeweight=".5pt">
                      <v:textbox>
                        <w:txbxContent>
                          <w:p w:rsidR="009647C2" w:rsidRPr="002F0576" w:rsidRDefault="009647C2" w:rsidP="009647C2">
                            <w:pPr>
                              <w:rPr>
                                <w:sz w:val="14"/>
                              </w:rPr>
                            </w:pPr>
                            <w:r w:rsidRPr="002F0576">
                              <w:rPr>
                                <w:sz w:val="32"/>
                              </w:rPr>
                              <w:sym w:font="Wingdings" w:char="F08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41B7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393950" cy="1666875"/>
                  <wp:effectExtent l="0" t="0" r="6350" b="9525"/>
                  <wp:docPr id="7" name="圖片 7" descr="C:\Users\edbuser\Desktop\6-8\致知達德\個人篇\虛心開放\唐太宗虛心納諫\08-03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dbuser\Desktop\6-8\致知達德\個人篇\虛心開放\唐太宗虛心納諫\08-03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9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1C41B7" w:rsidP="009647C2">
            <w:pPr>
              <w:ind w:leftChars="93" w:left="223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0300" cy="1666875"/>
                  <wp:effectExtent l="0" t="0" r="6350" b="9525"/>
                  <wp:docPr id="9" name="圖片 9" descr="C:\Users\edbuser\Desktop\6-8\致知達德\個人篇\虛心開放\唐太宗虛心納諫\08-03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dbuser\Desktop\6-8\致知達德\個人篇\虛心開放\唐太宗虛心納諫\08-03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52F" w:rsidTr="00FA252F">
        <w:tc>
          <w:tcPr>
            <w:tcW w:w="4181" w:type="dxa"/>
          </w:tcPr>
          <w:p w:rsidR="00FA252F" w:rsidRDefault="009647C2" w:rsidP="00BC4E38">
            <w:pPr>
              <w:ind w:leftChars="177" w:left="42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9647C2">
              <w:rPr>
                <w:rFonts w:ascii="華康香港標準楷書" w:eastAsia="華康香港標準楷書" w:hAnsi="華康香港標準楷書" w:cs="華康香港標準楷書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F79CE8" wp14:editId="534B4074">
                      <wp:simplePos x="0" y="0"/>
                      <wp:positionH relativeFrom="column">
                        <wp:posOffset>2604770</wp:posOffset>
                      </wp:positionH>
                      <wp:positionV relativeFrom="paragraph">
                        <wp:posOffset>30480</wp:posOffset>
                      </wp:positionV>
                      <wp:extent cx="495300" cy="514350"/>
                      <wp:effectExtent l="0" t="0" r="0" b="0"/>
                      <wp:wrapNone/>
                      <wp:docPr id="25" name="文字方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647C2" w:rsidRPr="001E423F" w:rsidRDefault="009647C2" w:rsidP="009647C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4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79CE8" id="文字方塊 25" o:spid="_x0000_s1029" type="#_x0000_t202" style="position:absolute;left:0;text-align:left;margin-left:205.1pt;margin-top:2.4pt;width:39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" filled="f" stroked="f" strokeweight=".5pt">
                      <v:textbox>
                        <w:txbxContent>
                          <w:p w:rsidR="009647C2" w:rsidRPr="001E423F" w:rsidRDefault="009647C2" w:rsidP="009647C2">
                            <w:pPr>
                              <w:rPr>
                                <w:sz w:val="20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41B7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381250" cy="1666875"/>
                  <wp:effectExtent l="0" t="0" r="0" b="9525"/>
                  <wp:docPr id="10" name="圖片 10" descr="C:\Users\edbuser\Desktop\6-8\致知達德\個人篇\虛心開放\唐太宗虛心納諫\08-03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dbuser\Desktop\6-8\致知達德\個人篇\虛心開放\唐太宗虛心納諫\08-03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1C41B7" w:rsidP="009647C2">
            <w:pPr>
              <w:ind w:leftChars="93" w:left="223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6650" cy="1666875"/>
                  <wp:effectExtent l="0" t="0" r="0" b="9525"/>
                  <wp:docPr id="11" name="圖片 11" descr="C:\Users\edbuser\Desktop\6-8\致知達德\個人篇\虛心開放\唐太宗虛心納諫\08-0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edbuser\Desktop\6-8\致知達德\個人篇\虛心開放\唐太宗虛心納諫\08-03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52F" w:rsidRPr="001C41B7" w:rsidRDefault="000D48DD" w:rsidP="000E30F7">
      <w:pPr>
        <w:snapToGrid w:val="0"/>
        <w:spacing w:beforeLines="50" w:before="180"/>
        <w:ind w:leftChars="236" w:left="566"/>
        <w:rPr>
          <w:rFonts w:ascii="細明體" w:eastAsia="細明體" w:hAnsi="細明體" w:cs="細明體"/>
          <w:color w:val="000000"/>
          <w:sz w:val="28"/>
          <w:szCs w:val="28"/>
          <w:shd w:val="clear" w:color="auto" w:fill="FFFFFF"/>
        </w:rPr>
      </w:pPr>
      <w:r w:rsidRPr="000E30F7">
        <w:rPr>
          <w:rFonts w:ascii="Verdana" w:hAnsi="Verdana" w:hint="eastAsia"/>
          <w:color w:val="000000"/>
          <w:szCs w:val="28"/>
          <w:shd w:val="clear" w:color="auto" w:fill="FFFFFF"/>
        </w:rPr>
        <w:t>故事改編</w:t>
      </w:r>
      <w:r w:rsidR="005A5BD4" w:rsidRPr="000E30F7">
        <w:rPr>
          <w:rFonts w:ascii="Verdana" w:hAnsi="Verdana" w:hint="eastAsia"/>
          <w:color w:val="000000"/>
          <w:szCs w:val="28"/>
          <w:shd w:val="clear" w:color="auto" w:fill="FFFFFF"/>
        </w:rPr>
        <w:t>自</w:t>
      </w:r>
      <w:r w:rsidR="001C41B7" w:rsidRPr="000E30F7">
        <w:rPr>
          <w:rFonts w:ascii="Verdana" w:hAnsi="Verdana" w:hint="eastAsia"/>
          <w:color w:val="000000"/>
          <w:szCs w:val="28"/>
          <w:shd w:val="clear" w:color="auto" w:fill="FFFFFF"/>
        </w:rPr>
        <w:t>（五代）劉昫《舊唐書．列傳第二十一．魏徵》</w:t>
      </w:r>
      <w:r w:rsidR="00FA252F" w:rsidRPr="00762E04">
        <w:rPr>
          <w:rStyle w:val="a9"/>
          <w:rFonts w:ascii="Times New Roman" w:eastAsia="華康香港標準楷書" w:hAnsi="Times New Roman" w:cs="Times New Roman"/>
          <w:position w:val="6"/>
          <w:szCs w:val="28"/>
        </w:rPr>
        <w:footnoteReference w:id="1"/>
      </w:r>
      <w:r w:rsidR="001C41B7" w:rsidRPr="000E30F7">
        <w:rPr>
          <w:rFonts w:ascii="Verdana" w:hAnsi="Verdana" w:hint="eastAsia"/>
          <w:color w:val="000000"/>
          <w:szCs w:val="28"/>
          <w:shd w:val="clear" w:color="auto" w:fill="FFFFFF"/>
        </w:rPr>
        <w:t>及（宋）司馬光《資治通鑑．唐紀》</w:t>
      </w:r>
      <w:r w:rsidR="001C41B7" w:rsidRPr="00762E04">
        <w:rPr>
          <w:rStyle w:val="a9"/>
          <w:rFonts w:ascii="Times New Roman" w:eastAsia="華康香港標準楷書(P)" w:hAnsi="Times New Roman" w:cs="Times New Roman"/>
          <w:color w:val="000000"/>
          <w:position w:val="6"/>
          <w:szCs w:val="28"/>
          <w:shd w:val="clear" w:color="auto" w:fill="FFFFFF"/>
        </w:rPr>
        <w:footnoteReference w:id="2"/>
      </w:r>
    </w:p>
    <w:p w:rsidR="00E14726" w:rsidRPr="00BC4E38" w:rsidRDefault="00E14726" w:rsidP="000E30F7">
      <w:pPr>
        <w:pStyle w:val="a3"/>
        <w:numPr>
          <w:ilvl w:val="0"/>
          <w:numId w:val="2"/>
        </w:numPr>
        <w:snapToGrid w:val="0"/>
        <w:ind w:leftChars="0" w:left="391" w:hanging="391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BC4E38">
        <w:rPr>
          <w:rFonts w:ascii="Times New Roman" w:eastAsia="華康香港標準楷書" w:hAnsi="Times New Roman" w:cs="Times New Roman"/>
          <w:b/>
          <w:sz w:val="32"/>
          <w:szCs w:val="32"/>
        </w:rPr>
        <w:lastRenderedPageBreak/>
        <w:t>一起分</w:t>
      </w:r>
      <w:r w:rsidR="00756F25" w:rsidRPr="00BC4E38">
        <w:rPr>
          <w:rFonts w:ascii="Times New Roman" w:eastAsia="華康香港標準楷書" w:hAnsi="Times New Roman" w:cs="Times New Roman"/>
          <w:b/>
          <w:sz w:val="32"/>
          <w:szCs w:val="32"/>
        </w:rPr>
        <w:t>享</w:t>
      </w:r>
    </w:p>
    <w:p w:rsidR="00E14726" w:rsidRPr="000B5551" w:rsidRDefault="001C41B7" w:rsidP="00BC4E38">
      <w:pPr>
        <w:pStyle w:val="a3"/>
        <w:numPr>
          <w:ilvl w:val="0"/>
          <w:numId w:val="3"/>
        </w:numPr>
        <w:snapToGrid w:val="0"/>
        <w:spacing w:line="520" w:lineRule="exact"/>
        <w:ind w:leftChars="177" w:left="847" w:hangingChars="132" w:hanging="422"/>
        <w:rPr>
          <w:rFonts w:ascii="Times New Roman" w:eastAsia="華康香港標準楷書" w:hAnsi="Times New Roman" w:cs="Times New Roman"/>
          <w:sz w:val="32"/>
          <w:szCs w:val="32"/>
        </w:rPr>
      </w:pPr>
      <w:r w:rsidRPr="001C41B7">
        <w:rPr>
          <w:rFonts w:ascii="Times New Roman" w:eastAsia="華康香港標準楷書" w:hAnsi="Times New Roman" w:cs="Times New Roman" w:hint="eastAsia"/>
          <w:sz w:val="32"/>
          <w:szCs w:val="32"/>
          <w:u w:val="single"/>
        </w:rPr>
        <w:t>長孫</w:t>
      </w:r>
      <w:r w:rsidRPr="001C41B7">
        <w:rPr>
          <w:rFonts w:ascii="Times New Roman" w:eastAsia="華康香港標準楷書" w:hAnsi="Times New Roman" w:cs="Times New Roman" w:hint="eastAsia"/>
          <w:sz w:val="32"/>
          <w:szCs w:val="32"/>
        </w:rPr>
        <w:t>皇后知道</w:t>
      </w:r>
      <w:r w:rsidRPr="001C41B7">
        <w:rPr>
          <w:rFonts w:ascii="Times New Roman" w:eastAsia="華康香港標準楷書" w:hAnsi="Times New Roman" w:cs="Times New Roman" w:hint="eastAsia"/>
          <w:sz w:val="32"/>
          <w:szCs w:val="32"/>
          <w:u w:val="single"/>
        </w:rPr>
        <w:t>唐太宗</w:t>
      </w:r>
      <w:r w:rsidRPr="001C41B7">
        <w:rPr>
          <w:rFonts w:ascii="Times New Roman" w:eastAsia="華康香港標準楷書" w:hAnsi="Times New Roman" w:cs="Times New Roman" w:hint="eastAsia"/>
          <w:sz w:val="32"/>
          <w:szCs w:val="32"/>
        </w:rPr>
        <w:t>要殺</w:t>
      </w:r>
      <w:r w:rsidRPr="001C41B7">
        <w:rPr>
          <w:rFonts w:ascii="Times New Roman" w:eastAsia="華康香港標準楷書" w:hAnsi="Times New Roman" w:cs="Times New Roman" w:hint="eastAsia"/>
          <w:sz w:val="32"/>
          <w:szCs w:val="32"/>
          <w:u w:val="single"/>
        </w:rPr>
        <w:t>魏徵</w:t>
      </w:r>
      <w:r w:rsidRPr="001C41B7">
        <w:rPr>
          <w:rFonts w:ascii="Times New Roman" w:eastAsia="華康香港標準楷書" w:hAnsi="Times New Roman" w:cs="Times New Roman" w:hint="eastAsia"/>
          <w:sz w:val="32"/>
          <w:szCs w:val="32"/>
        </w:rPr>
        <w:t>，她用了甚麼方法令</w:t>
      </w:r>
      <w:r w:rsidRPr="001C41B7">
        <w:rPr>
          <w:rFonts w:ascii="Times New Roman" w:eastAsia="華康香港標準楷書" w:hAnsi="Times New Roman" w:cs="Times New Roman" w:hint="eastAsia"/>
          <w:sz w:val="32"/>
          <w:szCs w:val="32"/>
          <w:u w:val="single"/>
        </w:rPr>
        <w:t>唐太宗</w:t>
      </w:r>
      <w:r w:rsidRPr="001C41B7">
        <w:rPr>
          <w:rFonts w:ascii="Times New Roman" w:eastAsia="華康香港標準楷書" w:hAnsi="Times New Roman" w:cs="Times New Roman" w:hint="eastAsia"/>
          <w:sz w:val="32"/>
          <w:szCs w:val="32"/>
        </w:rPr>
        <w:t>不殺</w:t>
      </w:r>
      <w:r w:rsidRPr="001C41B7">
        <w:rPr>
          <w:rFonts w:ascii="Times New Roman" w:eastAsia="華康香港標準楷書" w:hAnsi="Times New Roman" w:cs="Times New Roman" w:hint="eastAsia"/>
          <w:sz w:val="32"/>
          <w:szCs w:val="32"/>
          <w:u w:val="single"/>
        </w:rPr>
        <w:t>魏徵</w:t>
      </w:r>
      <w:r w:rsidRPr="001C41B7">
        <w:rPr>
          <w:rFonts w:ascii="Times New Roman" w:eastAsia="華康香港標準楷書" w:hAnsi="Times New Roman" w:cs="Times New Roman" w:hint="eastAsia"/>
          <w:sz w:val="32"/>
          <w:szCs w:val="32"/>
        </w:rPr>
        <w:t>？為甚麼她不直接勸阻太宗呢？</w:t>
      </w:r>
    </w:p>
    <w:p w:rsidR="00756F25" w:rsidRPr="00A369F9" w:rsidRDefault="001C41B7" w:rsidP="00BC4E38">
      <w:pPr>
        <w:pStyle w:val="a3"/>
        <w:numPr>
          <w:ilvl w:val="0"/>
          <w:numId w:val="3"/>
        </w:numPr>
        <w:snapToGrid w:val="0"/>
        <w:spacing w:line="520" w:lineRule="exact"/>
        <w:ind w:leftChars="177" w:left="847" w:hangingChars="132" w:hanging="422"/>
        <w:rPr>
          <w:rFonts w:ascii="Times New Roman" w:eastAsia="華康香港標準楷書" w:hAnsi="Times New Roman" w:cs="Times New Roman"/>
          <w:sz w:val="32"/>
          <w:szCs w:val="32"/>
        </w:rPr>
      </w:pPr>
      <w:r w:rsidRPr="001C41B7">
        <w:rPr>
          <w:rFonts w:ascii="Times New Roman" w:eastAsia="華康香港標準楷書" w:hAnsi="Times New Roman" w:cs="Times New Roman" w:hint="eastAsia"/>
          <w:sz w:val="32"/>
          <w:szCs w:val="32"/>
        </w:rPr>
        <w:t>你覺得</w:t>
      </w:r>
      <w:r w:rsidRPr="001C41B7">
        <w:rPr>
          <w:rFonts w:ascii="Times New Roman" w:eastAsia="華康香港標準楷書" w:hAnsi="Times New Roman" w:cs="Times New Roman" w:hint="eastAsia"/>
          <w:sz w:val="32"/>
          <w:szCs w:val="32"/>
          <w:u w:val="single"/>
        </w:rPr>
        <w:t>唐太宗</w:t>
      </w:r>
      <w:r w:rsidRPr="001C41B7">
        <w:rPr>
          <w:rFonts w:ascii="Times New Roman" w:eastAsia="華康香港標準楷書" w:hAnsi="Times New Roman" w:cs="Times New Roman" w:hint="eastAsia"/>
          <w:sz w:val="32"/>
          <w:szCs w:val="32"/>
        </w:rPr>
        <w:t>、</w:t>
      </w:r>
      <w:r w:rsidRPr="001C41B7">
        <w:rPr>
          <w:rFonts w:ascii="Times New Roman" w:eastAsia="華康香港標準楷書" w:hAnsi="Times New Roman" w:cs="Times New Roman" w:hint="eastAsia"/>
          <w:sz w:val="32"/>
          <w:szCs w:val="32"/>
          <w:u w:val="single"/>
        </w:rPr>
        <w:t>魏徵</w:t>
      </w:r>
      <w:r w:rsidRPr="001C41B7">
        <w:rPr>
          <w:rFonts w:ascii="Times New Roman" w:eastAsia="華康香港標準楷書" w:hAnsi="Times New Roman" w:cs="Times New Roman" w:hint="eastAsia"/>
          <w:sz w:val="32"/>
          <w:szCs w:val="32"/>
        </w:rPr>
        <w:t>和</w:t>
      </w:r>
      <w:r w:rsidRPr="001C41B7">
        <w:rPr>
          <w:rFonts w:ascii="Times New Roman" w:eastAsia="華康香港標準楷書" w:hAnsi="Times New Roman" w:cs="Times New Roman" w:hint="eastAsia"/>
          <w:sz w:val="32"/>
          <w:szCs w:val="32"/>
          <w:u w:val="single"/>
        </w:rPr>
        <w:t>長孫</w:t>
      </w:r>
      <w:r w:rsidRPr="001C41B7">
        <w:rPr>
          <w:rFonts w:ascii="Times New Roman" w:eastAsia="華康香港標準楷書" w:hAnsi="Times New Roman" w:cs="Times New Roman" w:hint="eastAsia"/>
          <w:sz w:val="32"/>
          <w:szCs w:val="32"/>
        </w:rPr>
        <w:t>皇后三個人各有哪些優點值得我們學習呢？</w:t>
      </w:r>
    </w:p>
    <w:p w:rsidR="00756F25" w:rsidRPr="00A369F9" w:rsidRDefault="001C41B7" w:rsidP="00BC4E38">
      <w:pPr>
        <w:pStyle w:val="a3"/>
        <w:numPr>
          <w:ilvl w:val="0"/>
          <w:numId w:val="3"/>
        </w:numPr>
        <w:snapToGrid w:val="0"/>
        <w:spacing w:line="520" w:lineRule="exact"/>
        <w:ind w:leftChars="177" w:left="847" w:hangingChars="132" w:hanging="422"/>
        <w:rPr>
          <w:rFonts w:ascii="Times New Roman" w:eastAsia="華康香港標準楷書" w:hAnsi="Times New Roman" w:cs="Times New Roman"/>
          <w:sz w:val="32"/>
          <w:szCs w:val="32"/>
        </w:rPr>
      </w:pPr>
      <w:r w:rsidRPr="001C41B7">
        <w:rPr>
          <w:rFonts w:ascii="Times New Roman" w:eastAsia="華康香港標準楷書" w:hAnsi="Times New Roman" w:cs="Times New Roman" w:hint="eastAsia"/>
          <w:sz w:val="32"/>
          <w:szCs w:val="32"/>
        </w:rPr>
        <w:t>如果</w:t>
      </w:r>
      <w:r w:rsidRPr="001C41B7">
        <w:rPr>
          <w:rFonts w:ascii="Times New Roman" w:eastAsia="華康香港標準楷書" w:hAnsi="Times New Roman" w:cs="Times New Roman" w:hint="eastAsia"/>
          <w:sz w:val="32"/>
          <w:szCs w:val="32"/>
          <w:u w:val="single"/>
        </w:rPr>
        <w:t>唐太宗</w:t>
      </w:r>
      <w:r w:rsidRPr="001C41B7">
        <w:rPr>
          <w:rFonts w:ascii="Times New Roman" w:eastAsia="華康香港標準楷書" w:hAnsi="Times New Roman" w:cs="Times New Roman" w:hint="eastAsia"/>
          <w:sz w:val="32"/>
          <w:szCs w:val="32"/>
        </w:rPr>
        <w:t>真的把勇於進諫的</w:t>
      </w:r>
      <w:r w:rsidRPr="001C41B7">
        <w:rPr>
          <w:rFonts w:ascii="Times New Roman" w:eastAsia="華康香港標準楷書" w:hAnsi="Times New Roman" w:cs="Times New Roman" w:hint="eastAsia"/>
          <w:sz w:val="32"/>
          <w:szCs w:val="32"/>
          <w:u w:val="single"/>
        </w:rPr>
        <w:t>魏徵</w:t>
      </w:r>
      <w:r w:rsidRPr="001C41B7">
        <w:rPr>
          <w:rFonts w:ascii="Times New Roman" w:eastAsia="華康香港標準楷書" w:hAnsi="Times New Roman" w:cs="Times New Roman" w:hint="eastAsia"/>
          <w:sz w:val="32"/>
          <w:szCs w:val="32"/>
        </w:rPr>
        <w:t>殺了，以後當他再犯錯時，你覺得他的臣子會怎樣做呢？為甚麼？</w:t>
      </w:r>
    </w:p>
    <w:p w:rsidR="00756F25" w:rsidRDefault="001C41B7" w:rsidP="00BC4E38">
      <w:pPr>
        <w:pStyle w:val="a3"/>
        <w:numPr>
          <w:ilvl w:val="0"/>
          <w:numId w:val="3"/>
        </w:numPr>
        <w:snapToGrid w:val="0"/>
        <w:spacing w:line="520" w:lineRule="exact"/>
        <w:ind w:leftChars="177" w:left="847" w:hangingChars="132" w:hanging="422"/>
        <w:rPr>
          <w:rFonts w:ascii="Times New Roman" w:eastAsia="華康香港標準楷書" w:hAnsi="Times New Roman" w:cs="Times New Roman"/>
          <w:sz w:val="32"/>
          <w:szCs w:val="32"/>
        </w:rPr>
      </w:pPr>
      <w:r w:rsidRPr="001C41B7">
        <w:rPr>
          <w:rFonts w:ascii="Times New Roman" w:eastAsia="華康香港標準楷書" w:hAnsi="Times New Roman" w:cs="Times New Roman" w:hint="eastAsia"/>
          <w:sz w:val="32"/>
          <w:szCs w:val="32"/>
        </w:rPr>
        <w:t>當你聽到一些對自己有益但卻讓自己感覺不舒服，甚至難堪的意見時，你會怎樣做呢？試說說你的經驗和看法。</w:t>
      </w:r>
    </w:p>
    <w:p w:rsidR="000B5551" w:rsidRPr="00A369F9" w:rsidRDefault="001C41B7" w:rsidP="00BC4E38">
      <w:pPr>
        <w:pStyle w:val="a3"/>
        <w:numPr>
          <w:ilvl w:val="0"/>
          <w:numId w:val="3"/>
        </w:numPr>
        <w:snapToGrid w:val="0"/>
        <w:spacing w:line="520" w:lineRule="exact"/>
        <w:ind w:leftChars="177" w:left="847" w:hangingChars="132" w:hanging="422"/>
        <w:rPr>
          <w:rFonts w:ascii="Times New Roman" w:eastAsia="華康香港標準楷書" w:hAnsi="Times New Roman" w:cs="Times New Roman"/>
          <w:sz w:val="32"/>
          <w:szCs w:val="32"/>
        </w:rPr>
      </w:pPr>
      <w:r w:rsidRPr="001C41B7">
        <w:rPr>
          <w:rFonts w:ascii="Times New Roman" w:eastAsia="華康香港標準楷書" w:hAnsi="Times New Roman" w:cs="Times New Roman" w:hint="eastAsia"/>
          <w:sz w:val="32"/>
          <w:szCs w:val="32"/>
        </w:rPr>
        <w:t>進行小組討論時，如果組長不肯聽取別人的意見，或者偏聽偏信，你會用甚麼方法讓他開放自己，考慮其他人的建議呢？</w:t>
      </w:r>
    </w:p>
    <w:p w:rsidR="00E14726" w:rsidRPr="00FA252F" w:rsidRDefault="00E14726" w:rsidP="001C41B7">
      <w:pPr>
        <w:widowControl/>
        <w:rPr>
          <w:rFonts w:ascii="華康香港標準楷書" w:eastAsia="華康香港標準楷書" w:hAnsi="華康香港標準楷書" w:cs="華康香港標準楷書"/>
          <w:sz w:val="32"/>
          <w:szCs w:val="32"/>
        </w:rPr>
      </w:pPr>
    </w:p>
    <w:p w:rsidR="00756F25" w:rsidRPr="00BC4E38" w:rsidRDefault="00756F25" w:rsidP="00BC4E38">
      <w:pPr>
        <w:pStyle w:val="a3"/>
        <w:numPr>
          <w:ilvl w:val="0"/>
          <w:numId w:val="2"/>
        </w:numPr>
        <w:ind w:leftChars="0"/>
        <w:rPr>
          <w:rFonts w:ascii="華康香港標準楷書" w:eastAsia="華康香港標準楷書" w:hAnsi="華康香港標準楷書" w:cs="華康香港標準楷書"/>
          <w:b/>
          <w:sz w:val="36"/>
          <w:szCs w:val="32"/>
        </w:rPr>
      </w:pPr>
      <w:r w:rsidRPr="00BC4E38">
        <w:rPr>
          <w:rFonts w:ascii="華康香港標準楷書" w:eastAsia="華康香港標準楷書" w:hAnsi="華康香港標準楷書" w:cs="華康香港標準楷書" w:hint="eastAsia"/>
          <w:b/>
          <w:sz w:val="36"/>
          <w:szCs w:val="32"/>
        </w:rPr>
        <w:t>多</w:t>
      </w:r>
      <w:r w:rsidRPr="00BC4E38">
        <w:rPr>
          <w:rFonts w:ascii="標楷體" w:eastAsia="標楷體" w:hAnsi="標楷體" w:cs="華康香港標準楷書" w:hint="eastAsia"/>
          <w:b/>
          <w:sz w:val="36"/>
          <w:szCs w:val="32"/>
        </w:rPr>
        <w:t>讀</w:t>
      </w:r>
      <w:r w:rsidRPr="00BC4E38">
        <w:rPr>
          <w:rFonts w:ascii="華康香港標準楷書" w:eastAsia="華康香港標準楷書" w:hAnsi="華康香港標準楷書" w:cs="華康香港標準楷書" w:hint="eastAsia"/>
          <w:b/>
          <w:sz w:val="36"/>
          <w:szCs w:val="32"/>
        </w:rPr>
        <w:t>一點名句</w:t>
      </w:r>
    </w:p>
    <w:p w:rsidR="00756F25" w:rsidRPr="00FA252F" w:rsidRDefault="001C41B7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49646" wp14:editId="4C25CA54">
                <wp:simplePos x="0" y="0"/>
                <wp:positionH relativeFrom="column">
                  <wp:posOffset>46437</wp:posOffset>
                </wp:positionH>
                <wp:positionV relativeFrom="paragraph">
                  <wp:posOffset>15026</wp:posOffset>
                </wp:positionV>
                <wp:extent cx="5225143" cy="3028950"/>
                <wp:effectExtent l="0" t="0" r="13970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5143" cy="302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1F5" w:rsidRPr="00FA252F" w:rsidRDefault="001C41B7" w:rsidP="005A11F5">
                            <w:pPr>
                              <w:wordWrap w:val="0"/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（五代）劉昫</w:t>
                            </w:r>
                            <w:r w:rsidR="005A11F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舊唐書</w:t>
                            </w:r>
                            <w:r w:rsidR="00BC2F44" w:rsidRPr="00BC2F44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‧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列傳第二十一</w:t>
                            </w:r>
                            <w:r w:rsidR="00BC2F44" w:rsidRPr="00BC2F44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‧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魏徵</w:t>
                            </w:r>
                            <w:r w:rsidR="005A11F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FA252F" w:rsidRPr="000E30F7" w:rsidRDefault="001C41B7" w:rsidP="000E30F7">
                            <w:pPr>
                              <w:snapToGrid w:val="0"/>
                              <w:spacing w:line="520" w:lineRule="exact"/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以銅為鏡，可以正衣冠；以</w:t>
                            </w:r>
                            <w:r w:rsidRPr="000E30F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古</w:t>
                            </w:r>
                            <w:r w:rsidR="000E30F7" w:rsidRPr="000E30F7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0E30F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為鏡，可以知興</w:t>
                            </w:r>
                            <w:r w:rsidRPr="000E30F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替</w:t>
                            </w:r>
                            <w:r w:rsidR="000E30F7" w:rsidRPr="000E30F7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Pr="000E30F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；以人為鏡，可以明得失</w:t>
                            </w:r>
                            <w:r w:rsidR="00BC2F44" w:rsidRPr="000E30F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FA252F" w:rsidRPr="000E30F7" w:rsidRDefault="005A11F5" w:rsidP="000E30F7">
                            <w:pPr>
                              <w:spacing w:beforeLines="50" w:before="180"/>
                            </w:pPr>
                            <w:r w:rsidRPr="000E30F7">
                              <w:rPr>
                                <w:rFonts w:hint="eastAsia"/>
                              </w:rPr>
                              <w:t>（</w:t>
                            </w:r>
                            <w:r w:rsidR="003156B5" w:rsidRPr="000E30F7">
                              <w:rPr>
                                <w:rFonts w:hint="eastAsia"/>
                              </w:rPr>
                              <w:t>以銅片作為鏡子，可以讓我們整理身上的衣服和冠帽；以歷史作為鏡子，可以讓我們知道歷代興盛和衰亡的原因；以人作為鏡子，可以讓我們明白自己的是非失敗</w:t>
                            </w:r>
                            <w:r w:rsidR="00F10E1A" w:rsidRPr="000E30F7">
                              <w:rPr>
                                <w:rFonts w:hint="eastAsia"/>
                              </w:rPr>
                              <w:t>。）</w:t>
                            </w:r>
                          </w:p>
                          <w:p w:rsidR="00CA44B8" w:rsidRPr="000E30F7" w:rsidRDefault="00CA44B8"/>
                          <w:p w:rsidR="00CA44B8" w:rsidRPr="000E30F7" w:rsidRDefault="000E30F7">
                            <w:r w:rsidRPr="006E3081">
                              <w:rPr>
                                <w:rFonts w:hint="eastAsia"/>
                              </w:rPr>
                              <w:t>注</w:t>
                            </w:r>
                            <w:r w:rsidRPr="003729D9">
                              <w:rPr>
                                <w:rFonts w:hint="eastAsia"/>
                              </w:rPr>
                              <w:t>釋</w:t>
                            </w:r>
                            <w:r w:rsidRPr="003729D9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Pr="00BB14F1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3156B5" w:rsidRPr="000E30F7">
                              <w:rPr>
                                <w:rFonts w:hint="eastAsia"/>
                              </w:rPr>
                              <w:t>古</w:t>
                            </w:r>
                            <w:r w:rsidR="00CA44B8" w:rsidRPr="000E30F7">
                              <w:rPr>
                                <w:rFonts w:hint="eastAsia"/>
                              </w:rPr>
                              <w:t>：</w:t>
                            </w:r>
                            <w:r w:rsidR="003156B5" w:rsidRPr="000E30F7">
                              <w:rPr>
                                <w:rFonts w:hint="eastAsia"/>
                              </w:rPr>
                              <w:t>過</w:t>
                            </w:r>
                            <w:bookmarkStart w:id="0" w:name="_GoBack"/>
                            <w:bookmarkEnd w:id="0"/>
                            <w:r w:rsidR="003156B5" w:rsidRPr="000E30F7">
                              <w:rPr>
                                <w:rFonts w:hint="eastAsia"/>
                              </w:rPr>
                              <w:t>去的事物。這裏解作歷史</w:t>
                            </w:r>
                          </w:p>
                          <w:p w:rsidR="005A11F5" w:rsidRPr="000E30F7" w:rsidRDefault="000E30F7" w:rsidP="000E30F7">
                            <w:pPr>
                              <w:ind w:leftChars="303" w:left="727"/>
                            </w:pPr>
                            <w:r w:rsidRPr="009647C2">
                              <w:rPr>
                                <w:rFonts w:ascii="Times New Roman" w:hAnsi="Times New Roman" w:cs="Times New Roman"/>
                              </w:rPr>
                              <w:t>2.</w:t>
                            </w:r>
                            <w:r>
                              <w:t xml:space="preserve"> </w:t>
                            </w:r>
                            <w:r w:rsidR="003156B5" w:rsidRPr="000E30F7">
                              <w:rPr>
                                <w:rFonts w:hint="eastAsia"/>
                              </w:rPr>
                              <w:t>興替：隆盛與衰廢</w:t>
                            </w:r>
                          </w:p>
                          <w:p w:rsidR="005A11F5" w:rsidRPr="00FA252F" w:rsidRDefault="005A11F5" w:rsidP="005A11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49646" id="文字方塊 5" o:spid="_x0000_s1030" type="#_x0000_t202" style="position:absolute;margin-left:3.65pt;margin-top:1.2pt;width:411.4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" fillcolor="white [3201]" strokeweight=".5pt">
                <v:textbox>
                  <w:txbxContent>
                    <w:p w:rsidR="005A11F5" w:rsidRPr="00FA252F" w:rsidRDefault="001C41B7" w:rsidP="005A11F5">
                      <w:pPr>
                        <w:wordWrap w:val="0"/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（五代）劉昫</w:t>
                      </w:r>
                      <w:r w:rsidR="005A11F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舊唐書</w:t>
                      </w:r>
                      <w:r w:rsidR="00BC2F44" w:rsidRPr="00BC2F44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‧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列傳第二十一</w:t>
                      </w:r>
                      <w:r w:rsidR="00BC2F44" w:rsidRPr="00BC2F44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‧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魏徵</w:t>
                      </w:r>
                      <w:r w:rsidR="005A11F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FA252F" w:rsidRPr="000E30F7" w:rsidRDefault="001C41B7" w:rsidP="000E30F7">
                      <w:pPr>
                        <w:snapToGrid w:val="0"/>
                        <w:spacing w:line="520" w:lineRule="exact"/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以銅為鏡，可以正衣冠；以</w:t>
                      </w:r>
                      <w:r w:rsidRPr="000E30F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古</w:t>
                      </w:r>
                      <w:r w:rsidR="000E30F7" w:rsidRPr="000E30F7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0E30F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為鏡，可以知興</w:t>
                      </w:r>
                      <w:r w:rsidRPr="000E30F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替</w:t>
                      </w:r>
                      <w:r w:rsidR="000E30F7" w:rsidRPr="000E30F7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Pr="000E30F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；以人為鏡，可以明得失</w:t>
                      </w:r>
                      <w:r w:rsidR="00BC2F44" w:rsidRPr="000E30F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FA252F" w:rsidRPr="000E30F7" w:rsidRDefault="005A11F5" w:rsidP="000E30F7">
                      <w:pPr>
                        <w:spacing w:beforeLines="50" w:before="180"/>
                      </w:pPr>
                      <w:r w:rsidRPr="000E30F7">
                        <w:rPr>
                          <w:rFonts w:hint="eastAsia"/>
                        </w:rPr>
                        <w:t>（</w:t>
                      </w:r>
                      <w:r w:rsidR="003156B5" w:rsidRPr="000E30F7">
                        <w:rPr>
                          <w:rFonts w:hint="eastAsia"/>
                        </w:rPr>
                        <w:t>以銅片作為鏡子，可以讓我們整理身上的衣服和冠帽；以歷史作為鏡子，可以讓我們知道歷代興盛和衰亡的原因；以人作為鏡子，可以讓我們明白自己的是非失敗</w:t>
                      </w:r>
                      <w:r w:rsidR="00F10E1A" w:rsidRPr="000E30F7">
                        <w:rPr>
                          <w:rFonts w:hint="eastAsia"/>
                        </w:rPr>
                        <w:t>。）</w:t>
                      </w:r>
                    </w:p>
                    <w:p w:rsidR="00CA44B8" w:rsidRPr="000E30F7" w:rsidRDefault="00CA44B8"/>
                    <w:p w:rsidR="00CA44B8" w:rsidRPr="000E30F7" w:rsidRDefault="000E30F7">
                      <w:r w:rsidRPr="006E3081">
                        <w:rPr>
                          <w:rFonts w:hint="eastAsia"/>
                        </w:rPr>
                        <w:t>注</w:t>
                      </w:r>
                      <w:r w:rsidRPr="003729D9">
                        <w:rPr>
                          <w:rFonts w:hint="eastAsia"/>
                        </w:rPr>
                        <w:t>釋</w:t>
                      </w:r>
                      <w:r w:rsidRPr="003729D9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Pr="00BB14F1">
                        <w:rPr>
                          <w:rFonts w:ascii="Times New Roman" w:hAnsi="Times New Roman" w:cs="Times New Roman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3156B5" w:rsidRPr="000E30F7">
                        <w:rPr>
                          <w:rFonts w:hint="eastAsia"/>
                        </w:rPr>
                        <w:t>古</w:t>
                      </w:r>
                      <w:r w:rsidR="00CA44B8" w:rsidRPr="000E30F7">
                        <w:rPr>
                          <w:rFonts w:hint="eastAsia"/>
                        </w:rPr>
                        <w:t>：</w:t>
                      </w:r>
                      <w:r w:rsidR="003156B5" w:rsidRPr="000E30F7">
                        <w:rPr>
                          <w:rFonts w:hint="eastAsia"/>
                        </w:rPr>
                        <w:t>過</w:t>
                      </w:r>
                      <w:bookmarkStart w:id="1" w:name="_GoBack"/>
                      <w:bookmarkEnd w:id="1"/>
                      <w:r w:rsidR="003156B5" w:rsidRPr="000E30F7">
                        <w:rPr>
                          <w:rFonts w:hint="eastAsia"/>
                        </w:rPr>
                        <w:t>去的事物。這裏解作歷史</w:t>
                      </w:r>
                    </w:p>
                    <w:p w:rsidR="005A11F5" w:rsidRPr="000E30F7" w:rsidRDefault="000E30F7" w:rsidP="000E30F7">
                      <w:pPr>
                        <w:ind w:leftChars="303" w:left="727"/>
                      </w:pPr>
                      <w:r w:rsidRPr="009647C2">
                        <w:rPr>
                          <w:rFonts w:ascii="Times New Roman" w:hAnsi="Times New Roman" w:cs="Times New Roman"/>
                        </w:rPr>
                        <w:t>2.</w:t>
                      </w:r>
                      <w:r>
                        <w:t xml:space="preserve"> </w:t>
                      </w:r>
                      <w:r w:rsidR="003156B5" w:rsidRPr="000E30F7">
                        <w:rPr>
                          <w:rFonts w:hint="eastAsia"/>
                        </w:rPr>
                        <w:t>興替：隆盛與衰廢</w:t>
                      </w:r>
                    </w:p>
                    <w:p w:rsidR="005A11F5" w:rsidRPr="00FA252F" w:rsidRDefault="005A11F5" w:rsidP="005A11F5"/>
                  </w:txbxContent>
                </v:textbox>
              </v:shape>
            </w:pict>
          </mc:Fallback>
        </mc:AlternateContent>
      </w:r>
    </w:p>
    <w:p w:rsidR="00756F25" w:rsidRDefault="00756F25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0E30F7" w:rsidRDefault="000E30F7"/>
    <w:p w:rsidR="000E30F7" w:rsidRDefault="000E30F7"/>
    <w:p w:rsidR="000E30F7" w:rsidRDefault="000E30F7"/>
    <w:p w:rsidR="000E30F7" w:rsidRDefault="000E30F7"/>
    <w:p w:rsidR="007B53C4" w:rsidRDefault="007B53C4"/>
    <w:p w:rsidR="007B53C4" w:rsidRDefault="003156B5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156EB" wp14:editId="62802BC4">
                <wp:simplePos x="0" y="0"/>
                <wp:positionH relativeFrom="column">
                  <wp:posOffset>46438</wp:posOffset>
                </wp:positionH>
                <wp:positionV relativeFrom="paragraph">
                  <wp:posOffset>58502</wp:posOffset>
                </wp:positionV>
                <wp:extent cx="5213268" cy="2143125"/>
                <wp:effectExtent l="0" t="0" r="26035" b="2857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268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C35" w:rsidRPr="00FA252F" w:rsidRDefault="003156B5" w:rsidP="00BD1C35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（清）陳確</w:t>
                            </w:r>
                            <w:r w:rsidR="00BD1C3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陳確集</w:t>
                            </w:r>
                            <w:r w:rsidR="00DC52D6" w:rsidRPr="00DC52D6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．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瞽言</w:t>
                            </w:r>
                            <w:r w:rsidR="00BD1C3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BD1C35" w:rsidRPr="000E30F7" w:rsidRDefault="003156B5" w:rsidP="00BD1C35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好問好察，</w:t>
                            </w:r>
                            <w:r w:rsidRPr="000E30F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改過不</w:t>
                            </w:r>
                            <w:r w:rsidRPr="000E30F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吝</w:t>
                            </w:r>
                            <w:r w:rsidR="000E30F7" w:rsidRPr="000E30F7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0E30F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之謂上</w:t>
                            </w:r>
                            <w:r w:rsidRPr="000E30F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智</w:t>
                            </w:r>
                            <w:r w:rsidR="000E30F7" w:rsidRPr="000E30F7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="00DC52D6" w:rsidRPr="000E30F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BD1C35" w:rsidRPr="000E30F7" w:rsidRDefault="00F10E1A" w:rsidP="00BD1C35">
                            <w:r w:rsidRPr="000E30F7">
                              <w:rPr>
                                <w:rFonts w:hint="eastAsia"/>
                              </w:rPr>
                              <w:t>（</w:t>
                            </w:r>
                            <w:r w:rsidR="003156B5" w:rsidRPr="000E30F7">
                              <w:rPr>
                                <w:rFonts w:hint="eastAsia"/>
                              </w:rPr>
                              <w:t>愛好發問，喜歡觀察，勇於改正自己的錯誤，就是有智慧的表現了</w:t>
                            </w:r>
                            <w:r w:rsidR="00D04380" w:rsidRPr="000E30F7">
                              <w:rPr>
                                <w:rFonts w:hint="eastAsia"/>
                              </w:rPr>
                              <w:t>。</w:t>
                            </w:r>
                            <w:r w:rsidRPr="000E30F7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B53C4" w:rsidRPr="000E30F7" w:rsidRDefault="007B53C4" w:rsidP="00BD1C35"/>
                          <w:p w:rsidR="007B53C4" w:rsidRPr="000E30F7" w:rsidRDefault="000E30F7" w:rsidP="00BD1C35">
                            <w:r w:rsidRPr="006E3081">
                              <w:rPr>
                                <w:rFonts w:hint="eastAsia"/>
                              </w:rPr>
                              <w:t>注</w:t>
                            </w:r>
                            <w:r w:rsidRPr="003729D9">
                              <w:rPr>
                                <w:rFonts w:hint="eastAsia"/>
                              </w:rPr>
                              <w:t>釋</w:t>
                            </w:r>
                            <w:r w:rsidRPr="003729D9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Pr="00BB14F1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7C79B0" w:rsidRPr="000E30F7">
                              <w:rPr>
                                <w:rFonts w:hint="eastAsia"/>
                              </w:rPr>
                              <w:t>改過不吝：對於改錯，態度堅定，絕不吝惜</w:t>
                            </w:r>
                          </w:p>
                          <w:p w:rsidR="007C79B0" w:rsidRPr="000E30F7" w:rsidRDefault="000E30F7" w:rsidP="000E30F7">
                            <w:pPr>
                              <w:ind w:leftChars="297" w:left="713"/>
                            </w:pPr>
                            <w:r w:rsidRPr="009647C2">
                              <w:rPr>
                                <w:rFonts w:ascii="Times New Roman" w:hAnsi="Times New Roman" w:cs="Times New Roman"/>
                              </w:rPr>
                              <w:t>2.</w:t>
                            </w:r>
                            <w:r>
                              <w:t xml:space="preserve"> </w:t>
                            </w:r>
                            <w:r w:rsidR="007C79B0" w:rsidRPr="000E30F7">
                              <w:rPr>
                                <w:rFonts w:hint="eastAsia"/>
                              </w:rPr>
                              <w:t>上智：上等的智慧</w:t>
                            </w:r>
                          </w:p>
                          <w:p w:rsidR="007C79B0" w:rsidRPr="000E30F7" w:rsidRDefault="007C79B0" w:rsidP="00BD1C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156EB" id="文字方塊 6" o:spid="_x0000_s1031" type="#_x0000_t202" style="position:absolute;margin-left:3.65pt;margin-top:4.6pt;width:410.5pt;height:16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" fillcolor="white [3201]" strokeweight=".5pt">
                <v:textbox>
                  <w:txbxContent>
                    <w:p w:rsidR="00BD1C35" w:rsidRPr="00FA252F" w:rsidRDefault="003156B5" w:rsidP="00BD1C35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（清）陳確</w:t>
                      </w:r>
                      <w:r w:rsidR="00BD1C3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陳確集</w:t>
                      </w:r>
                      <w:r w:rsidR="00DC52D6" w:rsidRPr="00DC52D6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．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瞽言</w:t>
                      </w:r>
                      <w:r w:rsidR="00BD1C3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BD1C35" w:rsidRPr="000E30F7" w:rsidRDefault="003156B5" w:rsidP="00BD1C35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好問好察，</w:t>
                      </w:r>
                      <w:r w:rsidRPr="000E30F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改過不</w:t>
                      </w:r>
                      <w:r w:rsidRPr="000E30F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吝</w:t>
                      </w:r>
                      <w:r w:rsidR="000E30F7" w:rsidRPr="000E30F7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0E30F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之謂上</w:t>
                      </w:r>
                      <w:r w:rsidRPr="000E30F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智</w:t>
                      </w:r>
                      <w:r w:rsidR="000E30F7" w:rsidRPr="000E30F7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="00DC52D6" w:rsidRPr="000E30F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BD1C35" w:rsidRPr="000E30F7" w:rsidRDefault="00F10E1A" w:rsidP="00BD1C35">
                      <w:r w:rsidRPr="000E30F7">
                        <w:rPr>
                          <w:rFonts w:hint="eastAsia"/>
                        </w:rPr>
                        <w:t>（</w:t>
                      </w:r>
                      <w:r w:rsidR="003156B5" w:rsidRPr="000E30F7">
                        <w:rPr>
                          <w:rFonts w:hint="eastAsia"/>
                        </w:rPr>
                        <w:t>愛好發問，喜歡觀察，勇於改正自己的錯誤，就是有智慧的表現了</w:t>
                      </w:r>
                      <w:r w:rsidR="00D04380" w:rsidRPr="000E30F7">
                        <w:rPr>
                          <w:rFonts w:hint="eastAsia"/>
                        </w:rPr>
                        <w:t>。</w:t>
                      </w:r>
                      <w:r w:rsidRPr="000E30F7">
                        <w:rPr>
                          <w:rFonts w:hint="eastAsia"/>
                        </w:rPr>
                        <w:t>）</w:t>
                      </w:r>
                    </w:p>
                    <w:p w:rsidR="007B53C4" w:rsidRPr="000E30F7" w:rsidRDefault="007B53C4" w:rsidP="00BD1C35"/>
                    <w:p w:rsidR="007B53C4" w:rsidRPr="000E30F7" w:rsidRDefault="000E30F7" w:rsidP="00BD1C35">
                      <w:r w:rsidRPr="006E3081">
                        <w:rPr>
                          <w:rFonts w:hint="eastAsia"/>
                        </w:rPr>
                        <w:t>注</w:t>
                      </w:r>
                      <w:r w:rsidRPr="003729D9">
                        <w:rPr>
                          <w:rFonts w:hint="eastAsia"/>
                        </w:rPr>
                        <w:t>釋</w:t>
                      </w:r>
                      <w:r w:rsidRPr="003729D9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Pr="00BB14F1">
                        <w:rPr>
                          <w:rFonts w:ascii="Times New Roman" w:hAnsi="Times New Roman" w:cs="Times New Roman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7C79B0" w:rsidRPr="000E30F7">
                        <w:rPr>
                          <w:rFonts w:hint="eastAsia"/>
                        </w:rPr>
                        <w:t>改過不吝：對於改錯，態度堅定，絕不吝惜</w:t>
                      </w:r>
                    </w:p>
                    <w:p w:rsidR="007C79B0" w:rsidRPr="000E30F7" w:rsidRDefault="000E30F7" w:rsidP="000E30F7">
                      <w:pPr>
                        <w:ind w:leftChars="297" w:left="713"/>
                      </w:pPr>
                      <w:r w:rsidRPr="009647C2">
                        <w:rPr>
                          <w:rFonts w:ascii="Times New Roman" w:hAnsi="Times New Roman" w:cs="Times New Roman"/>
                        </w:rPr>
                        <w:t>2.</w:t>
                      </w:r>
                      <w:r>
                        <w:t xml:space="preserve"> </w:t>
                      </w:r>
                      <w:r w:rsidR="007C79B0" w:rsidRPr="000E30F7">
                        <w:rPr>
                          <w:rFonts w:hint="eastAsia"/>
                        </w:rPr>
                        <w:t>上智：上等的智慧</w:t>
                      </w:r>
                    </w:p>
                    <w:p w:rsidR="007C79B0" w:rsidRPr="000E30F7" w:rsidRDefault="007C79B0" w:rsidP="00BD1C35"/>
                  </w:txbxContent>
                </v:textbox>
              </v:shape>
            </w:pict>
          </mc:Fallback>
        </mc:AlternateContent>
      </w:r>
    </w:p>
    <w:p w:rsidR="007B53C4" w:rsidRDefault="007B53C4"/>
    <w:p w:rsidR="007B53C4" w:rsidRDefault="007B53C4"/>
    <w:p w:rsidR="00756F25" w:rsidRDefault="00DC52D6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9C1FBF" wp14:editId="047AB32A">
                <wp:simplePos x="0" y="0"/>
                <wp:positionH relativeFrom="column">
                  <wp:posOffset>46437</wp:posOffset>
                </wp:positionH>
                <wp:positionV relativeFrom="paragraph">
                  <wp:posOffset>1783393</wp:posOffset>
                </wp:positionV>
                <wp:extent cx="5225143" cy="1885950"/>
                <wp:effectExtent l="0" t="0" r="13970" b="1905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5143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2D6" w:rsidRPr="00FA252F" w:rsidRDefault="007C79B0" w:rsidP="00DC52D6">
                            <w:pPr>
                              <w:wordWrap w:val="0"/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（清）魏源</w:t>
                            </w:r>
                            <w:r w:rsidR="00DC52D6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默觚．治篇</w:t>
                            </w:r>
                            <w:r w:rsidR="00DC52D6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DC52D6" w:rsidRPr="000E30F7" w:rsidRDefault="007C79B0" w:rsidP="00DC52D6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君子</w:t>
                            </w:r>
                            <w:r w:rsidRPr="000E30F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受</w:t>
                            </w:r>
                            <w:r w:rsidRPr="000E30F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言</w:t>
                            </w:r>
                            <w:r w:rsidR="000E30F7" w:rsidRPr="000E30F7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0E30F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以達聰明</w:t>
                            </w:r>
                            <w:r w:rsidR="00277A90" w:rsidRPr="000E30F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DC52D6" w:rsidRPr="000E30F7" w:rsidRDefault="00DC52D6" w:rsidP="00DC52D6">
                            <w:r w:rsidRPr="000E30F7">
                              <w:rPr>
                                <w:rFonts w:hint="eastAsia"/>
                              </w:rPr>
                              <w:t>（</w:t>
                            </w:r>
                            <w:r w:rsidR="007C79B0" w:rsidRPr="000E30F7">
                              <w:rPr>
                                <w:rFonts w:hint="eastAsia"/>
                              </w:rPr>
                              <w:t>君子喜歡聽取別人的意見，從而令自己變得聰明</w:t>
                            </w:r>
                            <w:r w:rsidRPr="000E30F7">
                              <w:rPr>
                                <w:rFonts w:hint="eastAsia"/>
                              </w:rPr>
                              <w:t>。）</w:t>
                            </w:r>
                          </w:p>
                          <w:p w:rsidR="00DC52D6" w:rsidRPr="000E30F7" w:rsidRDefault="00DC52D6" w:rsidP="00DC52D6"/>
                          <w:p w:rsidR="00DC52D6" w:rsidRDefault="000E30F7" w:rsidP="00DC52D6">
                            <w:r w:rsidRPr="006E3081">
                              <w:rPr>
                                <w:rFonts w:hint="eastAsia"/>
                              </w:rPr>
                              <w:t>注</w:t>
                            </w:r>
                            <w:r w:rsidRPr="003729D9">
                              <w:rPr>
                                <w:rFonts w:hint="eastAsia"/>
                              </w:rPr>
                              <w:t>釋</w:t>
                            </w:r>
                            <w:r w:rsidRPr="003729D9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Pr="00BB14F1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7C79B0" w:rsidRPr="000E30F7">
                              <w:rPr>
                                <w:rFonts w:hint="eastAsia"/>
                              </w:rPr>
                              <w:t>受言</w:t>
                            </w:r>
                            <w:r w:rsidR="00DC52D6" w:rsidRPr="000E30F7">
                              <w:rPr>
                                <w:rFonts w:hint="eastAsia"/>
                              </w:rPr>
                              <w:t>：</w:t>
                            </w:r>
                            <w:r w:rsidR="007C79B0" w:rsidRPr="000E30F7">
                              <w:rPr>
                                <w:rFonts w:hint="eastAsia"/>
                              </w:rPr>
                              <w:t>聽取別人</w:t>
                            </w:r>
                            <w:r w:rsidR="007C79B0">
                              <w:rPr>
                                <w:rFonts w:hint="eastAsia"/>
                              </w:rPr>
                              <w:t>的意見</w:t>
                            </w:r>
                          </w:p>
                          <w:p w:rsidR="00DC52D6" w:rsidRPr="00FA252F" w:rsidRDefault="00DC52D6" w:rsidP="00DC52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C1FBF" id="文字方塊 13" o:spid="_x0000_s1032" type="#_x0000_t202" style="position:absolute;margin-left:3.65pt;margin-top:140.4pt;width:411.45pt;height:14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" fillcolor="white [3201]" strokeweight=".5pt">
                <v:textbox>
                  <w:txbxContent>
                    <w:p w:rsidR="00DC52D6" w:rsidRPr="00FA252F" w:rsidRDefault="007C79B0" w:rsidP="00DC52D6">
                      <w:pPr>
                        <w:wordWrap w:val="0"/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（清）魏源</w:t>
                      </w:r>
                      <w:r w:rsidR="00DC52D6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默觚．治篇</w:t>
                      </w:r>
                      <w:r w:rsidR="00DC52D6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DC52D6" w:rsidRPr="000E30F7" w:rsidRDefault="007C79B0" w:rsidP="00DC52D6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君子</w:t>
                      </w:r>
                      <w:r w:rsidRPr="000E30F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受</w:t>
                      </w:r>
                      <w:r w:rsidRPr="000E30F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言</w:t>
                      </w:r>
                      <w:r w:rsidR="000E30F7" w:rsidRPr="000E30F7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0E30F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以達聰明</w:t>
                      </w:r>
                      <w:r w:rsidR="00277A90" w:rsidRPr="000E30F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DC52D6" w:rsidRPr="000E30F7" w:rsidRDefault="00DC52D6" w:rsidP="00DC52D6">
                      <w:r w:rsidRPr="000E30F7">
                        <w:rPr>
                          <w:rFonts w:hint="eastAsia"/>
                        </w:rPr>
                        <w:t>（</w:t>
                      </w:r>
                      <w:r w:rsidR="007C79B0" w:rsidRPr="000E30F7">
                        <w:rPr>
                          <w:rFonts w:hint="eastAsia"/>
                        </w:rPr>
                        <w:t>君子喜歡聽取別人的意見，從而令自己變得聰明</w:t>
                      </w:r>
                      <w:r w:rsidRPr="000E30F7">
                        <w:rPr>
                          <w:rFonts w:hint="eastAsia"/>
                        </w:rPr>
                        <w:t>。）</w:t>
                      </w:r>
                    </w:p>
                    <w:p w:rsidR="00DC52D6" w:rsidRPr="000E30F7" w:rsidRDefault="00DC52D6" w:rsidP="00DC52D6"/>
                    <w:p w:rsidR="00DC52D6" w:rsidRDefault="000E30F7" w:rsidP="00DC52D6">
                      <w:r w:rsidRPr="006E3081">
                        <w:rPr>
                          <w:rFonts w:hint="eastAsia"/>
                        </w:rPr>
                        <w:t>注</w:t>
                      </w:r>
                      <w:r w:rsidRPr="003729D9">
                        <w:rPr>
                          <w:rFonts w:hint="eastAsia"/>
                        </w:rPr>
                        <w:t>釋</w:t>
                      </w:r>
                      <w:r w:rsidRPr="003729D9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Pr="00BB14F1">
                        <w:rPr>
                          <w:rFonts w:ascii="Times New Roman" w:hAnsi="Times New Roman" w:cs="Times New Roman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7C79B0" w:rsidRPr="000E30F7">
                        <w:rPr>
                          <w:rFonts w:hint="eastAsia"/>
                        </w:rPr>
                        <w:t>受言</w:t>
                      </w:r>
                      <w:r w:rsidR="00DC52D6" w:rsidRPr="000E30F7">
                        <w:rPr>
                          <w:rFonts w:hint="eastAsia"/>
                        </w:rPr>
                        <w:t>：</w:t>
                      </w:r>
                      <w:r w:rsidR="007C79B0" w:rsidRPr="000E30F7">
                        <w:rPr>
                          <w:rFonts w:hint="eastAsia"/>
                        </w:rPr>
                        <w:t>聽取別人</w:t>
                      </w:r>
                      <w:r w:rsidR="007C79B0">
                        <w:rPr>
                          <w:rFonts w:hint="eastAsia"/>
                        </w:rPr>
                        <w:t>的意見</w:t>
                      </w:r>
                    </w:p>
                    <w:p w:rsidR="00DC52D6" w:rsidRPr="00FA252F" w:rsidRDefault="00DC52D6" w:rsidP="00DC52D6"/>
                  </w:txbxContent>
                </v:textbox>
              </v:shape>
            </w:pict>
          </mc:Fallback>
        </mc:AlternateContent>
      </w:r>
    </w:p>
    <w:sectPr w:rsidR="00756F25" w:rsidSect="00BC591A">
      <w:footerReference w:type="default" r:id="rId13"/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CDF" w:rsidRDefault="00423CDF" w:rsidP="00FA252F">
      <w:r>
        <w:separator/>
      </w:r>
    </w:p>
  </w:endnote>
  <w:endnote w:type="continuationSeparator" w:id="0">
    <w:p w:rsidR="00423CDF" w:rsidRDefault="00423CDF" w:rsidP="00F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香港標準楷書(P)">
    <w:panose1 w:val="03000500000000000000"/>
    <w:charset w:val="88"/>
    <w:family w:val="script"/>
    <w:pitch w:val="variable"/>
    <w:sig w:usb0="F1002BFF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8260135"/>
      <w:docPartObj>
        <w:docPartGallery w:val="Page Numbers (Bottom of Page)"/>
        <w:docPartUnique/>
      </w:docPartObj>
    </w:sdtPr>
    <w:sdtEndPr/>
    <w:sdtContent>
      <w:p w:rsidR="00BC4E38" w:rsidRDefault="00BC4E3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5B4" w:rsidRPr="00EE55B4">
          <w:rPr>
            <w:noProof/>
            <w:lang w:val="zh-TW"/>
          </w:rPr>
          <w:t>3</w:t>
        </w:r>
        <w:r>
          <w:fldChar w:fldCharType="end"/>
        </w:r>
      </w:p>
    </w:sdtContent>
  </w:sdt>
  <w:p w:rsidR="00BC4E38" w:rsidRDefault="00BC4E3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CDF" w:rsidRDefault="00423CDF" w:rsidP="00FA252F">
      <w:r>
        <w:separator/>
      </w:r>
    </w:p>
  </w:footnote>
  <w:footnote w:type="continuationSeparator" w:id="0">
    <w:p w:rsidR="00423CDF" w:rsidRDefault="00423CDF" w:rsidP="00FA252F">
      <w:r>
        <w:continuationSeparator/>
      </w:r>
    </w:p>
  </w:footnote>
  <w:footnote w:id="1">
    <w:p w:rsidR="00FA252F" w:rsidRPr="00A369F9" w:rsidRDefault="00FA252F" w:rsidP="00FA252F">
      <w:pPr>
        <w:pStyle w:val="question"/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color w:val="000000"/>
          <w:szCs w:val="40"/>
        </w:rPr>
      </w:pPr>
      <w:r>
        <w:rPr>
          <w:rStyle w:val="a9"/>
        </w:rPr>
        <w:footnoteRef/>
      </w:r>
      <w:r>
        <w:t xml:space="preserve"> </w:t>
      </w:r>
      <w:r w:rsidRPr="000E30F7">
        <w:rPr>
          <w:rFonts w:ascii="華康香港標準楷書" w:eastAsia="華康香港標準楷書" w:hAnsi="華康香港標準楷書" w:cs="華康香港標準楷書" w:hint="eastAsia"/>
          <w:b/>
        </w:rPr>
        <w:t>典籍簡介：</w:t>
      </w:r>
      <w:r w:rsidR="000E30F7">
        <w:rPr>
          <w:rFonts w:ascii="華康香港標準楷書" w:eastAsia="華康香港標準楷書" w:hAnsi="華康香港標準楷書" w:cs="華康香港標準楷書" w:hint="eastAsia"/>
          <w:b/>
          <w:lang w:eastAsia="zh-HK"/>
        </w:rPr>
        <w:t>《</w:t>
      </w:r>
      <w:r w:rsidR="001C41B7" w:rsidRPr="001C41B7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</w:rPr>
        <w:t>舊唐書</w:t>
      </w:r>
      <w:r w:rsidR="000E30F7">
        <w:rPr>
          <w:rStyle w:val="aa"/>
          <w:rFonts w:ascii="華康香港標準楷書" w:eastAsia="華康香港標準楷書" w:hAnsi="華康香港標準楷書" w:cs="華康香港標準楷書"/>
          <w:color w:val="000000"/>
          <w:szCs w:val="40"/>
        </w:rPr>
        <w:t>》</w:t>
      </w:r>
    </w:p>
    <w:p w:rsidR="00FA252F" w:rsidRPr="00A369F9" w:rsidRDefault="001C41B7" w:rsidP="000E30F7">
      <w:pPr>
        <w:pStyle w:val="question"/>
        <w:spacing w:before="0" w:beforeAutospacing="0" w:after="0" w:afterAutospacing="0"/>
        <w:ind w:leftChars="99" w:left="238"/>
        <w:rPr>
          <w:rFonts w:ascii="華康香港標準楷書" w:eastAsia="華康香港標準楷書" w:hAnsi="華康香港標準楷書" w:cs="華康香港標準楷書"/>
        </w:rPr>
      </w:pPr>
      <w:r w:rsidRPr="000E30F7">
        <w:rPr>
          <w:rFonts w:ascii="華康香港標準楷書" w:eastAsia="華康香港標準楷書" w:hAnsi="華康香港標準楷書" w:cs="華康香港標準楷書" w:hint="eastAsia"/>
          <w:color w:val="000000"/>
          <w:sz w:val="22"/>
          <w:szCs w:val="40"/>
        </w:rPr>
        <w:t>《舊唐書》是我國廿五史之一，</w:t>
      </w:r>
      <w:r w:rsidRPr="009647C2">
        <w:rPr>
          <w:rFonts w:ascii="華康香港標準楷書" w:eastAsia="華康香港標準楷書" w:hAnsi="華康香港標準楷書" w:cs="華康香港標準楷書" w:hint="eastAsia"/>
          <w:color w:val="000000"/>
          <w:sz w:val="22"/>
          <w:szCs w:val="40"/>
          <w:u w:val="single"/>
        </w:rPr>
        <w:t>五代</w:t>
      </w:r>
      <w:r w:rsidRPr="000E30F7">
        <w:rPr>
          <w:rFonts w:ascii="華康香港標準楷書" w:eastAsia="華康香港標準楷書" w:hAnsi="華康香港標準楷書" w:cs="華康香港標準楷書" w:hint="eastAsia"/>
          <w:color w:val="000000"/>
          <w:sz w:val="22"/>
          <w:szCs w:val="40"/>
        </w:rPr>
        <w:t xml:space="preserve"> </w:t>
      </w:r>
      <w:r w:rsidRPr="009647C2">
        <w:rPr>
          <w:rFonts w:ascii="華康香港標準楷書" w:eastAsia="華康香港標準楷書" w:hAnsi="華康香港標準楷書" w:cs="華康香港標準楷書" w:hint="eastAsia"/>
          <w:color w:val="000000"/>
          <w:sz w:val="22"/>
          <w:szCs w:val="40"/>
          <w:u w:val="single"/>
        </w:rPr>
        <w:t>劉昫</w:t>
      </w:r>
      <w:r w:rsidRPr="000E30F7">
        <w:rPr>
          <w:rFonts w:ascii="華康香港標準楷書" w:eastAsia="華康香港標準楷書" w:hAnsi="華康香港標準楷書" w:cs="華康香港標準楷書" w:hint="eastAsia"/>
          <w:color w:val="000000"/>
          <w:sz w:val="22"/>
          <w:szCs w:val="40"/>
        </w:rPr>
        <w:t>等撰。它是現存最早的一部有系統地記錄唐代歷史的史籍。內容主要記述帝王事跡、社會制度與自然現象，也記載了當時不同階層、類型的人物，更收入了有關人物的重要文章。資料豐富，保存了很多重要史料。</w:t>
      </w:r>
    </w:p>
  </w:footnote>
  <w:footnote w:id="2">
    <w:p w:rsidR="001C41B7" w:rsidRPr="00A369F9" w:rsidRDefault="001C41B7" w:rsidP="001C41B7">
      <w:pPr>
        <w:pStyle w:val="question"/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color w:val="000000"/>
          <w:szCs w:val="40"/>
        </w:rPr>
      </w:pPr>
      <w:r w:rsidRPr="001C41B7">
        <w:rPr>
          <w:rStyle w:val="a9"/>
        </w:rPr>
        <w:footnoteRef/>
      </w:r>
      <w:r w:rsidR="000E30F7">
        <w:rPr>
          <w:rFonts w:ascii="華康香港標準楷書" w:eastAsia="華康香港標準楷書" w:hAnsi="華康香港標準楷書" w:cs="華康香港標準楷書" w:hint="eastAsia"/>
          <w:b/>
        </w:rPr>
        <w:t xml:space="preserve"> </w:t>
      </w:r>
      <w:r w:rsidRPr="000E30F7">
        <w:rPr>
          <w:rFonts w:ascii="華康香港標準楷書" w:eastAsia="華康香港標準楷書" w:hAnsi="華康香港標準楷書" w:cs="華康香港標準楷書" w:hint="eastAsia"/>
          <w:b/>
        </w:rPr>
        <w:t>典籍簡介：</w:t>
      </w:r>
      <w:r w:rsidR="000E30F7">
        <w:rPr>
          <w:rFonts w:ascii="華康香港標準楷書" w:eastAsia="華康香港標準楷書" w:hAnsi="華康香港標準楷書" w:cs="華康香港標準楷書" w:hint="eastAsia"/>
          <w:b/>
          <w:lang w:eastAsia="zh-HK"/>
        </w:rPr>
        <w:t>《</w:t>
      </w:r>
      <w:r w:rsidRPr="001C41B7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</w:rPr>
        <w:t>資治通鑑</w:t>
      </w:r>
      <w:r w:rsidR="000E30F7">
        <w:rPr>
          <w:rStyle w:val="aa"/>
          <w:rFonts w:ascii="華康香港標準楷書" w:eastAsia="華康香港標準楷書" w:hAnsi="華康香港標準楷書" w:cs="華康香港標準楷書"/>
          <w:color w:val="000000"/>
          <w:szCs w:val="40"/>
        </w:rPr>
        <w:t>》</w:t>
      </w:r>
    </w:p>
    <w:p w:rsidR="001C41B7" w:rsidRPr="001C41B7" w:rsidRDefault="001C41B7" w:rsidP="000E30F7">
      <w:pPr>
        <w:pStyle w:val="a7"/>
        <w:snapToGrid/>
        <w:ind w:leftChars="87" w:left="209"/>
        <w:rPr>
          <w:rFonts w:ascii="Times New Roman" w:hAnsi="Times New Roman" w:cs="Times New Roman"/>
        </w:rPr>
      </w:pPr>
      <w:r w:rsidRPr="000E30F7">
        <w:rPr>
          <w:rFonts w:ascii="華康香港標準楷書" w:eastAsia="華康香港標準楷書" w:hAnsi="華康香港標準楷書" w:cs="華康香港標準楷書" w:hint="eastAsia"/>
          <w:color w:val="000000"/>
          <w:sz w:val="24"/>
          <w:szCs w:val="40"/>
        </w:rPr>
        <w:t>《資治通鑑》為</w:t>
      </w:r>
      <w:r w:rsidRPr="009647C2">
        <w:rPr>
          <w:rFonts w:ascii="華康香港標準楷書" w:eastAsia="華康香港標準楷書" w:hAnsi="華康香港標準楷書" w:cs="華康香港標準楷書" w:hint="eastAsia"/>
          <w:color w:val="000000"/>
          <w:sz w:val="24"/>
          <w:szCs w:val="40"/>
          <w:u w:val="single"/>
        </w:rPr>
        <w:t>宋</w:t>
      </w:r>
      <w:r w:rsidRPr="000E30F7">
        <w:rPr>
          <w:rFonts w:ascii="華康香港標準楷書" w:eastAsia="華康香港標準楷書" w:hAnsi="華康香港標準楷書" w:cs="華康香港標準楷書" w:hint="eastAsia"/>
          <w:color w:val="000000"/>
          <w:sz w:val="24"/>
          <w:szCs w:val="40"/>
        </w:rPr>
        <w:t xml:space="preserve"> </w:t>
      </w:r>
      <w:r w:rsidRPr="009647C2">
        <w:rPr>
          <w:rFonts w:ascii="華康香港標準楷書" w:eastAsia="華康香港標準楷書" w:hAnsi="華康香港標準楷書" w:cs="華康香港標準楷書" w:hint="eastAsia"/>
          <w:color w:val="000000"/>
          <w:sz w:val="24"/>
          <w:szCs w:val="40"/>
          <w:u w:val="single"/>
        </w:rPr>
        <w:t>司馬光</w:t>
      </w:r>
      <w:r w:rsidRPr="000E30F7">
        <w:rPr>
          <w:rFonts w:ascii="華康香港標準楷書" w:eastAsia="華康香港標準楷書" w:hAnsi="華康香港標準楷書" w:cs="華康香港標準楷書" w:hint="eastAsia"/>
          <w:color w:val="000000"/>
          <w:sz w:val="24"/>
          <w:szCs w:val="40"/>
        </w:rPr>
        <w:t>等編撰，記載了</w:t>
      </w:r>
      <w:r w:rsidRPr="009647C2">
        <w:rPr>
          <w:rFonts w:ascii="華康香港標準楷書" w:eastAsia="華康香港標準楷書" w:hAnsi="華康香港標準楷書" w:cs="華康香港標準楷書" w:hint="eastAsia"/>
          <w:color w:val="000000"/>
          <w:sz w:val="24"/>
          <w:szCs w:val="40"/>
          <w:u w:val="single"/>
        </w:rPr>
        <w:t>戰國</w:t>
      </w:r>
      <w:r w:rsidRPr="000E30F7">
        <w:rPr>
          <w:rFonts w:ascii="華康香港標準楷書" w:eastAsia="華康香港標準楷書" w:hAnsi="華康香港標準楷書" w:cs="華康香港標準楷書" w:hint="eastAsia"/>
          <w:color w:val="000000"/>
          <w:sz w:val="24"/>
          <w:szCs w:val="40"/>
        </w:rPr>
        <w:t>初期至</w:t>
      </w:r>
      <w:r w:rsidRPr="009647C2">
        <w:rPr>
          <w:rFonts w:ascii="華康香港標準楷書" w:eastAsia="華康香港標準楷書" w:hAnsi="華康香港標準楷書" w:cs="華康香港標準楷書" w:hint="eastAsia"/>
          <w:color w:val="000000"/>
          <w:sz w:val="24"/>
          <w:szCs w:val="40"/>
          <w:u w:val="single"/>
        </w:rPr>
        <w:t>五代</w:t>
      </w:r>
      <w:r w:rsidRPr="000E30F7">
        <w:rPr>
          <w:rFonts w:ascii="華康香港標準楷書" w:eastAsia="華康香港標準楷書" w:hAnsi="華康香港標準楷書" w:cs="華康香港標準楷書" w:hint="eastAsia"/>
          <w:color w:val="000000"/>
          <w:sz w:val="24"/>
          <w:szCs w:val="40"/>
        </w:rPr>
        <w:t>末年共一千三百六十三年的歷史。內容主要記述與帝王統治有關的事情，包括前代的動蕩亂世、賢臣諫官的善政美事、昏君奸臣的醜事惡行等，以警誡君王。並有論贊部分讓君王參考，以掌握治國之道。《資治通鑑》包括大量傳紀文學元素，具文學價值。全書編纂嚴謹，貫通古今，評論客觀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C6546"/>
    <w:multiLevelType w:val="hybridMultilevel"/>
    <w:tmpl w:val="AB80E6A2"/>
    <w:lvl w:ilvl="0" w:tplc="66ECEAE2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FA50F7"/>
    <w:multiLevelType w:val="hybridMultilevel"/>
    <w:tmpl w:val="24FE902E"/>
    <w:lvl w:ilvl="0" w:tplc="DB92F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5016C4"/>
    <w:multiLevelType w:val="hybridMultilevel"/>
    <w:tmpl w:val="FFAE5932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26"/>
    <w:rsid w:val="0004555B"/>
    <w:rsid w:val="0005215C"/>
    <w:rsid w:val="00097406"/>
    <w:rsid w:val="000A46C0"/>
    <w:rsid w:val="000A692F"/>
    <w:rsid w:val="000B5551"/>
    <w:rsid w:val="000C4B93"/>
    <w:rsid w:val="000D48DD"/>
    <w:rsid w:val="000E30F7"/>
    <w:rsid w:val="001C41B7"/>
    <w:rsid w:val="00277A90"/>
    <w:rsid w:val="00281610"/>
    <w:rsid w:val="002B7BEC"/>
    <w:rsid w:val="003156B5"/>
    <w:rsid w:val="00423CDF"/>
    <w:rsid w:val="004340B1"/>
    <w:rsid w:val="004B2614"/>
    <w:rsid w:val="00543955"/>
    <w:rsid w:val="005A11F5"/>
    <w:rsid w:val="005A5BD4"/>
    <w:rsid w:val="0062474D"/>
    <w:rsid w:val="00683BEB"/>
    <w:rsid w:val="00756F25"/>
    <w:rsid w:val="00762E04"/>
    <w:rsid w:val="00793694"/>
    <w:rsid w:val="007B53C4"/>
    <w:rsid w:val="007C79B0"/>
    <w:rsid w:val="007D0ACD"/>
    <w:rsid w:val="00816461"/>
    <w:rsid w:val="0084579A"/>
    <w:rsid w:val="008A1276"/>
    <w:rsid w:val="009647C2"/>
    <w:rsid w:val="00A369F9"/>
    <w:rsid w:val="00A56A41"/>
    <w:rsid w:val="00BC2F44"/>
    <w:rsid w:val="00BC4E38"/>
    <w:rsid w:val="00BC591A"/>
    <w:rsid w:val="00BD1C35"/>
    <w:rsid w:val="00CA1F3F"/>
    <w:rsid w:val="00CA44B8"/>
    <w:rsid w:val="00CD5877"/>
    <w:rsid w:val="00D04380"/>
    <w:rsid w:val="00D804ED"/>
    <w:rsid w:val="00DC52D6"/>
    <w:rsid w:val="00DF4CEB"/>
    <w:rsid w:val="00E14726"/>
    <w:rsid w:val="00E806BF"/>
    <w:rsid w:val="00EE55B4"/>
    <w:rsid w:val="00F10E1A"/>
    <w:rsid w:val="00F43F72"/>
    <w:rsid w:val="00F9203C"/>
    <w:rsid w:val="00F9306F"/>
    <w:rsid w:val="00FA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EFCB6A-7C00-4359-8095-6958F717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26"/>
    <w:pPr>
      <w:ind w:leftChars="200" w:left="480"/>
    </w:pPr>
  </w:style>
  <w:style w:type="table" w:styleId="a4">
    <w:name w:val="Table Grid"/>
    <w:basedOn w:val="a1"/>
    <w:uiPriority w:val="59"/>
    <w:rsid w:val="00FA2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2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A252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FA25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A252F"/>
    <w:rPr>
      <w:vertAlign w:val="superscript"/>
    </w:rPr>
  </w:style>
  <w:style w:type="paragraph" w:customStyle="1" w:styleId="question">
    <w:name w:val="question"/>
    <w:basedOn w:val="a"/>
    <w:rsid w:val="00FA25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a">
    <w:name w:val="Strong"/>
    <w:basedOn w:val="a0"/>
    <w:uiPriority w:val="22"/>
    <w:qFormat/>
    <w:rsid w:val="00FA252F"/>
    <w:rPr>
      <w:b/>
      <w:bCs/>
    </w:rPr>
  </w:style>
  <w:style w:type="character" w:customStyle="1" w:styleId="highlight">
    <w:name w:val="highlight"/>
    <w:basedOn w:val="a0"/>
    <w:rsid w:val="007B53C4"/>
  </w:style>
  <w:style w:type="paragraph" w:styleId="Web">
    <w:name w:val="Normal (Web)"/>
    <w:basedOn w:val="a"/>
    <w:uiPriority w:val="99"/>
    <w:semiHidden/>
    <w:unhideWhenUsed/>
    <w:rsid w:val="007B53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C59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C59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3BE46-0F8B-428E-BAE9-D1627BE30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54</Words>
  <Characters>311</Characters>
  <Application>Microsoft Office Word</Application>
  <DocSecurity>0</DocSecurity>
  <Lines>2</Lines>
  <Paragraphs>1</Paragraphs>
  <ScaleCrop>false</ScaleCrop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dcterms:created xsi:type="dcterms:W3CDTF">2018-08-16T07:31:00Z</dcterms:created>
  <dcterms:modified xsi:type="dcterms:W3CDTF">2018-11-16T04:43:00Z</dcterms:modified>
</cp:coreProperties>
</file>