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70" w:rsidRPr="00764BC1" w:rsidRDefault="00E25A70" w:rsidP="00E25A70">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E25A70" w:rsidRDefault="00E25A70" w:rsidP="00E25A70">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Pr>
          <w:rFonts w:ascii="Times New Roman" w:eastAsia="華康香港標準楷書" w:hAnsi="Times New Roman" w:cs="Times New Roman" w:hint="eastAsia"/>
          <w:b/>
          <w:sz w:val="32"/>
          <w:szCs w:val="32"/>
        </w:rPr>
        <w:t xml:space="preserve">: </w:t>
      </w:r>
      <w:r>
        <w:rPr>
          <w:rFonts w:ascii="Times New Roman" w:eastAsia="華康香港標準楷書" w:hAnsi="Times New Roman" w:cs="Times New Roman"/>
          <w:b/>
          <w:sz w:val="32"/>
          <w:szCs w:val="32"/>
        </w:rPr>
        <w:t>Being Grateful to Others’ Help</w:t>
      </w:r>
    </w:p>
    <w:p w:rsidR="00FA252F" w:rsidRPr="009810E7" w:rsidRDefault="00E25A70" w:rsidP="00E25A70">
      <w:pPr>
        <w:snapToGrid w:val="0"/>
        <w:jc w:val="center"/>
        <w:rPr>
          <w:rFonts w:ascii="華康香港標準楷書" w:eastAsia="華康香港標準楷書" w:hAnsi="華康香港標準楷書" w:cs="華康香港標準楷書"/>
          <w:b/>
          <w:sz w:val="36"/>
        </w:rPr>
      </w:pPr>
      <w:r>
        <w:rPr>
          <w:rFonts w:ascii="Times New Roman" w:eastAsia="華康香港標準楷書" w:hAnsi="Times New Roman" w:cs="Times New Roman"/>
          <w:sz w:val="28"/>
          <w:szCs w:val="36"/>
        </w:rPr>
        <w:t>Help those who have helped you before</w:t>
      </w:r>
    </w:p>
    <w:p w:rsidR="00FA252F" w:rsidRPr="00183CCF" w:rsidRDefault="00E25A70" w:rsidP="009810E7">
      <w:pPr>
        <w:snapToGrid w:val="0"/>
        <w:jc w:val="center"/>
        <w:rPr>
          <w:rFonts w:ascii="華康香港標準楷書" w:eastAsia="華康香港標準楷書" w:hAnsi="華康香港標準楷書" w:cs="華康香港標準楷書"/>
        </w:rPr>
      </w:pPr>
      <w:r w:rsidRPr="00183CCF">
        <w:rPr>
          <w:b/>
          <w:noProof/>
          <w:sz w:val="20"/>
        </w:rPr>
        <w:drawing>
          <wp:anchor distT="0" distB="0" distL="114300" distR="114300" simplePos="0" relativeHeight="251663872" behindDoc="0" locked="0" layoutInCell="1" allowOverlap="1" wp14:anchorId="40D2079A" wp14:editId="547A8200">
            <wp:simplePos x="0" y="0"/>
            <wp:positionH relativeFrom="column">
              <wp:posOffset>198437</wp:posOffset>
            </wp:positionH>
            <wp:positionV relativeFrom="paragraph">
              <wp:posOffset>20004</wp:posOffset>
            </wp:positionV>
            <wp:extent cx="272415" cy="669290"/>
            <wp:effectExtent l="0" t="7937" r="5397" b="5398"/>
            <wp:wrapNone/>
            <wp:docPr id="12" name="圖片 12"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41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C96C8B" w:rsidRDefault="00E25A70" w:rsidP="00E7332F">
      <w:pPr>
        <w:snapToGrid w:val="0"/>
        <w:ind w:leftChars="531" w:left="1274"/>
        <w:rPr>
          <w:rFonts w:ascii="華康香港標準楷書" w:eastAsia="華康香港標準楷書" w:hAnsi="華康香港標準楷書" w:cs="華康香港標準楷書"/>
          <w:b/>
          <w:sz w:val="36"/>
          <w:szCs w:val="44"/>
        </w:rPr>
      </w:pPr>
      <w:r w:rsidRPr="00195FAC">
        <w:rPr>
          <w:rFonts w:ascii="Times New Roman" w:eastAsia="華康香港標準楷書" w:hAnsi="Times New Roman" w:cs="Times New Roman"/>
          <w:b/>
          <w:sz w:val="32"/>
          <w:szCs w:val="44"/>
        </w:rPr>
        <w:t>Story</w:t>
      </w:r>
      <w:r w:rsidRPr="00195FAC">
        <w:rPr>
          <w:rFonts w:ascii="Times New Roman" w:eastAsia="華康香港標準楷書" w:hAnsi="Times New Roman" w:cs="Times New Roman"/>
          <w:b/>
          <w:sz w:val="32"/>
          <w:szCs w:val="44"/>
        </w:rPr>
        <w:t>：</w:t>
      </w:r>
      <w:r w:rsidRPr="00E25A70">
        <w:rPr>
          <w:rFonts w:ascii="Times New Roman" w:eastAsia="華康香港標準楷書" w:hAnsi="Times New Roman" w:cs="Times New Roman"/>
          <w:b/>
          <w:sz w:val="32"/>
          <w:szCs w:val="44"/>
        </w:rPr>
        <w:t>Unforgettable Gratitude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C96C8B" w:rsidRDefault="00E25A70" w:rsidP="00E25A70">
      <w:pPr>
        <w:pStyle w:val="a3"/>
        <w:numPr>
          <w:ilvl w:val="0"/>
          <w:numId w:val="15"/>
        </w:numPr>
        <w:snapToGrid w:val="0"/>
        <w:ind w:leftChars="0" w:left="391" w:hanging="391"/>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108"/>
      </w:tblGrid>
      <w:tr w:rsidR="00FA252F" w:rsidTr="00C3699B">
        <w:tc>
          <w:tcPr>
            <w:tcW w:w="4420" w:type="dxa"/>
          </w:tcPr>
          <w:p w:rsidR="00FA252F" w:rsidRDefault="00E7332F" w:rsidP="00E7332F">
            <w:pPr>
              <w:ind w:leftChars="177" w:left="425"/>
              <w:rPr>
                <w:rFonts w:ascii="華康香港標準楷書" w:eastAsia="華康香港標準楷書" w:hAnsi="華康香港標準楷書" w:cs="華康香港標準楷書"/>
                <w:sz w:val="32"/>
                <w:szCs w:val="32"/>
              </w:rPr>
            </w:pPr>
            <w:r w:rsidRPr="00E7332F">
              <w:rPr>
                <w:rFonts w:ascii="Times New Roman" w:eastAsia="華康香港標準楷書" w:hAnsi="Times New Roman" w:cs="Times New Roman"/>
                <w:b/>
                <w:noProof/>
                <w:sz w:val="32"/>
                <w:szCs w:val="32"/>
              </w:rPr>
              <mc:AlternateContent>
                <mc:Choice Requires="wps">
                  <w:drawing>
                    <wp:anchor distT="0" distB="0" distL="114300" distR="114300" simplePos="0" relativeHeight="251652608" behindDoc="0" locked="0" layoutInCell="1" allowOverlap="1" wp14:anchorId="7AA6E600" wp14:editId="6FD29278">
                      <wp:simplePos x="0" y="0"/>
                      <wp:positionH relativeFrom="column">
                        <wp:posOffset>-24765</wp:posOffset>
                      </wp:positionH>
                      <wp:positionV relativeFrom="paragraph">
                        <wp:posOffset>-635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7332F" w:rsidRPr="002F0576" w:rsidRDefault="00E7332F" w:rsidP="00E7332F">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6E600" id="_x0000_t202" coordsize="21600,21600" o:spt="202" path="m,l,21600r21600,l21600,xe">
                      <v:stroke joinstyle="miter"/>
                      <v:path gradientshapeok="t" o:connecttype="rect"/>
                    </v:shapetype>
                    <v:shape id="文字方塊 21" o:spid="_x0000_s1026" type="#_x0000_t202" style="position:absolute;left:0;text-align:left;margin-left:-1.95pt;margin-top:-.05pt;width:39pt;height: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" filled="f" stroked="f" strokeweight=".5pt">
                      <v:textbox>
                        <w:txbxContent>
                          <w:p w:rsidR="00E7332F" w:rsidRPr="002F0576" w:rsidRDefault="00E7332F" w:rsidP="00E7332F">
                            <w:pPr>
                              <w:rPr>
                                <w:sz w:val="14"/>
                              </w:rPr>
                            </w:pPr>
                            <w:r w:rsidRPr="002F0576">
                              <w:rPr>
                                <w:sz w:val="32"/>
                              </w:rPr>
                              <w:sym w:font="Wingdings" w:char="F081"/>
                            </w:r>
                          </w:p>
                        </w:txbxContent>
                      </v:textbox>
                    </v:shape>
                  </w:pict>
                </mc:Fallback>
              </mc:AlternateContent>
            </w:r>
            <w:r w:rsidRPr="00E7332F">
              <w:rPr>
                <w:rFonts w:ascii="Times New Roman" w:eastAsia="華康香港標準楷書" w:hAnsi="Times New Roman" w:cs="Times New Roman"/>
                <w:b/>
                <w:noProof/>
                <w:sz w:val="32"/>
                <w:szCs w:val="32"/>
              </w:rPr>
              <mc:AlternateContent>
                <mc:Choice Requires="wps">
                  <w:drawing>
                    <wp:anchor distT="0" distB="0" distL="114300" distR="114300" simplePos="0" relativeHeight="251658752" behindDoc="0" locked="0" layoutInCell="1" allowOverlap="1" wp14:anchorId="6F676AE7" wp14:editId="6D7D1BB2">
                      <wp:simplePos x="0" y="0"/>
                      <wp:positionH relativeFrom="column">
                        <wp:posOffset>-34338</wp:posOffset>
                      </wp:positionH>
                      <wp:positionV relativeFrom="paragraph">
                        <wp:posOffset>1834363</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7332F" w:rsidRPr="00562475" w:rsidRDefault="00E7332F" w:rsidP="00E7332F">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76AE7" id="文字方塊 23" o:spid="_x0000_s1027" type="#_x0000_t202" style="position:absolute;left:0;text-align:left;margin-left:-2.7pt;margin-top:144.45pt;width:3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" filled="f" stroked="f" strokeweight=".5pt">
                      <v:textbox>
                        <w:txbxContent>
                          <w:p w:rsidR="00E7332F" w:rsidRPr="00562475" w:rsidRDefault="00E7332F" w:rsidP="00E7332F">
                            <w:pPr>
                              <w:rPr>
                                <w:sz w:val="36"/>
                                <w:szCs w:val="36"/>
                              </w:rPr>
                            </w:pPr>
                            <w:r w:rsidRPr="002F0576">
                              <w:rPr>
                                <w:sz w:val="32"/>
                                <w:szCs w:val="36"/>
                              </w:rPr>
                              <w:sym w:font="Wingdings" w:char="F083"/>
                            </w:r>
                          </w:p>
                        </w:txbxContent>
                      </v:textbox>
                    </v:shape>
                  </w:pict>
                </mc:Fallback>
              </mc:AlternateContent>
            </w:r>
            <w:r w:rsidR="00C96C8B" w:rsidRPr="00C96C8B">
              <w:rPr>
                <w:rFonts w:ascii="華康香港標準楷書" w:eastAsia="華康香港標準楷書" w:hAnsi="華康香港標準楷書" w:cs="華康香港標準楷書"/>
                <w:noProof/>
                <w:sz w:val="32"/>
                <w:szCs w:val="32"/>
              </w:rPr>
              <w:drawing>
                <wp:inline distT="0" distB="0" distL="0" distR="0">
                  <wp:extent cx="2407124" cy="1714500"/>
                  <wp:effectExtent l="0" t="0" r="0" b="0"/>
                  <wp:docPr id="1" name="圖片 1" descr="C:\Users\chengmanfong\Desktop\致知達德\親屬‧師友篇\3. 知恩感戴\結草銜環\picture\13-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ngmanfong\Desktop\致知達德\親屬‧師友篇\3. 知恩感戴\結草銜環\picture\13-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199" cy="1719540"/>
                          </a:xfrm>
                          <a:prstGeom prst="rect">
                            <a:avLst/>
                          </a:prstGeom>
                          <a:noFill/>
                          <a:ln>
                            <a:noFill/>
                          </a:ln>
                        </pic:spPr>
                      </pic:pic>
                    </a:graphicData>
                  </a:graphic>
                </wp:inline>
              </w:drawing>
            </w:r>
          </w:p>
        </w:tc>
        <w:tc>
          <w:tcPr>
            <w:tcW w:w="4108" w:type="dxa"/>
          </w:tcPr>
          <w:p w:rsidR="00FA252F" w:rsidRDefault="00E7332F" w:rsidP="00E7332F">
            <w:pPr>
              <w:ind w:leftChars="44" w:left="106"/>
              <w:rPr>
                <w:rFonts w:ascii="華康香港標準楷書" w:eastAsia="華康香港標準楷書" w:hAnsi="華康香港標準楷書" w:cs="華康香港標準楷書"/>
                <w:sz w:val="32"/>
                <w:szCs w:val="32"/>
              </w:rPr>
            </w:pPr>
            <w:r w:rsidRPr="00E7332F">
              <w:rPr>
                <w:rFonts w:ascii="Times New Roman" w:eastAsia="華康香港標準楷書" w:hAnsi="Times New Roman" w:cs="Times New Roman"/>
                <w:b/>
                <w:noProof/>
                <w:sz w:val="32"/>
                <w:szCs w:val="32"/>
              </w:rPr>
              <mc:AlternateContent>
                <mc:Choice Requires="wps">
                  <w:drawing>
                    <wp:anchor distT="0" distB="0" distL="114300" distR="114300" simplePos="0" relativeHeight="251659776" behindDoc="0" locked="0" layoutInCell="1" allowOverlap="1" wp14:anchorId="55B040BD" wp14:editId="65B07830">
                      <wp:simplePos x="0" y="0"/>
                      <wp:positionH relativeFrom="column">
                        <wp:posOffset>-222592</wp:posOffset>
                      </wp:positionH>
                      <wp:positionV relativeFrom="paragraph">
                        <wp:posOffset>1846903</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7332F" w:rsidRPr="001E423F" w:rsidRDefault="00E7332F" w:rsidP="00E7332F">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040BD" id="文字方塊 25" o:spid="_x0000_s1028" type="#_x0000_t202" style="position:absolute;left:0;text-align:left;margin-left:-17.55pt;margin-top:145.45pt;width:39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" filled="f" stroked="f" strokeweight=".5pt">
                      <v:textbox>
                        <w:txbxContent>
                          <w:p w:rsidR="00E7332F" w:rsidRPr="001E423F" w:rsidRDefault="00E7332F" w:rsidP="00E7332F">
                            <w:pPr>
                              <w:rPr>
                                <w:sz w:val="20"/>
                              </w:rPr>
                            </w:pPr>
                            <w:r w:rsidRPr="002F0576">
                              <w:rPr>
                                <w:sz w:val="32"/>
                                <w:szCs w:val="36"/>
                              </w:rPr>
                              <w:sym w:font="Wingdings" w:char="F084"/>
                            </w:r>
                          </w:p>
                        </w:txbxContent>
                      </v:textbox>
                    </v:shape>
                  </w:pict>
                </mc:Fallback>
              </mc:AlternateContent>
            </w:r>
            <w:r w:rsidRPr="00E7332F">
              <w:rPr>
                <w:rFonts w:ascii="Times New Roman" w:eastAsia="華康香港標準楷書" w:hAnsi="Times New Roman" w:cs="Times New Roman"/>
                <w:b/>
                <w:noProof/>
                <w:sz w:val="32"/>
                <w:szCs w:val="32"/>
              </w:rPr>
              <mc:AlternateContent>
                <mc:Choice Requires="wps">
                  <w:drawing>
                    <wp:anchor distT="0" distB="0" distL="114300" distR="114300" simplePos="0" relativeHeight="251657728" behindDoc="0" locked="0" layoutInCell="1" allowOverlap="1" wp14:anchorId="3F9C2B8C" wp14:editId="653F5E1E">
                      <wp:simplePos x="0" y="0"/>
                      <wp:positionH relativeFrom="column">
                        <wp:posOffset>-214345</wp:posOffset>
                      </wp:positionH>
                      <wp:positionV relativeFrom="paragraph">
                        <wp:posOffset>5563</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7332F" w:rsidRPr="002F0576" w:rsidRDefault="00E7332F" w:rsidP="00E7332F">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2B8C" id="文字方塊 22" o:spid="_x0000_s1029" type="#_x0000_t202" style="position:absolute;left:0;text-align:left;margin-left:-16.9pt;margin-top:.45pt;width:39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xN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Q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" filled="f" stroked="f" strokeweight=".5pt">
                      <v:textbox>
                        <w:txbxContent>
                          <w:p w:rsidR="00E7332F" w:rsidRPr="002F0576" w:rsidRDefault="00E7332F" w:rsidP="00E7332F">
                            <w:pPr>
                              <w:rPr>
                                <w:sz w:val="32"/>
                                <w:szCs w:val="36"/>
                              </w:rPr>
                            </w:pPr>
                            <w:r w:rsidRPr="002F0576">
                              <w:rPr>
                                <w:sz w:val="32"/>
                                <w:szCs w:val="36"/>
                              </w:rPr>
                              <w:sym w:font="Wingdings" w:char="F082"/>
                            </w:r>
                          </w:p>
                        </w:txbxContent>
                      </v:textbox>
                    </v:shape>
                  </w:pict>
                </mc:Fallback>
              </mc:AlternateContent>
            </w:r>
            <w:r w:rsidR="00C96C8B" w:rsidRPr="00C96C8B">
              <w:rPr>
                <w:rFonts w:ascii="華康香港標準楷書" w:eastAsia="華康香港標準楷書" w:hAnsi="華康香港標準楷書" w:cs="華康香港標準楷書"/>
                <w:noProof/>
                <w:sz w:val="32"/>
                <w:szCs w:val="32"/>
              </w:rPr>
              <w:drawing>
                <wp:inline distT="0" distB="0" distL="0" distR="0">
                  <wp:extent cx="2407124" cy="1704763"/>
                  <wp:effectExtent l="0" t="0" r="0" b="0"/>
                  <wp:docPr id="2" name="圖片 2" descr="C:\Users\chengmanfong\Desktop\致知達德\親屬‧師友篇\3. 知恩感戴\結草銜環\picture\13-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ngmanfong\Desktop\致知達德\親屬‧師友篇\3. 知恩感戴\結草銜環\picture\13-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707" cy="1721465"/>
                          </a:xfrm>
                          <a:prstGeom prst="rect">
                            <a:avLst/>
                          </a:prstGeom>
                          <a:noFill/>
                          <a:ln>
                            <a:noFill/>
                          </a:ln>
                        </pic:spPr>
                      </pic:pic>
                    </a:graphicData>
                  </a:graphic>
                </wp:inline>
              </w:drawing>
            </w:r>
          </w:p>
        </w:tc>
      </w:tr>
      <w:tr w:rsidR="00FA252F" w:rsidTr="00C3699B">
        <w:tc>
          <w:tcPr>
            <w:tcW w:w="4420" w:type="dxa"/>
          </w:tcPr>
          <w:p w:rsidR="00FA252F" w:rsidRDefault="00C96C8B" w:rsidP="00E7332F">
            <w:pPr>
              <w:ind w:leftChars="177" w:left="425"/>
              <w:rPr>
                <w:rFonts w:ascii="華康香港標準楷書" w:eastAsia="華康香港標準楷書" w:hAnsi="華康香港標準楷書" w:cs="華康香港標準楷書"/>
                <w:sz w:val="32"/>
                <w:szCs w:val="32"/>
              </w:rPr>
            </w:pPr>
            <w:r w:rsidRPr="00C96C8B">
              <w:rPr>
                <w:rFonts w:ascii="華康香港標準楷書" w:eastAsia="華康香港標準楷書" w:hAnsi="華康香港標準楷書" w:cs="華康香港標準楷書"/>
                <w:noProof/>
                <w:sz w:val="32"/>
                <w:szCs w:val="32"/>
              </w:rPr>
              <w:drawing>
                <wp:inline distT="0" distB="0" distL="0" distR="0">
                  <wp:extent cx="2406650" cy="1728470"/>
                  <wp:effectExtent l="0" t="0" r="0" b="5080"/>
                  <wp:docPr id="3" name="圖片 3" descr="C:\Users\chengmanfong\Desktop\致知達德\親屬‧師友篇\3. 知恩感戴\結草銜環\picture\13-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ngmanfong\Desktop\致知達德\親屬‧師友篇\3. 知恩感戴\結草銜環\picture\13-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995" cy="1774683"/>
                          </a:xfrm>
                          <a:prstGeom prst="rect">
                            <a:avLst/>
                          </a:prstGeom>
                          <a:noFill/>
                          <a:ln>
                            <a:noFill/>
                          </a:ln>
                        </pic:spPr>
                      </pic:pic>
                    </a:graphicData>
                  </a:graphic>
                </wp:inline>
              </w:drawing>
            </w:r>
          </w:p>
        </w:tc>
        <w:tc>
          <w:tcPr>
            <w:tcW w:w="4108" w:type="dxa"/>
          </w:tcPr>
          <w:p w:rsidR="00FA252F" w:rsidRDefault="00C96C8B" w:rsidP="00E7332F">
            <w:pPr>
              <w:ind w:leftChars="47" w:left="113"/>
              <w:rPr>
                <w:rFonts w:ascii="華康香港標準楷書" w:eastAsia="華康香港標準楷書" w:hAnsi="華康香港標準楷書" w:cs="華康香港標準楷書"/>
                <w:sz w:val="32"/>
                <w:szCs w:val="32"/>
              </w:rPr>
            </w:pPr>
            <w:r w:rsidRPr="00C96C8B">
              <w:rPr>
                <w:rFonts w:ascii="華康香港標準楷書" w:eastAsia="華康香港標準楷書" w:hAnsi="華康香港標準楷書" w:cs="華康香港標準楷書"/>
                <w:noProof/>
                <w:sz w:val="32"/>
                <w:szCs w:val="32"/>
              </w:rPr>
              <w:drawing>
                <wp:inline distT="0" distB="0" distL="0" distR="0">
                  <wp:extent cx="2406650" cy="1699683"/>
                  <wp:effectExtent l="0" t="0" r="0" b="0"/>
                  <wp:docPr id="4" name="圖片 4" descr="C:\Users\chengmanfong\Desktop\致知達德\親屬‧師友篇\3. 知恩感戴\結草銜環\picture\13-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ngmanfong\Desktop\致知達德\親屬‧師友篇\3. 知恩感戴\結草銜環\picture\13-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0982" cy="1716867"/>
                          </a:xfrm>
                          <a:prstGeom prst="rect">
                            <a:avLst/>
                          </a:prstGeom>
                          <a:noFill/>
                          <a:ln>
                            <a:noFill/>
                          </a:ln>
                        </pic:spPr>
                      </pic:pic>
                    </a:graphicData>
                  </a:graphic>
                </wp:inline>
              </w:drawing>
            </w:r>
          </w:p>
        </w:tc>
      </w:tr>
    </w:tbl>
    <w:p w:rsidR="009810E7" w:rsidRDefault="00C3699B" w:rsidP="00183CCF">
      <w:pPr>
        <w:snapToGrid w:val="0"/>
        <w:spacing w:line="340" w:lineRule="exact"/>
        <w:ind w:leftChars="180" w:left="432"/>
        <w:rPr>
          <w:rFonts w:ascii="Verdana" w:hAnsi="Verdana"/>
          <w:color w:val="000000"/>
          <w:szCs w:val="28"/>
          <w:shd w:val="clear" w:color="auto" w:fill="FFFFFF"/>
        </w:rPr>
      </w:pPr>
      <w:r w:rsidRPr="00C3699B">
        <w:rPr>
          <w:rFonts w:ascii="Times New Roman" w:hAnsi="Times New Roman" w:cs="Times New Roman"/>
          <w:color w:val="000000"/>
          <w:shd w:val="clear" w:color="auto" w:fill="FFFFFF"/>
        </w:rPr>
        <w:t>The "Jie Cao" story is adapted from "The 15th Year of Xuangong", </w:t>
      </w:r>
      <w:r w:rsidRPr="00C3699B">
        <w:rPr>
          <w:rFonts w:ascii="Times New Roman" w:hAnsi="Times New Roman" w:cs="Times New Roman"/>
          <w:i/>
          <w:iCs/>
          <w:color w:val="000000"/>
          <w:shd w:val="clear" w:color="auto" w:fill="FFFFFF"/>
        </w:rPr>
        <w:t>Commentary of Zuo</w:t>
      </w:r>
      <w:r w:rsidR="00FA252F" w:rsidRPr="00E7332F">
        <w:rPr>
          <w:rStyle w:val="a9"/>
          <w:rFonts w:ascii="Times New Roman" w:eastAsia="華康香港標準楷書" w:hAnsi="Times New Roman" w:cs="Times New Roman"/>
          <w:position w:val="6"/>
          <w:szCs w:val="28"/>
        </w:rPr>
        <w:footnoteReference w:id="1"/>
      </w:r>
    </w:p>
    <w:p w:rsidR="00FA252F" w:rsidRDefault="00C3699B" w:rsidP="00183CCF">
      <w:pPr>
        <w:snapToGrid w:val="0"/>
        <w:spacing w:line="340" w:lineRule="exact"/>
        <w:ind w:leftChars="177" w:left="425"/>
        <w:rPr>
          <w:rFonts w:ascii="Verdana" w:hAnsi="Verdana"/>
          <w:color w:val="000000"/>
          <w:sz w:val="28"/>
          <w:szCs w:val="28"/>
          <w:shd w:val="clear" w:color="auto" w:fill="FFFFFF"/>
        </w:rPr>
      </w:pPr>
      <w:r w:rsidRPr="00C3699B">
        <w:rPr>
          <w:rFonts w:ascii="Times New Roman" w:hAnsi="Times New Roman" w:cs="Times New Roman"/>
          <w:color w:val="000000"/>
          <w:shd w:val="clear" w:color="auto" w:fill="FFFFFF"/>
        </w:rPr>
        <w:t>The "Xian Huan" story is adapted from (Southern Dynasty) Biographies of Yang Zhen, </w:t>
      </w:r>
      <w:r w:rsidRPr="00C3699B">
        <w:rPr>
          <w:rFonts w:ascii="Times New Roman" w:hAnsi="Times New Roman" w:cs="Times New Roman"/>
          <w:i/>
          <w:iCs/>
          <w:color w:val="000000"/>
          <w:shd w:val="clear" w:color="auto" w:fill="FFFFFF"/>
        </w:rPr>
        <w:t>Book of Later Han</w:t>
      </w:r>
      <w:r w:rsidRPr="00C3699B">
        <w:rPr>
          <w:rFonts w:ascii="Times New Roman" w:hAnsi="Times New Roman" w:cs="Times New Roman"/>
          <w:color w:val="000000"/>
          <w:shd w:val="clear" w:color="auto" w:fill="FFFFFF"/>
        </w:rPr>
        <w:t> (by Fan Ye)</w:t>
      </w:r>
      <w:r w:rsidRPr="00E7332F">
        <w:rPr>
          <w:rStyle w:val="a9"/>
          <w:rFonts w:ascii="Times New Roman" w:eastAsia="華康香港標準楷書" w:hAnsi="Times New Roman" w:cs="Times New Roman"/>
          <w:position w:val="6"/>
          <w:szCs w:val="28"/>
        </w:rPr>
        <w:t xml:space="preserve"> </w:t>
      </w:r>
      <w:r w:rsidR="00F56086" w:rsidRPr="00E7332F">
        <w:rPr>
          <w:rStyle w:val="a9"/>
          <w:rFonts w:ascii="Times New Roman" w:eastAsia="華康香港標準楷書" w:hAnsi="Times New Roman" w:cs="Times New Roman"/>
          <w:position w:val="6"/>
          <w:szCs w:val="28"/>
        </w:rPr>
        <w:footnoteReference w:id="2"/>
      </w:r>
    </w:p>
    <w:p w:rsidR="00E14726" w:rsidRPr="0024454D" w:rsidRDefault="00E25A70" w:rsidP="009810E7">
      <w:pPr>
        <w:pStyle w:val="a3"/>
        <w:numPr>
          <w:ilvl w:val="0"/>
          <w:numId w:val="15"/>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F56086" w:rsidRPr="00F56086" w:rsidRDefault="00F56086" w:rsidP="00C96C8B">
      <w:pPr>
        <w:widowControl/>
        <w:numPr>
          <w:ilvl w:val="0"/>
          <w:numId w:val="17"/>
        </w:numPr>
        <w:shd w:val="clear" w:color="auto" w:fill="FFFFFF"/>
        <w:snapToGrid w:val="0"/>
        <w:spacing w:line="520" w:lineRule="exact"/>
        <w:ind w:leftChars="177" w:left="847" w:hangingChars="132" w:hanging="422"/>
        <w:rPr>
          <w:rFonts w:ascii="華康香港標準楷書" w:eastAsia="華康香港標準楷書" w:hAnsi="華康香港標準楷書" w:cs="華康香港標準楷書"/>
          <w:color w:val="000000"/>
          <w:kern w:val="0"/>
          <w:sz w:val="32"/>
          <w:szCs w:val="32"/>
        </w:rPr>
      </w:pPr>
      <w:r w:rsidRPr="00F56086">
        <w:rPr>
          <w:rFonts w:ascii="華康香港標準楷書" w:eastAsia="華康香港標準楷書" w:hAnsi="華康香港標準楷書" w:cs="華康香港標準楷書" w:hint="eastAsia"/>
          <w:color w:val="000000"/>
          <w:kern w:val="0"/>
          <w:sz w:val="32"/>
          <w:szCs w:val="32"/>
        </w:rPr>
        <w:t>你認為</w:t>
      </w:r>
      <w:r w:rsidRPr="00F56086">
        <w:rPr>
          <w:rFonts w:ascii="華康香港標準楷書" w:eastAsia="華康香港標準楷書" w:hAnsi="華康香港標準楷書" w:cs="華康香港標準楷書" w:hint="eastAsia"/>
          <w:color w:val="000000"/>
          <w:kern w:val="0"/>
          <w:sz w:val="32"/>
          <w:szCs w:val="32"/>
          <w:u w:val="single"/>
        </w:rPr>
        <w:t>魏顆</w:t>
      </w:r>
      <w:r w:rsidRPr="00F56086">
        <w:rPr>
          <w:rFonts w:ascii="華康香港標準楷書" w:eastAsia="華康香港標準楷書" w:hAnsi="華康香港標準楷書" w:cs="華康香港標準楷書" w:hint="eastAsia"/>
          <w:color w:val="000000"/>
          <w:kern w:val="0"/>
          <w:sz w:val="32"/>
          <w:szCs w:val="32"/>
        </w:rPr>
        <w:t>和</w:t>
      </w:r>
      <w:r w:rsidRPr="00F56086">
        <w:rPr>
          <w:rFonts w:ascii="華康香港標準楷書" w:eastAsia="華康香港標準楷書" w:hAnsi="華康香港標準楷書" w:cs="華康香港標準楷書" w:hint="eastAsia"/>
          <w:color w:val="000000"/>
          <w:kern w:val="0"/>
          <w:sz w:val="32"/>
          <w:szCs w:val="32"/>
          <w:u w:val="single"/>
        </w:rPr>
        <w:t>楊寶</w:t>
      </w:r>
      <w:r w:rsidRPr="00F56086">
        <w:rPr>
          <w:rFonts w:ascii="華康香港標準楷書" w:eastAsia="華康香港標準楷書" w:hAnsi="華康香港標準楷書" w:cs="華康香港標準楷書" w:hint="eastAsia"/>
          <w:color w:val="000000"/>
          <w:kern w:val="0"/>
          <w:sz w:val="32"/>
          <w:szCs w:val="32"/>
        </w:rPr>
        <w:t>行善施恩時，有沒有想過將會得到回報呢？為甚麼？</w:t>
      </w:r>
    </w:p>
    <w:p w:rsidR="00F56086" w:rsidRPr="00F56086" w:rsidRDefault="00F56086" w:rsidP="00C96C8B">
      <w:pPr>
        <w:widowControl/>
        <w:numPr>
          <w:ilvl w:val="0"/>
          <w:numId w:val="17"/>
        </w:numPr>
        <w:shd w:val="clear" w:color="auto" w:fill="FFFFFF"/>
        <w:snapToGrid w:val="0"/>
        <w:spacing w:line="520" w:lineRule="exact"/>
        <w:ind w:leftChars="177" w:left="847" w:hangingChars="132" w:hanging="422"/>
        <w:rPr>
          <w:rFonts w:ascii="華康香港標準楷書" w:eastAsia="華康香港標準楷書" w:hAnsi="華康香港標準楷書" w:cs="華康香港標準楷書"/>
          <w:color w:val="000000"/>
          <w:kern w:val="0"/>
          <w:sz w:val="32"/>
          <w:szCs w:val="32"/>
        </w:rPr>
      </w:pPr>
      <w:r w:rsidRPr="00F56086">
        <w:rPr>
          <w:rFonts w:ascii="華康香港標準楷書" w:eastAsia="華康香港標準楷書" w:hAnsi="華康香港標準楷書" w:cs="華康香港標準楷書" w:hint="eastAsia"/>
          <w:color w:val="000000"/>
          <w:kern w:val="0"/>
          <w:sz w:val="32"/>
          <w:szCs w:val="32"/>
        </w:rPr>
        <w:t>誰對你的恩惠最大？你會怎樣回報呢？</w:t>
      </w:r>
    </w:p>
    <w:p w:rsidR="00F56086" w:rsidRPr="00F56086" w:rsidRDefault="00F56086" w:rsidP="00C96C8B">
      <w:pPr>
        <w:widowControl/>
        <w:numPr>
          <w:ilvl w:val="0"/>
          <w:numId w:val="17"/>
        </w:numPr>
        <w:shd w:val="clear" w:color="auto" w:fill="FFFFFF"/>
        <w:snapToGrid w:val="0"/>
        <w:spacing w:line="520" w:lineRule="exact"/>
        <w:ind w:leftChars="177" w:left="847" w:hangingChars="132" w:hanging="422"/>
        <w:rPr>
          <w:rFonts w:ascii="華康香港標準楷書" w:eastAsia="華康香港標準楷書" w:hAnsi="華康香港標準楷書" w:cs="華康香港標準楷書"/>
          <w:color w:val="000000"/>
          <w:kern w:val="0"/>
          <w:sz w:val="32"/>
          <w:szCs w:val="32"/>
        </w:rPr>
      </w:pPr>
      <w:r w:rsidRPr="00F56086">
        <w:rPr>
          <w:rFonts w:ascii="華康香港標準楷書" w:eastAsia="華康香港標準楷書" w:hAnsi="華康香港標準楷書" w:cs="華康香港標準楷書" w:hint="eastAsia"/>
          <w:color w:val="000000"/>
          <w:kern w:val="0"/>
          <w:sz w:val="32"/>
          <w:szCs w:val="32"/>
        </w:rPr>
        <w:t>想一想：我們可曾忽略一些關心我們照顧我們的人，忘了向他們表達感謝的心意呢？試與同學分享一下。</w:t>
      </w:r>
    </w:p>
    <w:p w:rsidR="00F56086" w:rsidRPr="00F56086" w:rsidRDefault="00F56086" w:rsidP="00C96C8B">
      <w:pPr>
        <w:widowControl/>
        <w:numPr>
          <w:ilvl w:val="0"/>
          <w:numId w:val="17"/>
        </w:numPr>
        <w:shd w:val="clear" w:color="auto" w:fill="FFFFFF"/>
        <w:snapToGrid w:val="0"/>
        <w:spacing w:line="520" w:lineRule="exact"/>
        <w:ind w:leftChars="177" w:left="847" w:hangingChars="132" w:hanging="422"/>
        <w:rPr>
          <w:rFonts w:ascii="華康香港標準楷書" w:eastAsia="華康香港標準楷書" w:hAnsi="華康香港標準楷書" w:cs="華康香港標準楷書"/>
          <w:color w:val="000000"/>
          <w:kern w:val="0"/>
          <w:sz w:val="32"/>
          <w:szCs w:val="32"/>
        </w:rPr>
      </w:pPr>
      <w:r w:rsidRPr="00F56086">
        <w:rPr>
          <w:rFonts w:ascii="華康香港標準楷書" w:eastAsia="華康香港標準楷書" w:hAnsi="華康香港標準楷書" w:cs="華康香港標準楷書" w:hint="eastAsia"/>
          <w:color w:val="000000"/>
          <w:kern w:val="0"/>
          <w:sz w:val="32"/>
          <w:szCs w:val="32"/>
        </w:rPr>
        <w:t>在社會上，有些人做了許多善事幫助別人，你覺得受恩惠的人應該知恩感戴嗎？為甚麼？</w:t>
      </w:r>
    </w:p>
    <w:p w:rsidR="000E0B13" w:rsidRPr="00F56086" w:rsidRDefault="00F56086" w:rsidP="00C96C8B">
      <w:pPr>
        <w:widowControl/>
        <w:numPr>
          <w:ilvl w:val="0"/>
          <w:numId w:val="17"/>
        </w:numPr>
        <w:shd w:val="clear" w:color="auto" w:fill="FFFFFF"/>
        <w:snapToGrid w:val="0"/>
        <w:spacing w:line="520" w:lineRule="exact"/>
        <w:ind w:leftChars="177" w:left="847" w:hangingChars="132" w:hanging="422"/>
        <w:rPr>
          <w:rFonts w:ascii="華康香港標準楷書" w:eastAsia="華康香港標準楷書" w:hAnsi="華康香港標準楷書" w:cs="華康香港標準楷書"/>
          <w:color w:val="000000"/>
          <w:kern w:val="0"/>
          <w:sz w:val="32"/>
          <w:szCs w:val="32"/>
        </w:rPr>
      </w:pPr>
      <w:r w:rsidRPr="00F56086">
        <w:rPr>
          <w:rFonts w:ascii="華康香港標準楷書" w:eastAsia="華康香港標準楷書" w:hAnsi="華康香港標準楷書" w:cs="華康香港標準楷書" w:hint="eastAsia"/>
          <w:color w:val="000000"/>
          <w:kern w:val="0"/>
          <w:sz w:val="32"/>
          <w:szCs w:val="32"/>
        </w:rPr>
        <w:t>如果你的恩人要求你做一些你不想做或不應該做的事情（例如非法的勾當）來報答他，你會怎樣做呢？為甚麼？</w:t>
      </w:r>
    </w:p>
    <w:p w:rsidR="00E14726" w:rsidRDefault="00E14726" w:rsidP="00B01FDB">
      <w:pPr>
        <w:widowControl/>
        <w:snapToGrid w:val="0"/>
        <w:rPr>
          <w:rFonts w:ascii="華康香港標準楷書" w:eastAsia="華康香港標準楷書" w:hAnsi="華康香港標準楷書" w:cs="華康香港標準楷書"/>
          <w:sz w:val="32"/>
          <w:szCs w:val="32"/>
        </w:rPr>
      </w:pPr>
    </w:p>
    <w:p w:rsidR="00756F25" w:rsidRPr="0024454D" w:rsidRDefault="00E25A70" w:rsidP="00C96C8B">
      <w:pPr>
        <w:pStyle w:val="a3"/>
        <w:numPr>
          <w:ilvl w:val="0"/>
          <w:numId w:val="15"/>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45440" behindDoc="0" locked="0" layoutInCell="1" allowOverlap="1" wp14:anchorId="64D0E994" wp14:editId="3D9DC6C1">
                <wp:simplePos x="0" y="0"/>
                <wp:positionH relativeFrom="column">
                  <wp:posOffset>49530</wp:posOffset>
                </wp:positionH>
                <wp:positionV relativeFrom="paragraph">
                  <wp:posOffset>5079</wp:posOffset>
                </wp:positionV>
                <wp:extent cx="5200650" cy="2771775"/>
                <wp:effectExtent l="0" t="0" r="19050" b="28575"/>
                <wp:wrapNone/>
                <wp:docPr id="9" name="文字方塊 9"/>
                <wp:cNvGraphicFramePr/>
                <a:graphic xmlns:a="http://schemas.openxmlformats.org/drawingml/2006/main">
                  <a:graphicData uri="http://schemas.microsoft.com/office/word/2010/wordprocessingShape">
                    <wps:wsp>
                      <wps:cNvSpPr txBox="1"/>
                      <wps:spPr>
                        <a:xfrm>
                          <a:off x="0" y="0"/>
                          <a:ext cx="5200650"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F56086" w:rsidP="003A1CE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lang w:eastAsia="zh-HK"/>
                              </w:rPr>
                              <w:t>（</w:t>
                            </w:r>
                            <w:r>
                              <w:rPr>
                                <w:rFonts w:ascii="華康香港標準楷書" w:eastAsia="華康香港標準楷書" w:hAnsi="華康香港標準楷書" w:cs="華康香港標準楷書"/>
                                <w:sz w:val="32"/>
                                <w:lang w:eastAsia="zh-HK"/>
                              </w:rPr>
                              <w:t>漢）劉向</w:t>
                            </w:r>
                            <w:r w:rsidR="00D2141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説苑</w:t>
                            </w:r>
                            <w:r w:rsidR="00A21A4C">
                              <w:rPr>
                                <w:rFonts w:ascii="華康香港標準楷書" w:eastAsia="華康香港標準楷書" w:hAnsi="華康香港標準楷書" w:cs="華康香港標準楷書"/>
                                <w:sz w:val="32"/>
                                <w:lang w:eastAsia="zh-HK"/>
                              </w:rPr>
                              <w:t>．</w:t>
                            </w:r>
                            <w:r>
                              <w:rPr>
                                <w:rFonts w:ascii="華康香港標準楷書" w:eastAsia="華康香港標準楷書" w:hAnsi="華康香港標準楷書" w:cs="華康香港標準楷書" w:hint="eastAsia"/>
                                <w:sz w:val="32"/>
                                <w:lang w:eastAsia="zh-HK"/>
                              </w:rPr>
                              <w:t>復恩</w:t>
                            </w:r>
                            <w:r w:rsidR="00D21415">
                              <w:rPr>
                                <w:rFonts w:ascii="華康香港標準楷書" w:eastAsia="華康香港標準楷書" w:hAnsi="華康香港標準楷書" w:cs="華康香港標準楷書" w:hint="eastAsia"/>
                                <w:sz w:val="32"/>
                              </w:rPr>
                              <w:t>》</w:t>
                            </w:r>
                          </w:p>
                          <w:p w:rsidR="00E25A70" w:rsidRPr="00FA252F" w:rsidRDefault="00E25A70" w:rsidP="003A1CE1">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C3699B">
                              <w:rPr>
                                <w:rFonts w:ascii="Times New Roman" w:eastAsia="華康香港標準楷書" w:hAnsi="Times New Roman" w:cs="Times New Roman"/>
                                <w:szCs w:val="24"/>
                              </w:rPr>
                              <w:t>Han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sidR="00C3699B">
                              <w:rPr>
                                <w:rFonts w:ascii="Times New Roman" w:hAnsi="Times New Roman" w:cs="Times New Roman"/>
                                <w:color w:val="000000"/>
                              </w:rPr>
                              <w:t>To Pay a Debt of Gratitude</w:t>
                            </w:r>
                            <w:r>
                              <w:rPr>
                                <w:rFonts w:ascii="Times New Roman" w:hAnsi="Times New Roman" w:cs="Times New Roman"/>
                                <w:color w:val="000000"/>
                              </w:rPr>
                              <w:t xml:space="preserve">", </w:t>
                            </w:r>
                            <w:r>
                              <w:rPr>
                                <w:rFonts w:ascii="Times New Roman" w:hAnsi="Times New Roman" w:cs="Times New Roman"/>
                                <w:color w:val="000000"/>
                              </w:rPr>
                              <w:br/>
                            </w:r>
                            <w:r w:rsidR="003A1CE1">
                              <w:rPr>
                                <w:rFonts w:ascii="Times New Roman" w:eastAsia="華康香港標準楷書" w:hAnsi="Times New Roman" w:cs="Times New Roman"/>
                                <w:i/>
                                <w:szCs w:val="24"/>
                              </w:rPr>
                              <w:t xml:space="preserve">Garden of Anecdotes </w:t>
                            </w:r>
                            <w:r w:rsidRPr="00A3638F">
                              <w:rPr>
                                <w:rFonts w:ascii="Times New Roman" w:hAnsi="Times New Roman" w:cs="Times New Roman"/>
                                <w:color w:val="000000"/>
                                <w:szCs w:val="24"/>
                                <w:shd w:val="clear" w:color="auto" w:fill="FFFFFF"/>
                              </w:rPr>
                              <w:t xml:space="preserve">(by </w:t>
                            </w:r>
                            <w:r w:rsidR="003A1CE1">
                              <w:rPr>
                                <w:rFonts w:ascii="Times New Roman" w:hAnsi="Times New Roman" w:cs="Times New Roman"/>
                                <w:color w:val="000000"/>
                                <w:szCs w:val="24"/>
                                <w:shd w:val="clear" w:color="auto" w:fill="FFFFFF"/>
                              </w:rPr>
                              <w:t>Liu Xiang</w:t>
                            </w:r>
                            <w:r>
                              <w:rPr>
                                <w:rFonts w:ascii="Times New Roman" w:hAnsi="Times New Roman" w:cs="Times New Roman"/>
                                <w:color w:val="000000"/>
                                <w:szCs w:val="24"/>
                                <w:shd w:val="clear" w:color="auto" w:fill="FFFFFF"/>
                              </w:rPr>
                              <w:t>)</w:t>
                            </w:r>
                          </w:p>
                          <w:p w:rsidR="007B53C4" w:rsidRPr="00CA44B8" w:rsidRDefault="009810E7" w:rsidP="00B01FDB">
                            <w:pPr>
                              <w:snapToGrid w:val="0"/>
                              <w:spacing w:line="520" w:lineRule="exact"/>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惟賢</w:t>
                            </w:r>
                            <w:r>
                              <w:rPr>
                                <w:rFonts w:ascii="華康香港標準楷書" w:eastAsia="華康香港標準楷書" w:hAnsi="華康香港標準楷書" w:cs="華康香港標準楷書"/>
                                <w:b/>
                                <w:sz w:val="32"/>
                              </w:rPr>
                              <w:t>者能</w:t>
                            </w:r>
                            <w:r>
                              <w:rPr>
                                <w:rFonts w:ascii="華康香港標準楷書" w:eastAsia="華康香港標準楷書" w:hAnsi="華康香港標準楷書" w:cs="華康香港標準楷書" w:hint="eastAsia"/>
                                <w:b/>
                                <w:sz w:val="32"/>
                              </w:rPr>
                              <w:t>報恩，不</w:t>
                            </w:r>
                            <w:r>
                              <w:rPr>
                                <w:rFonts w:ascii="華康香港標準楷書" w:eastAsia="華康香港標準楷書" w:hAnsi="華康香港標準楷書" w:cs="華康香港標準楷書"/>
                                <w:b/>
                                <w:sz w:val="32"/>
                              </w:rPr>
                              <w:t>肖</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不能</w:t>
                            </w:r>
                            <w:r>
                              <w:rPr>
                                <w:rFonts w:ascii="華康香港標準楷書" w:eastAsia="華康香港標準楷書" w:hAnsi="華康香港標準楷書" w:cs="華康香港標準楷書" w:hint="eastAsia"/>
                                <w:b/>
                                <w:sz w:val="32"/>
                              </w:rPr>
                              <w:t>。植</w:t>
                            </w:r>
                            <w:r>
                              <w:rPr>
                                <w:rFonts w:ascii="華康香港標準楷書" w:eastAsia="華康香港標準楷書" w:hAnsi="華康香港標準楷書" w:cs="華康香港標準楷書"/>
                                <w:b/>
                                <w:sz w:val="32"/>
                              </w:rPr>
                              <w:t>桃</w:t>
                            </w:r>
                            <w:r>
                              <w:rPr>
                                <w:rFonts w:ascii="華康香港標準楷書" w:eastAsia="華康香港標準楷書" w:hAnsi="華康香港標準楷書" w:cs="華康香港標準楷書" w:hint="eastAsia"/>
                                <w:b/>
                                <w:sz w:val="32"/>
                              </w:rPr>
                              <w:t>李</w:t>
                            </w:r>
                            <w:r>
                              <w:rPr>
                                <w:rFonts w:ascii="華康香港標準楷書" w:eastAsia="華康香港標準楷書" w:hAnsi="華康香港標準楷書" w:cs="華康香港標準楷書"/>
                                <w:b/>
                                <w:sz w:val="32"/>
                              </w:rPr>
                              <w:t>者夏</w:t>
                            </w:r>
                            <w:r>
                              <w:rPr>
                                <w:rFonts w:ascii="華康香港標準楷書" w:eastAsia="華康香港標準楷書" w:hAnsi="華康香港標準楷書" w:cs="華康香港標準楷書" w:hint="eastAsia"/>
                                <w:b/>
                                <w:sz w:val="32"/>
                              </w:rPr>
                              <w:t>得休息，</w:t>
                            </w:r>
                            <w:r>
                              <w:rPr>
                                <w:rFonts w:ascii="華康香港標準楷書" w:eastAsia="華康香港標準楷書" w:hAnsi="華康香港標準楷書" w:cs="華康香港標準楷書"/>
                                <w:b/>
                                <w:sz w:val="32"/>
                              </w:rPr>
                              <w:t>秋</w:t>
                            </w:r>
                            <w:r>
                              <w:rPr>
                                <w:rFonts w:ascii="華康香港標準楷書" w:eastAsia="華康香港標準楷書" w:hAnsi="華康香港標準楷書" w:cs="華康香港標準楷書" w:hint="eastAsia"/>
                                <w:b/>
                                <w:sz w:val="32"/>
                              </w:rPr>
                              <w:t>得其實；</w:t>
                            </w:r>
                            <w:r>
                              <w:rPr>
                                <w:rFonts w:ascii="華康香港標準楷書" w:eastAsia="華康香港標準楷書" w:hAnsi="華康香港標準楷書" w:cs="華康香港標準楷書"/>
                                <w:b/>
                                <w:sz w:val="32"/>
                              </w:rPr>
                              <w:t>植</w:t>
                            </w:r>
                            <w:r>
                              <w:rPr>
                                <w:rFonts w:ascii="華康香港標準楷書" w:eastAsia="華康香港標準楷書" w:hAnsi="華康香港標準楷書" w:cs="華康香港標準楷書" w:hint="eastAsia"/>
                                <w:b/>
                                <w:sz w:val="32"/>
                              </w:rPr>
                              <w:t>疾</w:t>
                            </w:r>
                            <w:r w:rsidRPr="00E25A70">
                              <w:rPr>
                                <w:rFonts w:ascii="華康香港標準楷書" w:eastAsia="華康香港標準楷書" w:hAnsi="華康香港標準楷書" w:cs="華康香港標準楷書" w:hint="eastAsia"/>
                                <w:b/>
                                <w:sz w:val="32"/>
                              </w:rPr>
                              <w:t>藜</w:t>
                            </w:r>
                            <w:r>
                              <w:rPr>
                                <w:rFonts w:ascii="華康香港標準楷書" w:eastAsia="華康香港標準楷書" w:hAnsi="華康香港標準楷書" w:cs="華康香港標準楷書"/>
                                <w:b/>
                                <w:sz w:val="32"/>
                              </w:rPr>
                              <w:t>者夏</w:t>
                            </w: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得</w:t>
                            </w:r>
                            <w:r>
                              <w:rPr>
                                <w:rFonts w:ascii="華康香港標準楷書" w:eastAsia="華康香港標準楷書" w:hAnsi="華康香港標準楷書" w:cs="華康香港標準楷書" w:hint="eastAsia"/>
                                <w:b/>
                                <w:sz w:val="32"/>
                              </w:rPr>
                              <w:t>息，秋得刺也。</w:t>
                            </w:r>
                          </w:p>
                          <w:p w:rsidR="007B53C4" w:rsidRDefault="00E25A70" w:rsidP="00B01FDB">
                            <w:pPr>
                              <w:spacing w:beforeLines="50" w:before="180"/>
                            </w:pPr>
                            <w:r w:rsidRPr="00180551">
                              <w:rPr>
                                <w:rFonts w:ascii="Times New Roman" w:hAnsi="Times New Roman" w:cs="Times New Roman"/>
                              </w:rPr>
                              <w:t>(</w:t>
                            </w:r>
                            <w:r w:rsidR="003A1CE1">
                              <w:rPr>
                                <w:rFonts w:ascii="Times New Roman" w:hAnsi="Times New Roman" w:cs="Times New Roman"/>
                              </w:rPr>
                              <w:t>Only virtuous people know to repay a favour, whereas the non-virtuous people do not. If you grow peaches and plums, you can take a rest in summer and then harvest in autumn. If you grow puncture vine, you still have to labour in summer, and all you harvest in autumn will be nothing but thorns.</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3.9pt;margin-top:.4pt;width:409.5pt;height:21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" fillcolor="white [3201]" strokeweight=".5pt">
                <v:textbox>
                  <w:txbxContent>
                    <w:p w:rsidR="007B53C4" w:rsidRDefault="00F56086" w:rsidP="003A1CE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lang w:eastAsia="zh-HK"/>
                        </w:rPr>
                        <w:t>（</w:t>
                      </w:r>
                      <w:r>
                        <w:rPr>
                          <w:rFonts w:ascii="華康香港標準楷書" w:eastAsia="華康香港標準楷書" w:hAnsi="華康香港標準楷書" w:cs="華康香港標準楷書"/>
                          <w:sz w:val="32"/>
                          <w:lang w:eastAsia="zh-HK"/>
                        </w:rPr>
                        <w:t>漢）劉向</w:t>
                      </w:r>
                      <w:r w:rsidR="00D2141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説苑</w:t>
                      </w:r>
                      <w:r w:rsidR="00A21A4C">
                        <w:rPr>
                          <w:rFonts w:ascii="華康香港標準楷書" w:eastAsia="華康香港標準楷書" w:hAnsi="華康香港標準楷書" w:cs="華康香港標準楷書"/>
                          <w:sz w:val="32"/>
                          <w:lang w:eastAsia="zh-HK"/>
                        </w:rPr>
                        <w:t>．</w:t>
                      </w:r>
                      <w:r>
                        <w:rPr>
                          <w:rFonts w:ascii="華康香港標準楷書" w:eastAsia="華康香港標準楷書" w:hAnsi="華康香港標準楷書" w:cs="華康香港標準楷書" w:hint="eastAsia"/>
                          <w:sz w:val="32"/>
                          <w:lang w:eastAsia="zh-HK"/>
                        </w:rPr>
                        <w:t>復恩</w:t>
                      </w:r>
                      <w:r w:rsidR="00D21415">
                        <w:rPr>
                          <w:rFonts w:ascii="華康香港標準楷書" w:eastAsia="華康香港標準楷書" w:hAnsi="華康香港標準楷書" w:cs="華康香港標準楷書" w:hint="eastAsia"/>
                          <w:sz w:val="32"/>
                        </w:rPr>
                        <w:t>》</w:t>
                      </w:r>
                    </w:p>
                    <w:p w:rsidR="00E25A70" w:rsidRPr="00FA252F" w:rsidRDefault="00E25A70" w:rsidP="003A1CE1">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C3699B">
                        <w:rPr>
                          <w:rFonts w:ascii="Times New Roman" w:eastAsia="華康香港標準楷書" w:hAnsi="Times New Roman" w:cs="Times New Roman"/>
                          <w:szCs w:val="24"/>
                        </w:rPr>
                        <w:t>Han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sidR="00C3699B">
                        <w:rPr>
                          <w:rFonts w:ascii="Times New Roman" w:hAnsi="Times New Roman" w:cs="Times New Roman"/>
                          <w:color w:val="000000"/>
                        </w:rPr>
                        <w:t>To Pay a Debt of Gratitude</w:t>
                      </w:r>
                      <w:r>
                        <w:rPr>
                          <w:rFonts w:ascii="Times New Roman" w:hAnsi="Times New Roman" w:cs="Times New Roman"/>
                          <w:color w:val="000000"/>
                        </w:rPr>
                        <w:t xml:space="preserve">", </w:t>
                      </w:r>
                      <w:r>
                        <w:rPr>
                          <w:rFonts w:ascii="Times New Roman" w:hAnsi="Times New Roman" w:cs="Times New Roman"/>
                          <w:color w:val="000000"/>
                        </w:rPr>
                        <w:br/>
                      </w:r>
                      <w:r w:rsidR="003A1CE1">
                        <w:rPr>
                          <w:rFonts w:ascii="Times New Roman" w:eastAsia="華康香港標準楷書" w:hAnsi="Times New Roman" w:cs="Times New Roman"/>
                          <w:i/>
                          <w:szCs w:val="24"/>
                        </w:rPr>
                        <w:t xml:space="preserve">Garden of Anecdotes </w:t>
                      </w:r>
                      <w:r w:rsidRPr="00A3638F">
                        <w:rPr>
                          <w:rFonts w:ascii="Times New Roman" w:hAnsi="Times New Roman" w:cs="Times New Roman"/>
                          <w:color w:val="000000"/>
                          <w:szCs w:val="24"/>
                          <w:shd w:val="clear" w:color="auto" w:fill="FFFFFF"/>
                        </w:rPr>
                        <w:t xml:space="preserve">(by </w:t>
                      </w:r>
                      <w:r w:rsidR="003A1CE1">
                        <w:rPr>
                          <w:rFonts w:ascii="Times New Roman" w:hAnsi="Times New Roman" w:cs="Times New Roman"/>
                          <w:color w:val="000000"/>
                          <w:szCs w:val="24"/>
                          <w:shd w:val="clear" w:color="auto" w:fill="FFFFFF"/>
                        </w:rPr>
                        <w:t>Liu Xiang</w:t>
                      </w:r>
                      <w:r>
                        <w:rPr>
                          <w:rFonts w:ascii="Times New Roman" w:hAnsi="Times New Roman" w:cs="Times New Roman"/>
                          <w:color w:val="000000"/>
                          <w:szCs w:val="24"/>
                          <w:shd w:val="clear" w:color="auto" w:fill="FFFFFF"/>
                        </w:rPr>
                        <w:t>)</w:t>
                      </w:r>
                    </w:p>
                    <w:p w:rsidR="007B53C4" w:rsidRPr="00CA44B8" w:rsidRDefault="009810E7" w:rsidP="00B01FDB">
                      <w:pPr>
                        <w:snapToGrid w:val="0"/>
                        <w:spacing w:line="520" w:lineRule="exact"/>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惟賢</w:t>
                      </w:r>
                      <w:r>
                        <w:rPr>
                          <w:rFonts w:ascii="華康香港標準楷書" w:eastAsia="華康香港標準楷書" w:hAnsi="華康香港標準楷書" w:cs="華康香港標準楷書"/>
                          <w:b/>
                          <w:sz w:val="32"/>
                        </w:rPr>
                        <w:t>者能</w:t>
                      </w:r>
                      <w:r>
                        <w:rPr>
                          <w:rFonts w:ascii="華康香港標準楷書" w:eastAsia="華康香港標準楷書" w:hAnsi="華康香港標準楷書" w:cs="華康香港標準楷書" w:hint="eastAsia"/>
                          <w:b/>
                          <w:sz w:val="32"/>
                        </w:rPr>
                        <w:t>報恩，不</w:t>
                      </w:r>
                      <w:r>
                        <w:rPr>
                          <w:rFonts w:ascii="華康香港標準楷書" w:eastAsia="華康香港標準楷書" w:hAnsi="華康香港標準楷書" w:cs="華康香港標準楷書"/>
                          <w:b/>
                          <w:sz w:val="32"/>
                        </w:rPr>
                        <w:t>肖</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不能</w:t>
                      </w:r>
                      <w:r>
                        <w:rPr>
                          <w:rFonts w:ascii="華康香港標準楷書" w:eastAsia="華康香港標準楷書" w:hAnsi="華康香港標準楷書" w:cs="華康香港標準楷書" w:hint="eastAsia"/>
                          <w:b/>
                          <w:sz w:val="32"/>
                        </w:rPr>
                        <w:t>。植</w:t>
                      </w:r>
                      <w:r>
                        <w:rPr>
                          <w:rFonts w:ascii="華康香港標準楷書" w:eastAsia="華康香港標準楷書" w:hAnsi="華康香港標準楷書" w:cs="華康香港標準楷書"/>
                          <w:b/>
                          <w:sz w:val="32"/>
                        </w:rPr>
                        <w:t>桃</w:t>
                      </w:r>
                      <w:r>
                        <w:rPr>
                          <w:rFonts w:ascii="華康香港標準楷書" w:eastAsia="華康香港標準楷書" w:hAnsi="華康香港標準楷書" w:cs="華康香港標準楷書" w:hint="eastAsia"/>
                          <w:b/>
                          <w:sz w:val="32"/>
                        </w:rPr>
                        <w:t>李</w:t>
                      </w:r>
                      <w:r>
                        <w:rPr>
                          <w:rFonts w:ascii="華康香港標準楷書" w:eastAsia="華康香港標準楷書" w:hAnsi="華康香港標準楷書" w:cs="華康香港標準楷書"/>
                          <w:b/>
                          <w:sz w:val="32"/>
                        </w:rPr>
                        <w:t>者夏</w:t>
                      </w:r>
                      <w:r>
                        <w:rPr>
                          <w:rFonts w:ascii="華康香港標準楷書" w:eastAsia="華康香港標準楷書" w:hAnsi="華康香港標準楷書" w:cs="華康香港標準楷書" w:hint="eastAsia"/>
                          <w:b/>
                          <w:sz w:val="32"/>
                        </w:rPr>
                        <w:t>得休息，</w:t>
                      </w:r>
                      <w:r>
                        <w:rPr>
                          <w:rFonts w:ascii="華康香港標準楷書" w:eastAsia="華康香港標準楷書" w:hAnsi="華康香港標準楷書" w:cs="華康香港標準楷書"/>
                          <w:b/>
                          <w:sz w:val="32"/>
                        </w:rPr>
                        <w:t>秋</w:t>
                      </w:r>
                      <w:r>
                        <w:rPr>
                          <w:rFonts w:ascii="華康香港標準楷書" w:eastAsia="華康香港標準楷書" w:hAnsi="華康香港標準楷書" w:cs="華康香港標準楷書" w:hint="eastAsia"/>
                          <w:b/>
                          <w:sz w:val="32"/>
                        </w:rPr>
                        <w:t>得其實；</w:t>
                      </w:r>
                      <w:r>
                        <w:rPr>
                          <w:rFonts w:ascii="華康香港標準楷書" w:eastAsia="華康香港標準楷書" w:hAnsi="華康香港標準楷書" w:cs="華康香港標準楷書"/>
                          <w:b/>
                          <w:sz w:val="32"/>
                        </w:rPr>
                        <w:t>植</w:t>
                      </w:r>
                      <w:r>
                        <w:rPr>
                          <w:rFonts w:ascii="華康香港標準楷書" w:eastAsia="華康香港標準楷書" w:hAnsi="華康香港標準楷書" w:cs="華康香港標準楷書" w:hint="eastAsia"/>
                          <w:b/>
                          <w:sz w:val="32"/>
                        </w:rPr>
                        <w:t>疾</w:t>
                      </w:r>
                      <w:r w:rsidRPr="00E25A70">
                        <w:rPr>
                          <w:rFonts w:ascii="華康香港標準楷書" w:eastAsia="華康香港標準楷書" w:hAnsi="華康香港標準楷書" w:cs="華康香港標準楷書" w:hint="eastAsia"/>
                          <w:b/>
                          <w:sz w:val="32"/>
                        </w:rPr>
                        <w:t>藜</w:t>
                      </w:r>
                      <w:r>
                        <w:rPr>
                          <w:rFonts w:ascii="華康香港標準楷書" w:eastAsia="華康香港標準楷書" w:hAnsi="華康香港標準楷書" w:cs="華康香港標準楷書"/>
                          <w:b/>
                          <w:sz w:val="32"/>
                        </w:rPr>
                        <w:t>者夏</w:t>
                      </w: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得</w:t>
                      </w:r>
                      <w:r>
                        <w:rPr>
                          <w:rFonts w:ascii="華康香港標準楷書" w:eastAsia="華康香港標準楷書" w:hAnsi="華康香港標準楷書" w:cs="華康香港標準楷書" w:hint="eastAsia"/>
                          <w:b/>
                          <w:sz w:val="32"/>
                        </w:rPr>
                        <w:t>息，秋得刺也。</w:t>
                      </w:r>
                    </w:p>
                    <w:p w:rsidR="007B53C4" w:rsidRDefault="00E25A70" w:rsidP="00B01FDB">
                      <w:pPr>
                        <w:spacing w:beforeLines="50" w:before="180"/>
                      </w:pPr>
                      <w:r w:rsidRPr="00180551">
                        <w:rPr>
                          <w:rFonts w:ascii="Times New Roman" w:hAnsi="Times New Roman" w:cs="Times New Roman"/>
                        </w:rPr>
                        <w:t>(</w:t>
                      </w:r>
                      <w:r w:rsidR="003A1CE1">
                        <w:rPr>
                          <w:rFonts w:ascii="Times New Roman" w:hAnsi="Times New Roman" w:cs="Times New Roman"/>
                        </w:rPr>
                        <w:t>Only virtuous people know to repay a favour, whereas the non-virtuous people do not. If you grow peaches and plums, you can take a rest in summer and then harvest in autumn. If you grow puncture vine, you still have to labour in summer, and all you harvest in autumn will be nothing but thorns.</w:t>
                      </w:r>
                      <w:r w:rsidRPr="00180551">
                        <w:rPr>
                          <w:rFonts w:ascii="Times New Roman" w:hAnsi="Times New Roman" w:cs="Times New Roman"/>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D21415" w:rsidRDefault="00D21415"/>
    <w:p w:rsidR="00F56086" w:rsidRDefault="00F56086"/>
    <w:p w:rsidR="00F56086" w:rsidRDefault="00F56086"/>
    <w:p w:rsidR="00E7332F" w:rsidRDefault="00E7332F"/>
    <w:p w:rsidR="00005AAF" w:rsidRDefault="00005AAF">
      <w:pPr>
        <w:rPr>
          <w:rFonts w:hint="eastAsia"/>
        </w:rPr>
      </w:pPr>
      <w:bookmarkStart w:id="0" w:name="_GoBack"/>
      <w:bookmarkEnd w:id="0"/>
    </w:p>
    <w:p w:rsidR="00756F25" w:rsidRDefault="003A1CE1">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6704" behindDoc="0" locked="0" layoutInCell="1" allowOverlap="1" wp14:anchorId="150441DC" wp14:editId="5F5F446D">
                <wp:simplePos x="0" y="0"/>
                <wp:positionH relativeFrom="column">
                  <wp:posOffset>40005</wp:posOffset>
                </wp:positionH>
                <wp:positionV relativeFrom="paragraph">
                  <wp:posOffset>2166620</wp:posOffset>
                </wp:positionV>
                <wp:extent cx="5267325" cy="1724025"/>
                <wp:effectExtent l="0" t="0" r="28575" b="28575"/>
                <wp:wrapNone/>
                <wp:docPr id="6" name="文字方塊 6"/>
                <wp:cNvGraphicFramePr/>
                <a:graphic xmlns:a="http://schemas.openxmlformats.org/drawingml/2006/main">
                  <a:graphicData uri="http://schemas.microsoft.com/office/word/2010/wordprocessingShape">
                    <wps:wsp>
                      <wps:cNvSpPr txBox="1"/>
                      <wps:spPr>
                        <a:xfrm>
                          <a:off x="0" y="0"/>
                          <a:ext cx="5267325"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D1C35" w:rsidP="003A1CE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B01FDB">
                              <w:rPr>
                                <w:rFonts w:ascii="華康香港標準楷書" w:eastAsia="華康香港標準楷書" w:hAnsi="華康香港標準楷書" w:cs="華康香港標準楷書" w:hint="eastAsia"/>
                                <w:sz w:val="32"/>
                              </w:rPr>
                              <w:t>戰國策‧趙策</w:t>
                            </w:r>
                            <w:r>
                              <w:rPr>
                                <w:rFonts w:ascii="華康香港標準楷書" w:eastAsia="華康香港標準楷書" w:hAnsi="華康香港標準楷書" w:cs="華康香港標準楷書" w:hint="eastAsia"/>
                                <w:sz w:val="32"/>
                              </w:rPr>
                              <w:t>》</w:t>
                            </w:r>
                          </w:p>
                          <w:p w:rsidR="00E25A70" w:rsidRPr="00FA252F" w:rsidRDefault="00E25A70" w:rsidP="003A1CE1">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sidR="003A1CE1">
                              <w:rPr>
                                <w:rFonts w:ascii="Times New Roman" w:hAnsi="Times New Roman" w:cs="Times New Roman"/>
                                <w:color w:val="000000"/>
                              </w:rPr>
                              <w:t>The Strategy of Zhao</w:t>
                            </w:r>
                            <w:r w:rsidRPr="008E414C">
                              <w:rPr>
                                <w:rFonts w:ascii="Times New Roman" w:hAnsi="Times New Roman" w:cs="Times New Roman"/>
                                <w:color w:val="000000"/>
                              </w:rPr>
                              <w:t>",</w:t>
                            </w:r>
                            <w:r w:rsidR="003A1CE1">
                              <w:rPr>
                                <w:rFonts w:ascii="Times New Roman" w:hAnsi="Times New Roman" w:cs="Times New Roman"/>
                                <w:color w:val="000000"/>
                              </w:rPr>
                              <w:t xml:space="preserve"> </w:t>
                            </w:r>
                            <w:r w:rsidR="003A1CE1" w:rsidRPr="003A1CE1">
                              <w:rPr>
                                <w:rFonts w:ascii="Times New Roman" w:hAnsi="Times New Roman" w:cs="Times New Roman"/>
                                <w:i/>
                                <w:color w:val="000000"/>
                              </w:rPr>
                              <w:t>Strategies of the Warring States Period</w:t>
                            </w:r>
                          </w:p>
                          <w:p w:rsidR="00BD1C35" w:rsidRPr="00CA44B8" w:rsidRDefault="00B01FDB"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用人之</w:t>
                            </w:r>
                            <w:r>
                              <w:rPr>
                                <w:rFonts w:ascii="華康香港標準楷書" w:eastAsia="華康香港標準楷書" w:hAnsi="華康香港標準楷書" w:cs="華康香港標準楷書"/>
                                <w:b/>
                                <w:sz w:val="32"/>
                              </w:rPr>
                              <w:t>力</w:t>
                            </w:r>
                            <w:r>
                              <w:rPr>
                                <w:rFonts w:ascii="華康香港標準楷書" w:eastAsia="華康香港標準楷書" w:hAnsi="華康香港標準楷書" w:cs="華康香港標準楷書" w:hint="eastAsia"/>
                                <w:b/>
                                <w:sz w:val="32"/>
                              </w:rPr>
                              <w:t>而忘人之</w:t>
                            </w:r>
                            <w:r>
                              <w:rPr>
                                <w:rFonts w:ascii="華康香港標準楷書" w:eastAsia="華康香港標準楷書" w:hAnsi="華康香港標準楷書" w:cs="華康香港標準楷書"/>
                                <w:b/>
                                <w:sz w:val="32"/>
                              </w:rPr>
                              <w:t>功不可</w:t>
                            </w:r>
                            <w:r w:rsidR="00A63763">
                              <w:rPr>
                                <w:rFonts w:ascii="華康香港標準楷書" w:eastAsia="華康香港標準楷書" w:hAnsi="華康香港標準楷書" w:cs="華康香港標準楷書" w:hint="eastAsia"/>
                                <w:b/>
                                <w:sz w:val="32"/>
                              </w:rPr>
                              <w:t>。</w:t>
                            </w:r>
                          </w:p>
                          <w:p w:rsidR="00BD1C35" w:rsidRDefault="00E25A70" w:rsidP="00BD1C35">
                            <w:r w:rsidRPr="00180551">
                              <w:rPr>
                                <w:rFonts w:ascii="Times New Roman" w:hAnsi="Times New Roman" w:cs="Times New Roman"/>
                              </w:rPr>
                              <w:t>(</w:t>
                            </w:r>
                            <w:r w:rsidR="003A1CE1">
                              <w:rPr>
                                <w:rFonts w:ascii="Times New Roman" w:hAnsi="Times New Roman" w:cs="Times New Roman"/>
                              </w:rPr>
                              <w:t>Never exploit others’ effort but forget their contribution afterwards.</w:t>
                            </w:r>
                            <w:r w:rsidRPr="00180551">
                              <w:rPr>
                                <w:rFonts w:ascii="Times New Roman" w:hAnsi="Times New Roman" w:cs="Times New Roman"/>
                              </w:rPr>
                              <w:t>)</w:t>
                            </w:r>
                          </w:p>
                          <w:p w:rsidR="007B53C4" w:rsidRDefault="007B53C4" w:rsidP="00BD1C35"/>
                          <w:p w:rsidR="002C370C" w:rsidRDefault="002C370C" w:rsidP="00BD1C35">
                            <w:pPr>
                              <w:rPr>
                                <w:lang w:eastAsia="zh-HK"/>
                              </w:rPr>
                            </w:pPr>
                          </w:p>
                          <w:p w:rsidR="002C370C" w:rsidRPr="007B53C4" w:rsidRDefault="002C370C"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41DC" id="文字方塊 6" o:spid="_x0000_s1031" type="#_x0000_t202" style="position:absolute;margin-left:3.15pt;margin-top:170.6pt;width:414.75pt;height:1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" fillcolor="white [3201]" strokeweight=".5pt">
                <v:textbox>
                  <w:txbxContent>
                    <w:p w:rsidR="00BD1C35" w:rsidRDefault="00BD1C35" w:rsidP="003A1CE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B01FDB">
                        <w:rPr>
                          <w:rFonts w:ascii="華康香港標準楷書" w:eastAsia="華康香港標準楷書" w:hAnsi="華康香港標準楷書" w:cs="華康香港標準楷書" w:hint="eastAsia"/>
                          <w:sz w:val="32"/>
                        </w:rPr>
                        <w:t>戰國策‧趙策</w:t>
                      </w:r>
                      <w:r>
                        <w:rPr>
                          <w:rFonts w:ascii="華康香港標準楷書" w:eastAsia="華康香港標準楷書" w:hAnsi="華康香港標準楷書" w:cs="華康香港標準楷書" w:hint="eastAsia"/>
                          <w:sz w:val="32"/>
                        </w:rPr>
                        <w:t>》</w:t>
                      </w:r>
                    </w:p>
                    <w:p w:rsidR="00E25A70" w:rsidRPr="00FA252F" w:rsidRDefault="00E25A70" w:rsidP="003A1CE1">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sidR="003A1CE1">
                        <w:rPr>
                          <w:rFonts w:ascii="Times New Roman" w:hAnsi="Times New Roman" w:cs="Times New Roman"/>
                          <w:color w:val="000000"/>
                        </w:rPr>
                        <w:t>The Strategy of Zhao</w:t>
                      </w:r>
                      <w:r w:rsidRPr="008E414C">
                        <w:rPr>
                          <w:rFonts w:ascii="Times New Roman" w:hAnsi="Times New Roman" w:cs="Times New Roman"/>
                          <w:color w:val="000000"/>
                        </w:rPr>
                        <w:t>",</w:t>
                      </w:r>
                      <w:r w:rsidR="003A1CE1">
                        <w:rPr>
                          <w:rFonts w:ascii="Times New Roman" w:hAnsi="Times New Roman" w:cs="Times New Roman"/>
                          <w:color w:val="000000"/>
                        </w:rPr>
                        <w:t xml:space="preserve"> </w:t>
                      </w:r>
                      <w:r w:rsidR="003A1CE1" w:rsidRPr="003A1CE1">
                        <w:rPr>
                          <w:rFonts w:ascii="Times New Roman" w:hAnsi="Times New Roman" w:cs="Times New Roman"/>
                          <w:i/>
                          <w:color w:val="000000"/>
                        </w:rPr>
                        <w:t>Strategies of the Warring States Period</w:t>
                      </w:r>
                    </w:p>
                    <w:p w:rsidR="00BD1C35" w:rsidRPr="00CA44B8" w:rsidRDefault="00B01FDB"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用人之</w:t>
                      </w:r>
                      <w:r>
                        <w:rPr>
                          <w:rFonts w:ascii="華康香港標準楷書" w:eastAsia="華康香港標準楷書" w:hAnsi="華康香港標準楷書" w:cs="華康香港標準楷書"/>
                          <w:b/>
                          <w:sz w:val="32"/>
                        </w:rPr>
                        <w:t>力</w:t>
                      </w:r>
                      <w:r>
                        <w:rPr>
                          <w:rFonts w:ascii="華康香港標準楷書" w:eastAsia="華康香港標準楷書" w:hAnsi="華康香港標準楷書" w:cs="華康香港標準楷書" w:hint="eastAsia"/>
                          <w:b/>
                          <w:sz w:val="32"/>
                        </w:rPr>
                        <w:t>而忘人之</w:t>
                      </w:r>
                      <w:r>
                        <w:rPr>
                          <w:rFonts w:ascii="華康香港標準楷書" w:eastAsia="華康香港標準楷書" w:hAnsi="華康香港標準楷書" w:cs="華康香港標準楷書"/>
                          <w:b/>
                          <w:sz w:val="32"/>
                        </w:rPr>
                        <w:t>功不可</w:t>
                      </w:r>
                      <w:r w:rsidR="00A63763">
                        <w:rPr>
                          <w:rFonts w:ascii="華康香港標準楷書" w:eastAsia="華康香港標準楷書" w:hAnsi="華康香港標準楷書" w:cs="華康香港標準楷書" w:hint="eastAsia"/>
                          <w:b/>
                          <w:sz w:val="32"/>
                        </w:rPr>
                        <w:t>。</w:t>
                      </w:r>
                    </w:p>
                    <w:p w:rsidR="00BD1C35" w:rsidRDefault="00E25A70" w:rsidP="00BD1C35">
                      <w:r w:rsidRPr="00180551">
                        <w:rPr>
                          <w:rFonts w:ascii="Times New Roman" w:hAnsi="Times New Roman" w:cs="Times New Roman"/>
                        </w:rPr>
                        <w:t>(</w:t>
                      </w:r>
                      <w:r w:rsidR="003A1CE1">
                        <w:rPr>
                          <w:rFonts w:ascii="Times New Roman" w:hAnsi="Times New Roman" w:cs="Times New Roman"/>
                        </w:rPr>
                        <w:t>Never exploit others’ effort but forget their contribution afterwards.</w:t>
                      </w:r>
                      <w:r w:rsidRPr="00180551">
                        <w:rPr>
                          <w:rFonts w:ascii="Times New Roman" w:hAnsi="Times New Roman" w:cs="Times New Roman"/>
                        </w:rPr>
                        <w:t>)</w:t>
                      </w:r>
                    </w:p>
                    <w:p w:rsidR="007B53C4" w:rsidRDefault="007B53C4" w:rsidP="00BD1C35"/>
                    <w:p w:rsidR="002C370C" w:rsidRDefault="002C370C" w:rsidP="00BD1C35">
                      <w:pPr>
                        <w:rPr>
                          <w:lang w:eastAsia="zh-HK"/>
                        </w:rPr>
                      </w:pPr>
                    </w:p>
                    <w:p w:rsidR="002C370C" w:rsidRPr="007B53C4" w:rsidRDefault="002C370C" w:rsidP="00BD1C35"/>
                  </w:txbxContent>
                </v:textbox>
              </v:shape>
            </w:pict>
          </mc:Fallback>
        </mc:AlternateContent>
      </w: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4656" behindDoc="0" locked="0" layoutInCell="1" allowOverlap="1">
                <wp:simplePos x="0" y="0"/>
                <wp:positionH relativeFrom="column">
                  <wp:posOffset>49530</wp:posOffset>
                </wp:positionH>
                <wp:positionV relativeFrom="paragraph">
                  <wp:posOffset>23495</wp:posOffset>
                </wp:positionV>
                <wp:extent cx="5257800" cy="1962150"/>
                <wp:effectExtent l="0" t="0" r="19050" b="19050"/>
                <wp:wrapNone/>
                <wp:docPr id="5" name="文字方塊 5"/>
                <wp:cNvGraphicFramePr/>
                <a:graphic xmlns:a="http://schemas.openxmlformats.org/drawingml/2006/main">
                  <a:graphicData uri="http://schemas.microsoft.com/office/word/2010/wordprocessingShape">
                    <wps:wsp>
                      <wps:cNvSpPr txBox="1"/>
                      <wps:spPr>
                        <a:xfrm>
                          <a:off x="0" y="0"/>
                          <a:ext cx="525780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DB0" w:rsidRDefault="001C7D77" w:rsidP="003A1CE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lang w:eastAsia="zh-HK"/>
                              </w:rPr>
                              <w:t>（</w:t>
                            </w:r>
                            <w:r w:rsidR="00B01FDB">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sz w:val="32"/>
                                <w:lang w:eastAsia="zh-HK"/>
                              </w:rPr>
                              <w:t>）</w:t>
                            </w:r>
                            <w:r w:rsidR="00B01FDB">
                              <w:rPr>
                                <w:rFonts w:ascii="華康香港標準楷書" w:eastAsia="華康香港標準楷書" w:hAnsi="華康香港標準楷書" w:cs="華康香港標準楷書" w:hint="eastAsia"/>
                                <w:sz w:val="32"/>
                              </w:rPr>
                              <w:t>司馬遷</w:t>
                            </w:r>
                            <w:r w:rsidR="00372DB0" w:rsidRPr="000E0B13">
                              <w:rPr>
                                <w:rFonts w:ascii="華康香港標準楷書" w:eastAsia="華康香港標準楷書" w:hAnsi="華康香港標準楷書" w:cs="華康香港標準楷書" w:hint="eastAsia"/>
                                <w:sz w:val="32"/>
                              </w:rPr>
                              <w:t>《</w:t>
                            </w:r>
                            <w:r w:rsidR="00B01FDB">
                              <w:rPr>
                                <w:rFonts w:ascii="華康香港標準楷書" w:eastAsia="華康香港標準楷書" w:hAnsi="華康香港標準楷書" w:cs="華康香港標準楷書" w:hint="eastAsia"/>
                                <w:sz w:val="32"/>
                              </w:rPr>
                              <w:t>史</w:t>
                            </w:r>
                            <w:r w:rsidR="00B01FDB">
                              <w:rPr>
                                <w:rFonts w:ascii="華康香港標準楷書" w:eastAsia="華康香港標準楷書" w:hAnsi="華康香港標準楷書" w:cs="華康香港標準楷書"/>
                                <w:sz w:val="32"/>
                              </w:rPr>
                              <w:t>記</w:t>
                            </w:r>
                            <w:r w:rsidR="00B01FDB">
                              <w:rPr>
                                <w:rFonts w:ascii="華康香港標準楷書" w:eastAsia="華康香港標準楷書" w:hAnsi="華康香港標準楷書" w:cs="華康香港標準楷書" w:hint="eastAsia"/>
                                <w:sz w:val="32"/>
                              </w:rPr>
                              <w:t>‧淮</w:t>
                            </w:r>
                            <w:r w:rsidR="00B01FDB">
                              <w:rPr>
                                <w:rFonts w:ascii="華康香港標準楷書" w:eastAsia="華康香港標準楷書" w:hAnsi="華康香港標準楷書" w:cs="華康香港標準楷書"/>
                                <w:sz w:val="32"/>
                              </w:rPr>
                              <w:t>陰</w:t>
                            </w:r>
                            <w:r w:rsidR="00B01FDB">
                              <w:rPr>
                                <w:rFonts w:ascii="華康香港標準楷書" w:eastAsia="華康香港標準楷書" w:hAnsi="華康香港標準楷書" w:cs="華康香港標準楷書" w:hint="eastAsia"/>
                                <w:sz w:val="32"/>
                              </w:rPr>
                              <w:t>侯列傳</w:t>
                            </w:r>
                            <w:r w:rsidR="00372DB0" w:rsidRPr="000E0B13">
                              <w:rPr>
                                <w:rFonts w:ascii="華康香港標準楷書" w:eastAsia="華康香港標準楷書" w:hAnsi="華康香港標準楷書" w:cs="華康香港標準楷書" w:hint="eastAsia"/>
                                <w:sz w:val="32"/>
                              </w:rPr>
                              <w:t>》</w:t>
                            </w:r>
                          </w:p>
                          <w:p w:rsidR="00E25A70" w:rsidRPr="00FA252F" w:rsidRDefault="00E25A70" w:rsidP="003A1CE1">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3A1CE1">
                              <w:rPr>
                                <w:rFonts w:ascii="Times New Roman" w:eastAsia="華康香港標準楷書" w:hAnsi="Times New Roman" w:cs="Times New Roman"/>
                                <w:szCs w:val="24"/>
                              </w:rPr>
                              <w:t>Han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Pr="008E414C">
                              <w:rPr>
                                <w:rFonts w:ascii="Times New Roman" w:hAnsi="Times New Roman" w:cs="Times New Roman"/>
                                <w:color w:val="000000"/>
                              </w:rPr>
                              <w:t>"</w:t>
                            </w:r>
                            <w:r w:rsidR="003A1CE1">
                              <w:rPr>
                                <w:rFonts w:ascii="Times New Roman" w:hAnsi="Times New Roman" w:cs="Times New Roman"/>
                                <w:color w:val="000000"/>
                              </w:rPr>
                              <w:t>Biography of the Marquis of Huaiyin</w:t>
                            </w:r>
                            <w:r>
                              <w:rPr>
                                <w:rFonts w:ascii="Times New Roman" w:hAnsi="Times New Roman" w:cs="Times New Roman"/>
                                <w:color w:val="000000"/>
                              </w:rPr>
                              <w:t xml:space="preserve">", </w:t>
                            </w:r>
                            <w:r>
                              <w:rPr>
                                <w:rFonts w:ascii="Times New Roman" w:hAnsi="Times New Roman" w:cs="Times New Roman"/>
                                <w:color w:val="000000"/>
                              </w:rPr>
                              <w:br/>
                            </w:r>
                            <w:r w:rsidR="003A1CE1">
                              <w:rPr>
                                <w:rFonts w:ascii="Times New Roman" w:eastAsia="華康香港標準楷書" w:hAnsi="Times New Roman" w:cs="Times New Roman"/>
                                <w:i/>
                                <w:szCs w:val="24"/>
                              </w:rPr>
                              <w:t>Records of the Grand Historian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3A1CE1">
                              <w:rPr>
                                <w:rFonts w:ascii="Times New Roman" w:hAnsi="Times New Roman" w:cs="Times New Roman"/>
                                <w:color w:val="000000"/>
                                <w:szCs w:val="24"/>
                                <w:shd w:val="clear" w:color="auto" w:fill="FFFFFF"/>
                              </w:rPr>
                              <w:t>Sima Qian</w:t>
                            </w:r>
                            <w:r>
                              <w:rPr>
                                <w:rFonts w:ascii="Times New Roman" w:hAnsi="Times New Roman" w:cs="Times New Roman"/>
                                <w:color w:val="000000"/>
                                <w:szCs w:val="24"/>
                                <w:shd w:val="clear" w:color="auto" w:fill="FFFFFF"/>
                              </w:rPr>
                              <w:t>)</w:t>
                            </w:r>
                          </w:p>
                          <w:p w:rsidR="00372DB0" w:rsidRPr="00CA44B8" w:rsidRDefault="00B01FDB" w:rsidP="00372DB0">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乘人之</w:t>
                            </w:r>
                            <w:r>
                              <w:rPr>
                                <w:rFonts w:ascii="華康香港標準楷書" w:eastAsia="華康香港標準楷書" w:hAnsi="華康香港標準楷書" w:cs="華康香港標準楷書"/>
                                <w:b/>
                                <w:sz w:val="32"/>
                              </w:rPr>
                              <w:t>車</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載</w:t>
                            </w:r>
                            <w:r>
                              <w:rPr>
                                <w:rFonts w:ascii="華康香港標準楷書" w:eastAsia="華康香港標準楷書" w:hAnsi="華康香港標準楷書" w:cs="華康香港標準楷書" w:hint="eastAsia"/>
                                <w:b/>
                                <w:sz w:val="32"/>
                              </w:rPr>
                              <w:t>人</w:t>
                            </w:r>
                            <w:r>
                              <w:rPr>
                                <w:rFonts w:ascii="華康香港標準楷書" w:eastAsia="華康香港標準楷書" w:hAnsi="華康香港標準楷書" w:cs="華康香港標準楷書"/>
                                <w:b/>
                                <w:sz w:val="32"/>
                              </w:rPr>
                              <w:t>之患</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衣</w:t>
                            </w:r>
                            <w:r>
                              <w:rPr>
                                <w:rFonts w:ascii="華康香港標準楷書" w:eastAsia="華康香港標準楷書" w:hAnsi="華康香港標準楷書" w:cs="華康香港標準楷書" w:hint="eastAsia"/>
                                <w:b/>
                                <w:sz w:val="32"/>
                              </w:rPr>
                              <w:t>人之</w:t>
                            </w:r>
                            <w:r>
                              <w:rPr>
                                <w:rFonts w:ascii="華康香港標準楷書" w:eastAsia="華康香港標準楷書" w:hAnsi="華康香港標準楷書" w:cs="華康香港標準楷書"/>
                                <w:b/>
                                <w:sz w:val="32"/>
                              </w:rPr>
                              <w:t>衣</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懷人</w:t>
                            </w:r>
                            <w:r>
                              <w:rPr>
                                <w:rFonts w:ascii="華康香港標準楷書" w:eastAsia="華康香港標準楷書" w:hAnsi="華康香港標準楷書" w:cs="華康香港標準楷書" w:hint="eastAsia"/>
                                <w:b/>
                                <w:sz w:val="32"/>
                              </w:rPr>
                              <w:t>之</w:t>
                            </w:r>
                            <w:r>
                              <w:rPr>
                                <w:rFonts w:ascii="華康香港標準楷書" w:eastAsia="華康香港標準楷書" w:hAnsi="華康香港標準楷書" w:cs="華康香港標準楷書"/>
                                <w:b/>
                                <w:sz w:val="32"/>
                              </w:rPr>
                              <w:t>憂</w:t>
                            </w:r>
                            <w:r>
                              <w:rPr>
                                <w:rFonts w:ascii="華康香港標準楷書" w:eastAsia="華康香港標準楷書" w:hAnsi="華康香港標準楷書" w:cs="華康香港標準楷書" w:hint="eastAsia"/>
                                <w:b/>
                                <w:sz w:val="32"/>
                              </w:rPr>
                              <w:t>。</w:t>
                            </w:r>
                          </w:p>
                          <w:p w:rsidR="00372DB0" w:rsidRDefault="00E25A70" w:rsidP="00372DB0">
                            <w:r w:rsidRPr="00180551">
                              <w:rPr>
                                <w:rFonts w:ascii="Times New Roman" w:hAnsi="Times New Roman" w:cs="Times New Roman"/>
                              </w:rPr>
                              <w:t>(</w:t>
                            </w:r>
                            <w:r w:rsidR="003A1CE1">
                              <w:rPr>
                                <w:rFonts w:ascii="Times New Roman" w:hAnsi="Times New Roman" w:cs="Times New Roman"/>
                              </w:rPr>
                              <w:t>If someone gives me a ride, I should share his worries. If someone gives me clothes, I should care about his problems.</w:t>
                            </w:r>
                            <w:r w:rsidRPr="00180551">
                              <w:rPr>
                                <w:rFonts w:ascii="Times New Roman" w:hAnsi="Times New Roman" w:cs="Times New Roman"/>
                              </w:rPr>
                              <w:t>)</w:t>
                            </w:r>
                          </w:p>
                          <w:p w:rsidR="00372DB0" w:rsidRDefault="00372DB0" w:rsidP="00372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2" type="#_x0000_t202" style="position:absolute;margin-left:3.9pt;margin-top:1.85pt;width:414pt;height:1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" fillcolor="white [3201]" strokeweight=".5pt">
                <v:textbox>
                  <w:txbxContent>
                    <w:p w:rsidR="00372DB0" w:rsidRDefault="001C7D77" w:rsidP="003A1CE1">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lang w:eastAsia="zh-HK"/>
                        </w:rPr>
                        <w:t>（</w:t>
                      </w:r>
                      <w:r w:rsidR="00B01FDB">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sz w:val="32"/>
                          <w:lang w:eastAsia="zh-HK"/>
                        </w:rPr>
                        <w:t>）</w:t>
                      </w:r>
                      <w:r w:rsidR="00B01FDB">
                        <w:rPr>
                          <w:rFonts w:ascii="華康香港標準楷書" w:eastAsia="華康香港標準楷書" w:hAnsi="華康香港標準楷書" w:cs="華康香港標準楷書" w:hint="eastAsia"/>
                          <w:sz w:val="32"/>
                        </w:rPr>
                        <w:t>司馬遷</w:t>
                      </w:r>
                      <w:r w:rsidR="00372DB0" w:rsidRPr="000E0B13">
                        <w:rPr>
                          <w:rFonts w:ascii="華康香港標準楷書" w:eastAsia="華康香港標準楷書" w:hAnsi="華康香港標準楷書" w:cs="華康香港標準楷書" w:hint="eastAsia"/>
                          <w:sz w:val="32"/>
                        </w:rPr>
                        <w:t>《</w:t>
                      </w:r>
                      <w:r w:rsidR="00B01FDB">
                        <w:rPr>
                          <w:rFonts w:ascii="華康香港標準楷書" w:eastAsia="華康香港標準楷書" w:hAnsi="華康香港標準楷書" w:cs="華康香港標準楷書" w:hint="eastAsia"/>
                          <w:sz w:val="32"/>
                        </w:rPr>
                        <w:t>史</w:t>
                      </w:r>
                      <w:r w:rsidR="00B01FDB">
                        <w:rPr>
                          <w:rFonts w:ascii="華康香港標準楷書" w:eastAsia="華康香港標準楷書" w:hAnsi="華康香港標準楷書" w:cs="華康香港標準楷書"/>
                          <w:sz w:val="32"/>
                        </w:rPr>
                        <w:t>記</w:t>
                      </w:r>
                      <w:r w:rsidR="00B01FDB">
                        <w:rPr>
                          <w:rFonts w:ascii="華康香港標準楷書" w:eastAsia="華康香港標準楷書" w:hAnsi="華康香港標準楷書" w:cs="華康香港標準楷書" w:hint="eastAsia"/>
                          <w:sz w:val="32"/>
                        </w:rPr>
                        <w:t>‧淮</w:t>
                      </w:r>
                      <w:r w:rsidR="00B01FDB">
                        <w:rPr>
                          <w:rFonts w:ascii="華康香港標準楷書" w:eastAsia="華康香港標準楷書" w:hAnsi="華康香港標準楷書" w:cs="華康香港標準楷書"/>
                          <w:sz w:val="32"/>
                        </w:rPr>
                        <w:t>陰</w:t>
                      </w:r>
                      <w:r w:rsidR="00B01FDB">
                        <w:rPr>
                          <w:rFonts w:ascii="華康香港標準楷書" w:eastAsia="華康香港標準楷書" w:hAnsi="華康香港標準楷書" w:cs="華康香港標準楷書" w:hint="eastAsia"/>
                          <w:sz w:val="32"/>
                        </w:rPr>
                        <w:t>侯列傳</w:t>
                      </w:r>
                      <w:r w:rsidR="00372DB0" w:rsidRPr="000E0B13">
                        <w:rPr>
                          <w:rFonts w:ascii="華康香港標準楷書" w:eastAsia="華康香港標準楷書" w:hAnsi="華康香港標準楷書" w:cs="華康香港標準楷書" w:hint="eastAsia"/>
                          <w:sz w:val="32"/>
                        </w:rPr>
                        <w:t>》</w:t>
                      </w:r>
                    </w:p>
                    <w:p w:rsidR="00E25A70" w:rsidRPr="00FA252F" w:rsidRDefault="00E25A70" w:rsidP="003A1CE1">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3A1CE1">
                        <w:rPr>
                          <w:rFonts w:ascii="Times New Roman" w:eastAsia="華康香港標準楷書" w:hAnsi="Times New Roman" w:cs="Times New Roman"/>
                          <w:szCs w:val="24"/>
                        </w:rPr>
                        <w:t>Han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Pr="008E414C">
                        <w:rPr>
                          <w:rFonts w:ascii="Times New Roman" w:hAnsi="Times New Roman" w:cs="Times New Roman"/>
                          <w:color w:val="000000"/>
                        </w:rPr>
                        <w:t>"</w:t>
                      </w:r>
                      <w:r w:rsidR="003A1CE1">
                        <w:rPr>
                          <w:rFonts w:ascii="Times New Roman" w:hAnsi="Times New Roman" w:cs="Times New Roman"/>
                          <w:color w:val="000000"/>
                        </w:rPr>
                        <w:t>Biography of the Marquis of Huaiyin</w:t>
                      </w:r>
                      <w:r>
                        <w:rPr>
                          <w:rFonts w:ascii="Times New Roman" w:hAnsi="Times New Roman" w:cs="Times New Roman"/>
                          <w:color w:val="000000"/>
                        </w:rPr>
                        <w:t xml:space="preserve">", </w:t>
                      </w:r>
                      <w:r>
                        <w:rPr>
                          <w:rFonts w:ascii="Times New Roman" w:hAnsi="Times New Roman" w:cs="Times New Roman"/>
                          <w:color w:val="000000"/>
                        </w:rPr>
                        <w:br/>
                      </w:r>
                      <w:r w:rsidR="003A1CE1">
                        <w:rPr>
                          <w:rFonts w:ascii="Times New Roman" w:eastAsia="華康香港標準楷書" w:hAnsi="Times New Roman" w:cs="Times New Roman"/>
                          <w:i/>
                          <w:szCs w:val="24"/>
                        </w:rPr>
                        <w:t>Records of the Grand Historian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3A1CE1">
                        <w:rPr>
                          <w:rFonts w:ascii="Times New Roman" w:hAnsi="Times New Roman" w:cs="Times New Roman"/>
                          <w:color w:val="000000"/>
                          <w:szCs w:val="24"/>
                          <w:shd w:val="clear" w:color="auto" w:fill="FFFFFF"/>
                        </w:rPr>
                        <w:t>Sima Qian</w:t>
                      </w:r>
                      <w:r>
                        <w:rPr>
                          <w:rFonts w:ascii="Times New Roman" w:hAnsi="Times New Roman" w:cs="Times New Roman"/>
                          <w:color w:val="000000"/>
                          <w:szCs w:val="24"/>
                          <w:shd w:val="clear" w:color="auto" w:fill="FFFFFF"/>
                        </w:rPr>
                        <w:t>)</w:t>
                      </w:r>
                    </w:p>
                    <w:p w:rsidR="00372DB0" w:rsidRPr="00CA44B8" w:rsidRDefault="00B01FDB" w:rsidP="00372DB0">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乘人之</w:t>
                      </w:r>
                      <w:r>
                        <w:rPr>
                          <w:rFonts w:ascii="華康香港標準楷書" w:eastAsia="華康香港標準楷書" w:hAnsi="華康香港標準楷書" w:cs="華康香港標準楷書"/>
                          <w:b/>
                          <w:sz w:val="32"/>
                        </w:rPr>
                        <w:t>車</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載</w:t>
                      </w:r>
                      <w:r>
                        <w:rPr>
                          <w:rFonts w:ascii="華康香港標準楷書" w:eastAsia="華康香港標準楷書" w:hAnsi="華康香港標準楷書" w:cs="華康香港標準楷書" w:hint="eastAsia"/>
                          <w:b/>
                          <w:sz w:val="32"/>
                        </w:rPr>
                        <w:t>人</w:t>
                      </w:r>
                      <w:r>
                        <w:rPr>
                          <w:rFonts w:ascii="華康香港標準楷書" w:eastAsia="華康香港標準楷書" w:hAnsi="華康香港標準楷書" w:cs="華康香港標準楷書"/>
                          <w:b/>
                          <w:sz w:val="32"/>
                        </w:rPr>
                        <w:t>之患</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衣</w:t>
                      </w:r>
                      <w:r>
                        <w:rPr>
                          <w:rFonts w:ascii="華康香港標準楷書" w:eastAsia="華康香港標準楷書" w:hAnsi="華康香港標準楷書" w:cs="華康香港標準楷書" w:hint="eastAsia"/>
                          <w:b/>
                          <w:sz w:val="32"/>
                        </w:rPr>
                        <w:t>人之</w:t>
                      </w:r>
                      <w:r>
                        <w:rPr>
                          <w:rFonts w:ascii="華康香港標準楷書" w:eastAsia="華康香港標準楷書" w:hAnsi="華康香港標準楷書" w:cs="華康香港標準楷書"/>
                          <w:b/>
                          <w:sz w:val="32"/>
                        </w:rPr>
                        <w:t>衣</w:t>
                      </w:r>
                      <w:r>
                        <w:rPr>
                          <w:rFonts w:ascii="華康香港標準楷書" w:eastAsia="華康香港標準楷書" w:hAnsi="華康香港標準楷書" w:cs="華康香港標準楷書" w:hint="eastAsia"/>
                          <w:b/>
                          <w:sz w:val="32"/>
                        </w:rPr>
                        <w:t>者</w:t>
                      </w:r>
                      <w:r>
                        <w:rPr>
                          <w:rFonts w:ascii="華康香港標準楷書" w:eastAsia="華康香港標準楷書" w:hAnsi="華康香港標準楷書" w:cs="華康香港標準楷書"/>
                          <w:b/>
                          <w:sz w:val="32"/>
                        </w:rPr>
                        <w:t>懷人</w:t>
                      </w:r>
                      <w:r>
                        <w:rPr>
                          <w:rFonts w:ascii="華康香港標準楷書" w:eastAsia="華康香港標準楷書" w:hAnsi="華康香港標準楷書" w:cs="華康香港標準楷書" w:hint="eastAsia"/>
                          <w:b/>
                          <w:sz w:val="32"/>
                        </w:rPr>
                        <w:t>之</w:t>
                      </w:r>
                      <w:r>
                        <w:rPr>
                          <w:rFonts w:ascii="華康香港標準楷書" w:eastAsia="華康香港標準楷書" w:hAnsi="華康香港標準楷書" w:cs="華康香港標準楷書"/>
                          <w:b/>
                          <w:sz w:val="32"/>
                        </w:rPr>
                        <w:t>憂</w:t>
                      </w:r>
                      <w:r>
                        <w:rPr>
                          <w:rFonts w:ascii="華康香港標準楷書" w:eastAsia="華康香港標準楷書" w:hAnsi="華康香港標準楷書" w:cs="華康香港標準楷書" w:hint="eastAsia"/>
                          <w:b/>
                          <w:sz w:val="32"/>
                        </w:rPr>
                        <w:t>。</w:t>
                      </w:r>
                    </w:p>
                    <w:p w:rsidR="00372DB0" w:rsidRDefault="00E25A70" w:rsidP="00372DB0">
                      <w:r w:rsidRPr="00180551">
                        <w:rPr>
                          <w:rFonts w:ascii="Times New Roman" w:hAnsi="Times New Roman" w:cs="Times New Roman"/>
                        </w:rPr>
                        <w:t>(</w:t>
                      </w:r>
                      <w:r w:rsidR="003A1CE1">
                        <w:rPr>
                          <w:rFonts w:ascii="Times New Roman" w:hAnsi="Times New Roman" w:cs="Times New Roman"/>
                        </w:rPr>
                        <w:t>If someone gives me a ride, I should share his worries. If someone gives me clothes, I should care about his problems.</w:t>
                      </w:r>
                      <w:r w:rsidRPr="00180551">
                        <w:rPr>
                          <w:rFonts w:ascii="Times New Roman" w:hAnsi="Times New Roman" w:cs="Times New Roman"/>
                        </w:rPr>
                        <w:t>)</w:t>
                      </w:r>
                    </w:p>
                    <w:p w:rsidR="00372DB0" w:rsidRDefault="00372DB0" w:rsidP="00372DB0"/>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09B" w:rsidRDefault="00D0009B" w:rsidP="00FA252F">
      <w:r>
        <w:separator/>
      </w:r>
    </w:p>
  </w:endnote>
  <w:endnote w:type="continuationSeparator" w:id="0">
    <w:p w:rsidR="00D0009B" w:rsidRDefault="00D0009B"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325616"/>
      <w:docPartObj>
        <w:docPartGallery w:val="Page Numbers (Bottom of Page)"/>
        <w:docPartUnique/>
      </w:docPartObj>
    </w:sdtPr>
    <w:sdtEndPr/>
    <w:sdtContent>
      <w:p w:rsidR="00C96C8B" w:rsidRDefault="00C96C8B">
        <w:pPr>
          <w:pStyle w:val="ad"/>
          <w:jc w:val="right"/>
        </w:pPr>
        <w:r>
          <w:fldChar w:fldCharType="begin"/>
        </w:r>
        <w:r>
          <w:instrText>PAGE   \* MERGEFORMAT</w:instrText>
        </w:r>
        <w:r>
          <w:fldChar w:fldCharType="separate"/>
        </w:r>
        <w:r w:rsidR="00005AAF" w:rsidRPr="00005AAF">
          <w:rPr>
            <w:noProof/>
            <w:lang w:val="zh-TW"/>
          </w:rPr>
          <w:t>3</w:t>
        </w:r>
        <w:r>
          <w:fldChar w:fldCharType="end"/>
        </w:r>
      </w:p>
    </w:sdtContent>
  </w:sdt>
  <w:p w:rsidR="00C96C8B" w:rsidRDefault="00C96C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09B" w:rsidRDefault="00D0009B" w:rsidP="00FA252F">
      <w:r>
        <w:separator/>
      </w:r>
    </w:p>
  </w:footnote>
  <w:footnote w:type="continuationSeparator" w:id="0">
    <w:p w:rsidR="00D0009B" w:rsidRDefault="00D0009B" w:rsidP="00FA252F">
      <w:r>
        <w:continuationSeparator/>
      </w:r>
    </w:p>
  </w:footnote>
  <w:footnote w:id="1">
    <w:p w:rsidR="00FA252F" w:rsidRPr="00C3699B" w:rsidRDefault="00FA252F" w:rsidP="00C3699B">
      <w:pPr>
        <w:pStyle w:val="question"/>
        <w:snapToGrid w:val="0"/>
        <w:spacing w:before="0" w:beforeAutospacing="0" w:after="0" w:afterAutospacing="0"/>
        <w:rPr>
          <w:rFonts w:ascii="華康香港標準楷書" w:eastAsia="華康香港標準楷書" w:hAnsi="華康香港標準楷書" w:cs="華康香港標準楷書"/>
          <w:color w:val="000000"/>
          <w:sz w:val="21"/>
          <w:szCs w:val="21"/>
        </w:rPr>
      </w:pPr>
      <w:r w:rsidRPr="00C3699B">
        <w:rPr>
          <w:rStyle w:val="a9"/>
          <w:sz w:val="22"/>
          <w:szCs w:val="22"/>
        </w:rPr>
        <w:footnoteRef/>
      </w:r>
      <w:r w:rsidRPr="00C3699B">
        <w:rPr>
          <w:sz w:val="21"/>
          <w:szCs w:val="21"/>
        </w:rPr>
        <w:t xml:space="preserve"> </w:t>
      </w:r>
      <w:r w:rsidR="00E25A70" w:rsidRPr="00C3699B">
        <w:rPr>
          <w:rStyle w:val="aa"/>
          <w:sz w:val="21"/>
          <w:szCs w:val="21"/>
        </w:rPr>
        <w:t>Information:</w:t>
      </w:r>
      <w:r w:rsidR="00E25A70" w:rsidRPr="00C3699B">
        <w:rPr>
          <w:rStyle w:val="aa"/>
          <w:color w:val="000000"/>
          <w:sz w:val="21"/>
          <w:szCs w:val="21"/>
        </w:rPr>
        <w:t xml:space="preserve"> Commentary of Zuo</w:t>
      </w:r>
    </w:p>
    <w:p w:rsidR="00E25A70" w:rsidRPr="00C3699B" w:rsidRDefault="00E25A70" w:rsidP="00E25A70">
      <w:pPr>
        <w:pStyle w:val="bigen"/>
        <w:snapToGrid w:val="0"/>
        <w:spacing w:before="0" w:beforeAutospacing="0" w:after="0" w:afterAutospacing="0"/>
        <w:ind w:leftChars="81" w:left="194"/>
        <w:rPr>
          <w:sz w:val="21"/>
          <w:szCs w:val="21"/>
        </w:rPr>
      </w:pPr>
      <w:r w:rsidRPr="00C3699B">
        <w:rPr>
          <w:i/>
          <w:iCs/>
          <w:sz w:val="21"/>
          <w:szCs w:val="21"/>
        </w:rPr>
        <w:t>Commentary of Zuo</w:t>
      </w:r>
      <w:r w:rsidRPr="00C3699B">
        <w:rPr>
          <w:sz w:val="21"/>
          <w:szCs w:val="21"/>
        </w:rPr>
        <w:t> is a piece of literary work with history essays. The contents mainly stated the history of struggles between feudal princes of different states during the Spring and Autumn Period, which included descriptions of some important battles, ancients’ comments on some historic events, descriptions of social cultures and etiquettes at that time, as well as diplomatic documents, etc. So, this book is an important reference to study the history of the Pre-Qin period and the Spring and Autumn Period. It was written with simple but concise wordings in a lively manner and descriptions of suitable length. This book also concretely explained the happenings of the characters, described their images and briefly commented on the historic events and people.</w:t>
      </w:r>
    </w:p>
    <w:p w:rsidR="009810E7" w:rsidRPr="00C3699B" w:rsidRDefault="00E25A70" w:rsidP="00E25A70">
      <w:pPr>
        <w:pStyle w:val="question"/>
        <w:snapToGrid w:val="0"/>
        <w:spacing w:before="0" w:beforeAutospacing="0" w:after="0" w:afterAutospacing="0"/>
        <w:ind w:leftChars="75" w:left="180"/>
        <w:rPr>
          <w:rFonts w:ascii="華康香港標準楷書" w:eastAsia="華康香港標準楷書" w:hAnsi="華康香港標準楷書" w:cs="華康香港標準楷書"/>
          <w:b/>
          <w:color w:val="000000"/>
          <w:sz w:val="21"/>
          <w:szCs w:val="21"/>
        </w:rPr>
      </w:pPr>
      <w:r w:rsidRPr="00C3699B">
        <w:rPr>
          <w:rStyle w:val="aa"/>
          <w:rFonts w:hint="eastAsia"/>
          <w:sz w:val="21"/>
          <w:szCs w:val="21"/>
        </w:rPr>
        <w:t>Or</w:t>
      </w:r>
      <w:r w:rsidRPr="00C3699B">
        <w:rPr>
          <w:rStyle w:val="aa"/>
          <w:sz w:val="21"/>
          <w:szCs w:val="21"/>
        </w:rPr>
        <w:t>iginal Text</w:t>
      </w:r>
      <w:r w:rsidRPr="00C3699B">
        <w:rPr>
          <w:rStyle w:val="aa"/>
          <w:rFonts w:ascii="新細明體" w:eastAsia="新細明體" w:hAnsi="新細明體" w:cs="新細明體" w:hint="eastAsia"/>
          <w:sz w:val="21"/>
          <w:szCs w:val="21"/>
        </w:rPr>
        <w:t>：</w:t>
      </w:r>
    </w:p>
    <w:p w:rsidR="00183CCF" w:rsidRPr="00C3699B" w:rsidRDefault="009810E7" w:rsidP="00005AAF">
      <w:pPr>
        <w:pStyle w:val="question"/>
        <w:snapToGrid w:val="0"/>
        <w:spacing w:before="0" w:beforeAutospacing="0" w:after="0" w:afterAutospacing="0"/>
        <w:ind w:leftChars="75" w:left="180"/>
        <w:rPr>
          <w:rFonts w:ascii="華康香港標準楷書" w:eastAsia="華康香港標準楷書" w:hAnsi="華康香港標準楷書" w:cs="華康香港標準楷書" w:hint="eastAsia"/>
          <w:color w:val="000000"/>
          <w:sz w:val="21"/>
          <w:szCs w:val="21"/>
        </w:rPr>
      </w:pPr>
      <w:r w:rsidRPr="00C3699B">
        <w:rPr>
          <w:rFonts w:ascii="華康香港標準楷書" w:eastAsia="華康香港標準楷書" w:hAnsi="華康香港標準楷書" w:cs="華康香港標準楷書" w:hint="eastAsia"/>
          <w:color w:val="000000"/>
          <w:sz w:val="21"/>
          <w:szCs w:val="21"/>
        </w:rPr>
        <w:t>秋，七月，秦桓公伐晉，次於輔氏。壬午，晉侯治兵於稷，以略狄土，立黎侯而還。及雒，魏顆敗秦師於輔氏。獲杜回，秦之力人也。初，魏武子有嬖妾，無子。武子疾，命顆曰：「必嫁是。」疾病則曰：「必以為殉。」及卒，顆嫁之，曰：「疾病則亂，吾從其治也。」及輔氏之役，顆見老人，結草以亢杜回，杜回躓而顛，故獲之。夜夢之曰：「余，而所嫁婦人之父也。爾用先人之治命，余是以報。」</w:t>
      </w:r>
    </w:p>
  </w:footnote>
  <w:footnote w:id="2">
    <w:p w:rsidR="00005AAF" w:rsidRDefault="00005AAF" w:rsidP="00F56086">
      <w:pPr>
        <w:pStyle w:val="question"/>
        <w:spacing w:before="0" w:beforeAutospacing="0" w:after="0" w:afterAutospacing="0"/>
        <w:rPr>
          <w:sz w:val="21"/>
          <w:szCs w:val="21"/>
        </w:rPr>
      </w:pPr>
    </w:p>
    <w:p w:rsidR="00F56086" w:rsidRPr="003A1CE1" w:rsidRDefault="00F56086" w:rsidP="00F56086">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sidRPr="00C3699B">
        <w:rPr>
          <w:rStyle w:val="a9"/>
          <w:sz w:val="21"/>
          <w:szCs w:val="21"/>
        </w:rPr>
        <w:footnoteRef/>
      </w:r>
      <w:r w:rsidRPr="00C3699B">
        <w:rPr>
          <w:sz w:val="21"/>
          <w:szCs w:val="21"/>
        </w:rPr>
        <w:t xml:space="preserve"> </w:t>
      </w:r>
      <w:r w:rsidR="00E25A70" w:rsidRPr="00C3699B">
        <w:rPr>
          <w:rStyle w:val="aa"/>
          <w:sz w:val="21"/>
          <w:szCs w:val="21"/>
        </w:rPr>
        <w:t>Information:</w:t>
      </w:r>
      <w:r w:rsidR="003A1CE1" w:rsidRPr="003A1CE1">
        <w:rPr>
          <w:color w:val="000000"/>
          <w:sz w:val="32"/>
          <w:szCs w:val="32"/>
        </w:rPr>
        <w:t xml:space="preserve"> </w:t>
      </w:r>
      <w:r w:rsidR="003A1CE1" w:rsidRPr="003A1CE1">
        <w:rPr>
          <w:rStyle w:val="aa"/>
          <w:color w:val="000000"/>
          <w:sz w:val="22"/>
          <w:szCs w:val="22"/>
        </w:rPr>
        <w:t>Book of the Later Han</w:t>
      </w:r>
    </w:p>
    <w:p w:rsidR="00F56086" w:rsidRPr="003A1CE1" w:rsidRDefault="003A1CE1" w:rsidP="003A1CE1">
      <w:pPr>
        <w:widowControl/>
        <w:snapToGrid w:val="0"/>
        <w:ind w:leftChars="70" w:left="168"/>
        <w:rPr>
          <w:rFonts w:ascii="華康香港標準楷書" w:eastAsia="華康香港標準楷書" w:hAnsi="華康香港標準楷書" w:cs="華康香港標準楷書"/>
        </w:rPr>
      </w:pPr>
      <w:r w:rsidRPr="003A1CE1">
        <w:rPr>
          <w:rFonts w:ascii="Times New Roman" w:eastAsia="Times New Roman" w:hAnsi="Times New Roman" w:cs="Times New Roman"/>
          <w:i/>
          <w:iCs/>
          <w:kern w:val="0"/>
          <w:sz w:val="22"/>
        </w:rPr>
        <w:t>Book of the Later Han</w:t>
      </w:r>
      <w:r w:rsidRPr="003A1CE1">
        <w:rPr>
          <w:rFonts w:ascii="Times New Roman" w:eastAsia="Times New Roman" w:hAnsi="Times New Roman" w:cs="Times New Roman"/>
          <w:kern w:val="0"/>
          <w:sz w:val="22"/>
        </w:rPr>
        <w:t>, one of the "25 dynastic histories", was written by Fan Ye of the Southern Dynasty (excluding the parts on "social policies" and "natural phenomenon"). The book recorded the one hundred and ninety-five years of history of the Eastern Han Dynasty, including some important events of the emperors, history of the nobles and feudal princes, social policies and natural phenomenon, together with the descriptions of people from all walks of life and the important writings about them. This book was full of vivid standpoints and pinpoint criticism.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165"/>
    <w:multiLevelType w:val="hybridMultilevel"/>
    <w:tmpl w:val="52AE446C"/>
    <w:lvl w:ilvl="0" w:tplc="204AF9B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21EFB"/>
    <w:multiLevelType w:val="hybridMultilevel"/>
    <w:tmpl w:val="6F6E4FF6"/>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F205DF"/>
    <w:multiLevelType w:val="multilevel"/>
    <w:tmpl w:val="EA3C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C13268"/>
    <w:multiLevelType w:val="hybridMultilevel"/>
    <w:tmpl w:val="F0E667A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D31501"/>
    <w:multiLevelType w:val="multilevel"/>
    <w:tmpl w:val="1C24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1"/>
  </w:num>
  <w:num w:numId="4">
    <w:abstractNumId w:val="4"/>
  </w:num>
  <w:num w:numId="5">
    <w:abstractNumId w:val="12"/>
  </w:num>
  <w:num w:numId="6">
    <w:abstractNumId w:val="15"/>
  </w:num>
  <w:num w:numId="7">
    <w:abstractNumId w:val="8"/>
  </w:num>
  <w:num w:numId="8">
    <w:abstractNumId w:val="3"/>
  </w:num>
  <w:num w:numId="9">
    <w:abstractNumId w:val="5"/>
  </w:num>
  <w:num w:numId="10">
    <w:abstractNumId w:val="9"/>
  </w:num>
  <w:num w:numId="11">
    <w:abstractNumId w:val="2"/>
  </w:num>
  <w:num w:numId="12">
    <w:abstractNumId w:val="11"/>
  </w:num>
  <w:num w:numId="13">
    <w:abstractNumId w:val="14"/>
  </w:num>
  <w:num w:numId="14">
    <w:abstractNumId w:val="7"/>
  </w:num>
  <w:num w:numId="15">
    <w:abstractNumId w:val="0"/>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5AAF"/>
    <w:rsid w:val="00051344"/>
    <w:rsid w:val="000874F5"/>
    <w:rsid w:val="000A46C0"/>
    <w:rsid w:val="000A692F"/>
    <w:rsid w:val="000C329A"/>
    <w:rsid w:val="000E0B13"/>
    <w:rsid w:val="001051E0"/>
    <w:rsid w:val="00183CCF"/>
    <w:rsid w:val="001C7D77"/>
    <w:rsid w:val="00235F24"/>
    <w:rsid w:val="0024454D"/>
    <w:rsid w:val="002811B9"/>
    <w:rsid w:val="00281610"/>
    <w:rsid w:val="002C370C"/>
    <w:rsid w:val="002F7880"/>
    <w:rsid w:val="0033235E"/>
    <w:rsid w:val="003354D2"/>
    <w:rsid w:val="00356FCF"/>
    <w:rsid w:val="00372DB0"/>
    <w:rsid w:val="003A1CE1"/>
    <w:rsid w:val="003B28A8"/>
    <w:rsid w:val="003E6991"/>
    <w:rsid w:val="004340B1"/>
    <w:rsid w:val="004932B6"/>
    <w:rsid w:val="004D5E64"/>
    <w:rsid w:val="004E0CCE"/>
    <w:rsid w:val="00543955"/>
    <w:rsid w:val="0056145E"/>
    <w:rsid w:val="00565A55"/>
    <w:rsid w:val="005D257C"/>
    <w:rsid w:val="006158C7"/>
    <w:rsid w:val="0062474D"/>
    <w:rsid w:val="00756F25"/>
    <w:rsid w:val="00786003"/>
    <w:rsid w:val="00787647"/>
    <w:rsid w:val="00793694"/>
    <w:rsid w:val="00796CCB"/>
    <w:rsid w:val="007B53C4"/>
    <w:rsid w:val="00817B10"/>
    <w:rsid w:val="0086352C"/>
    <w:rsid w:val="00877D9B"/>
    <w:rsid w:val="008E7705"/>
    <w:rsid w:val="009354ED"/>
    <w:rsid w:val="00957C4B"/>
    <w:rsid w:val="009810E7"/>
    <w:rsid w:val="00A21A4C"/>
    <w:rsid w:val="00A261A8"/>
    <w:rsid w:val="00A34D31"/>
    <w:rsid w:val="00A369F9"/>
    <w:rsid w:val="00A56A41"/>
    <w:rsid w:val="00A60179"/>
    <w:rsid w:val="00A63763"/>
    <w:rsid w:val="00A93599"/>
    <w:rsid w:val="00B01FDB"/>
    <w:rsid w:val="00BC591A"/>
    <w:rsid w:val="00BD1C35"/>
    <w:rsid w:val="00C3699B"/>
    <w:rsid w:val="00C7722D"/>
    <w:rsid w:val="00C834C1"/>
    <w:rsid w:val="00C96C8B"/>
    <w:rsid w:val="00CA123D"/>
    <w:rsid w:val="00CA44B8"/>
    <w:rsid w:val="00CB76B9"/>
    <w:rsid w:val="00CD5877"/>
    <w:rsid w:val="00CE6BFE"/>
    <w:rsid w:val="00CF271D"/>
    <w:rsid w:val="00D0009B"/>
    <w:rsid w:val="00D21415"/>
    <w:rsid w:val="00D93C5A"/>
    <w:rsid w:val="00DA502A"/>
    <w:rsid w:val="00DC27C9"/>
    <w:rsid w:val="00E14726"/>
    <w:rsid w:val="00E25A70"/>
    <w:rsid w:val="00E42E56"/>
    <w:rsid w:val="00E63264"/>
    <w:rsid w:val="00E7332F"/>
    <w:rsid w:val="00E806BF"/>
    <w:rsid w:val="00F56086"/>
    <w:rsid w:val="00FA252F"/>
    <w:rsid w:val="00FA7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DB339"/>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E25A70"/>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210307322">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98223042">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50932278">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1006785274">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240940992">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21A2-AAC8-4C3C-A88D-7ABDC6AC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94</Words>
  <Characters>540</Characters>
  <Application>Microsoft Office Word</Application>
  <DocSecurity>0</DocSecurity>
  <Lines>4</Lines>
  <Paragraphs>1</Paragraphs>
  <ScaleCrop>false</ScaleCrop>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2018-08-01T06:52:00Z</cp:lastPrinted>
  <dcterms:created xsi:type="dcterms:W3CDTF">2018-10-11T00:48:00Z</dcterms:created>
  <dcterms:modified xsi:type="dcterms:W3CDTF">2018-12-06T04:07:00Z</dcterms:modified>
</cp:coreProperties>
</file>