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37" w:rsidRPr="00BC6C62" w:rsidRDefault="001A6C37" w:rsidP="001A6C37">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1A6C37" w:rsidRDefault="001A6C37" w:rsidP="001A6C37">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sidRPr="003A572F">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C</w:t>
      </w:r>
      <w:r>
        <w:rPr>
          <w:rFonts w:ascii="Times New Roman" w:eastAsia="華康香港標準楷書" w:hAnsi="Times New Roman" w:cs="Times New Roman"/>
          <w:b/>
          <w:sz w:val="32"/>
          <w:szCs w:val="32"/>
        </w:rPr>
        <w:t>aring for Others</w:t>
      </w:r>
    </w:p>
    <w:p w:rsidR="00FA252F" w:rsidRPr="001A6C37" w:rsidRDefault="001A6C37" w:rsidP="001A6C37">
      <w:pPr>
        <w:snapToGrid w:val="0"/>
        <w:jc w:val="center"/>
        <w:rPr>
          <w:rFonts w:ascii="華康香港標準楷書" w:eastAsia="華康香港標準楷書" w:hAnsi="華康香港標準楷書" w:cs="華康香港標準楷書"/>
          <w:sz w:val="28"/>
          <w:szCs w:val="36"/>
          <w:lang w:eastAsia="zh-HK"/>
        </w:rPr>
      </w:pPr>
      <w:r w:rsidRPr="001A6C37">
        <w:rPr>
          <w:rFonts w:ascii="Times New Roman" w:eastAsia="華康香港標準楷書" w:hAnsi="Times New Roman" w:cs="Times New Roman"/>
          <w:sz w:val="28"/>
          <w:szCs w:val="32"/>
        </w:rPr>
        <w:t>Respect the elderly; love the peers; care for the young</w:t>
      </w:r>
    </w:p>
    <w:p w:rsidR="00FA252F" w:rsidRPr="00976CF8" w:rsidRDefault="00FA252F" w:rsidP="00976CF8">
      <w:pPr>
        <w:snapToGrid w:val="0"/>
        <w:rPr>
          <w:sz w:val="20"/>
        </w:rPr>
      </w:pPr>
    </w:p>
    <w:p w:rsidR="00E14726" w:rsidRPr="00976CF8" w:rsidRDefault="002D3F4E" w:rsidP="002D3F4E">
      <w:pPr>
        <w:snapToGrid w:val="0"/>
        <w:spacing w:beforeLines="50" w:before="180"/>
        <w:ind w:leftChars="530" w:left="2228" w:hangingChars="341" w:hanging="956"/>
        <w:rPr>
          <w:rFonts w:ascii="華康香港標準楷書" w:eastAsia="華康香港標準楷書" w:hAnsi="華康香港標準楷書" w:cs="華康香港標準楷書"/>
          <w:b/>
          <w:sz w:val="36"/>
          <w:szCs w:val="44"/>
        </w:rPr>
      </w:pPr>
      <w:r>
        <w:rPr>
          <w:b/>
          <w:noProof/>
          <w:sz w:val="28"/>
        </w:rPr>
        <w:drawing>
          <wp:anchor distT="0" distB="0" distL="114300" distR="114300" simplePos="0" relativeHeight="251667968" behindDoc="0" locked="0" layoutInCell="1" allowOverlap="1" wp14:anchorId="5C2B0BF4" wp14:editId="7A766B46">
            <wp:simplePos x="0" y="0"/>
            <wp:positionH relativeFrom="column">
              <wp:posOffset>216250</wp:posOffset>
            </wp:positionH>
            <wp:positionV relativeFrom="paragraph">
              <wp:posOffset>26394</wp:posOffset>
            </wp:positionV>
            <wp:extent cx="272594" cy="669567"/>
            <wp:effectExtent l="0" t="7937" r="5397" b="5398"/>
            <wp:wrapNone/>
            <wp:docPr id="5" name="圖片 5"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C37" w:rsidRPr="0074384B">
        <w:rPr>
          <w:rFonts w:ascii="Times New Roman" w:eastAsia="華康香港標準楷書" w:hAnsi="Times New Roman" w:cs="Times New Roman"/>
          <w:b/>
          <w:sz w:val="32"/>
          <w:szCs w:val="44"/>
        </w:rPr>
        <w:t>Story</w:t>
      </w:r>
      <w:r w:rsidR="001A6C37" w:rsidRPr="0074384B">
        <w:rPr>
          <w:rFonts w:ascii="Times New Roman" w:eastAsia="華康香港標準楷書" w:hAnsi="Times New Roman" w:cs="Times New Roman"/>
          <w:b/>
          <w:sz w:val="32"/>
          <w:szCs w:val="44"/>
        </w:rPr>
        <w:t>：</w:t>
      </w:r>
      <w:r w:rsidR="001A6C37" w:rsidRPr="001A6C37">
        <w:rPr>
          <w:rFonts w:ascii="Times New Roman" w:eastAsia="華康香港標準楷書" w:hAnsi="Times New Roman" w:cs="Times New Roman"/>
          <w:b/>
          <w:sz w:val="32"/>
          <w:szCs w:val="44"/>
        </w:rPr>
        <w:t>Confucius was Concerned about People rather than His Belongings</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1A6C37" w:rsidP="00485D5F">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194"/>
      </w:tblGrid>
      <w:tr w:rsidR="00FA252F" w:rsidTr="001A6C37">
        <w:tc>
          <w:tcPr>
            <w:tcW w:w="4334" w:type="dxa"/>
          </w:tcPr>
          <w:p w:rsidR="00FA252F" w:rsidRDefault="00485D5F" w:rsidP="00976CF8">
            <w:pPr>
              <w:ind w:leftChars="151" w:left="362"/>
              <w:rPr>
                <w:rFonts w:ascii="華康香港標準楷書" w:eastAsia="華康香港標準楷書" w:hAnsi="華康香港標準楷書" w:cs="華康香港標準楷書"/>
                <w:sz w:val="32"/>
                <w:szCs w:val="32"/>
              </w:rPr>
            </w:pPr>
            <w:r w:rsidRPr="00485D5F">
              <w:rPr>
                <w:rFonts w:ascii="Times New Roman" w:eastAsia="華康香港標準楷書" w:hAnsi="Times New Roman" w:cs="Times New Roman"/>
                <w:b/>
                <w:noProof/>
                <w:sz w:val="32"/>
                <w:szCs w:val="32"/>
              </w:rPr>
              <mc:AlternateContent>
                <mc:Choice Requires="wps">
                  <w:drawing>
                    <wp:anchor distT="0" distB="0" distL="114300" distR="114300" simplePos="0" relativeHeight="251658752" behindDoc="0" locked="0" layoutInCell="1" allowOverlap="1" wp14:anchorId="58F9A6E3" wp14:editId="7C842C4D">
                      <wp:simplePos x="0" y="0"/>
                      <wp:positionH relativeFrom="column">
                        <wp:posOffset>-59055</wp:posOffset>
                      </wp:positionH>
                      <wp:positionV relativeFrom="paragraph">
                        <wp:posOffset>20320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85D5F" w:rsidRPr="002F0576" w:rsidRDefault="00485D5F" w:rsidP="00485D5F">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9A6E3" id="_x0000_t202" coordsize="21600,21600" o:spt="202" path="m,l,21600r21600,l21600,xe">
                      <v:stroke joinstyle="miter"/>
                      <v:path gradientshapeok="t" o:connecttype="rect"/>
                    </v:shapetype>
                    <v:shape id="文字方塊 21" o:spid="_x0000_s1026" type="#_x0000_t202" style="position:absolute;left:0;text-align:left;margin-left:-4.65pt;margin-top:1.6pt;width:3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" filled="f" stroked="f" strokeweight=".5pt">
                      <v:textbox>
                        <w:txbxContent>
                          <w:p w:rsidR="00485D5F" w:rsidRPr="002F0576" w:rsidRDefault="00485D5F" w:rsidP="00485D5F">
                            <w:pPr>
                              <w:rPr>
                                <w:sz w:val="14"/>
                              </w:rPr>
                            </w:pPr>
                            <w:r w:rsidRPr="002F0576">
                              <w:rPr>
                                <w:sz w:val="32"/>
                              </w:rPr>
                              <w:sym w:font="Wingdings" w:char="F081"/>
                            </w:r>
                          </w:p>
                        </w:txbxContent>
                      </v:textbox>
                    </v:shape>
                  </w:pict>
                </mc:Fallback>
              </mc:AlternateContent>
            </w:r>
            <w:r w:rsidRPr="00485D5F">
              <w:rPr>
                <w:rFonts w:ascii="Times New Roman" w:eastAsia="華康香港標準楷書" w:hAnsi="Times New Roman" w:cs="Times New Roman"/>
                <w:b/>
                <w:noProof/>
                <w:sz w:val="32"/>
                <w:szCs w:val="32"/>
              </w:rPr>
              <mc:AlternateContent>
                <mc:Choice Requires="wps">
                  <w:drawing>
                    <wp:anchor distT="0" distB="0" distL="114300" distR="114300" simplePos="0" relativeHeight="251660800" behindDoc="0" locked="0" layoutInCell="1" allowOverlap="1" wp14:anchorId="4282EC44" wp14:editId="33AEC8F1">
                      <wp:simplePos x="0" y="0"/>
                      <wp:positionH relativeFrom="column">
                        <wp:posOffset>2606040</wp:posOffset>
                      </wp:positionH>
                      <wp:positionV relativeFrom="paragraph">
                        <wp:posOffset>26035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85D5F" w:rsidRPr="002F0576" w:rsidRDefault="00485D5F" w:rsidP="00485D5F">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EC44" id="文字方塊 22" o:spid="_x0000_s1027" type="#_x0000_t202" style="position:absolute;left:0;text-align:left;margin-left:205.2pt;margin-top:2.05pt;width:3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" filled="f" stroked="f" strokeweight=".5pt">
                      <v:textbox>
                        <w:txbxContent>
                          <w:p w:rsidR="00485D5F" w:rsidRPr="002F0576" w:rsidRDefault="00485D5F" w:rsidP="00485D5F">
                            <w:pPr>
                              <w:rPr>
                                <w:sz w:val="32"/>
                                <w:szCs w:val="36"/>
                              </w:rPr>
                            </w:pPr>
                            <w:r w:rsidRPr="002F0576">
                              <w:rPr>
                                <w:sz w:val="32"/>
                                <w:szCs w:val="36"/>
                              </w:rPr>
                              <w:sym w:font="Wingdings" w:char="F082"/>
                            </w:r>
                          </w:p>
                        </w:txbxContent>
                      </v:textbox>
                    </v:shape>
                  </w:pict>
                </mc:Fallback>
              </mc:AlternateContent>
            </w:r>
            <w:r w:rsidRPr="00485D5F">
              <w:rPr>
                <w:rFonts w:ascii="Times New Roman" w:eastAsia="華康香港標準楷書" w:hAnsi="Times New Roman" w:cs="Times New Roman"/>
                <w:b/>
                <w:noProof/>
                <w:sz w:val="32"/>
                <w:szCs w:val="32"/>
              </w:rPr>
              <mc:AlternateContent>
                <mc:Choice Requires="wps">
                  <w:drawing>
                    <wp:anchor distT="0" distB="0" distL="114300" distR="114300" simplePos="0" relativeHeight="251662848" behindDoc="0" locked="0" layoutInCell="1" allowOverlap="1" wp14:anchorId="14254B84" wp14:editId="75CEBACD">
                      <wp:simplePos x="0" y="0"/>
                      <wp:positionH relativeFrom="column">
                        <wp:posOffset>-68580</wp:posOffset>
                      </wp:positionH>
                      <wp:positionV relativeFrom="paragraph">
                        <wp:posOffset>1854835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85D5F" w:rsidRPr="00562475" w:rsidRDefault="00485D5F" w:rsidP="00485D5F">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54B84" id="文字方塊 23" o:spid="_x0000_s1028" type="#_x0000_t202" style="position:absolute;left:0;text-align:left;margin-left:-5.4pt;margin-top:146.05pt;width:39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" filled="f" stroked="f" strokeweight=".5pt">
                      <v:textbox>
                        <w:txbxContent>
                          <w:p w:rsidR="00485D5F" w:rsidRPr="00562475" w:rsidRDefault="00485D5F" w:rsidP="00485D5F">
                            <w:pPr>
                              <w:rPr>
                                <w:sz w:val="36"/>
                                <w:szCs w:val="36"/>
                              </w:rPr>
                            </w:pPr>
                            <w:r w:rsidRPr="002F0576">
                              <w:rPr>
                                <w:sz w:val="32"/>
                                <w:szCs w:val="36"/>
                              </w:rPr>
                              <w:sym w:font="Wingdings" w:char="F083"/>
                            </w:r>
                          </w:p>
                        </w:txbxContent>
                      </v:textbox>
                    </v:shape>
                  </w:pict>
                </mc:Fallback>
              </mc:AlternateContent>
            </w:r>
            <w:r w:rsidR="00044B6A" w:rsidRPr="00044B6A">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 name="圖片 1" descr="C:\Users\chengmanfong\Desktop\致知達德\親屬‧師友篇\4. 關懷顧念\孔子問人不問馬\picture\14-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親屬‧師友篇\4. 關懷顧念\孔子問人不問馬\picture\14-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078" cy="1668110"/>
                          </a:xfrm>
                          <a:prstGeom prst="rect">
                            <a:avLst/>
                          </a:prstGeom>
                          <a:noFill/>
                          <a:ln>
                            <a:noFill/>
                          </a:ln>
                        </pic:spPr>
                      </pic:pic>
                    </a:graphicData>
                  </a:graphic>
                </wp:inline>
              </w:drawing>
            </w:r>
          </w:p>
        </w:tc>
        <w:tc>
          <w:tcPr>
            <w:tcW w:w="4194" w:type="dxa"/>
          </w:tcPr>
          <w:p w:rsidR="00FA252F" w:rsidRDefault="00044B6A" w:rsidP="00485D5F">
            <w:pPr>
              <w:ind w:leftChars="87" w:left="209"/>
              <w:rPr>
                <w:rFonts w:ascii="華康香港標準楷書" w:eastAsia="華康香港標準楷書" w:hAnsi="華康香港標準楷書" w:cs="華康香港標準楷書"/>
                <w:sz w:val="32"/>
                <w:szCs w:val="32"/>
              </w:rPr>
            </w:pPr>
            <w:r w:rsidRPr="00044B6A">
              <w:rPr>
                <w:rFonts w:ascii="華康香港標準楷書" w:eastAsia="華康香港標準楷書" w:hAnsi="華康香港標準楷書" w:cs="華康香港標準楷書"/>
                <w:noProof/>
                <w:sz w:val="32"/>
                <w:szCs w:val="32"/>
              </w:rPr>
              <w:drawing>
                <wp:inline distT="0" distB="0" distL="0" distR="0">
                  <wp:extent cx="2407124" cy="1666875"/>
                  <wp:effectExtent l="0" t="0" r="0" b="0"/>
                  <wp:docPr id="2" name="圖片 2" descr="C:\Users\chengmanfong\Desktop\致知達德\親屬‧師友篇\4. 關懷顧念\孔子問人不問馬\picture\14-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親屬‧師友篇\4. 關懷顧念\孔子問人不問馬\picture\14-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8294" cy="1667685"/>
                          </a:xfrm>
                          <a:prstGeom prst="rect">
                            <a:avLst/>
                          </a:prstGeom>
                          <a:noFill/>
                          <a:ln>
                            <a:noFill/>
                          </a:ln>
                        </pic:spPr>
                      </pic:pic>
                    </a:graphicData>
                  </a:graphic>
                </wp:inline>
              </w:drawing>
            </w:r>
          </w:p>
        </w:tc>
      </w:tr>
      <w:tr w:rsidR="00FA252F" w:rsidTr="001A6C37">
        <w:tc>
          <w:tcPr>
            <w:tcW w:w="4334" w:type="dxa"/>
          </w:tcPr>
          <w:p w:rsidR="00FA252F" w:rsidRDefault="00485D5F" w:rsidP="00976CF8">
            <w:pPr>
              <w:ind w:leftChars="151" w:left="362"/>
              <w:rPr>
                <w:rFonts w:ascii="華康香港標準楷書" w:eastAsia="華康香港標準楷書" w:hAnsi="華康香港標準楷書" w:cs="華康香港標準楷書"/>
                <w:sz w:val="32"/>
                <w:szCs w:val="32"/>
              </w:rPr>
            </w:pPr>
            <w:r w:rsidRPr="00485D5F">
              <w:rPr>
                <w:rFonts w:ascii="Times New Roman" w:eastAsia="華康香港標準楷書" w:hAnsi="Times New Roman" w:cs="Times New Roman"/>
                <w:b/>
                <w:noProof/>
                <w:sz w:val="32"/>
                <w:szCs w:val="32"/>
              </w:rPr>
              <mc:AlternateContent>
                <mc:Choice Requires="wps">
                  <w:drawing>
                    <wp:anchor distT="0" distB="0" distL="114300" distR="114300" simplePos="0" relativeHeight="251665920" behindDoc="0" locked="0" layoutInCell="1" allowOverlap="1" wp14:anchorId="5A3A34C5" wp14:editId="060740A3">
                      <wp:simplePos x="0" y="0"/>
                      <wp:positionH relativeFrom="column">
                        <wp:posOffset>2611281</wp:posOffset>
                      </wp:positionH>
                      <wp:positionV relativeFrom="paragraph">
                        <wp:posOffset>31750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85D5F" w:rsidRPr="001E423F" w:rsidRDefault="00485D5F" w:rsidP="00485D5F">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34C5" id="文字方塊 25" o:spid="_x0000_s1029" type="#_x0000_t202" style="position:absolute;left:0;text-align:left;margin-left:205.6pt;margin-top:2.5pt;width:39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" filled="f" stroked="f" strokeweight=".5pt">
                      <v:textbox>
                        <w:txbxContent>
                          <w:p w:rsidR="00485D5F" w:rsidRPr="001E423F" w:rsidRDefault="00485D5F" w:rsidP="00485D5F">
                            <w:pPr>
                              <w:rPr>
                                <w:sz w:val="20"/>
                              </w:rPr>
                            </w:pPr>
                            <w:r w:rsidRPr="002F0576">
                              <w:rPr>
                                <w:sz w:val="32"/>
                                <w:szCs w:val="36"/>
                              </w:rPr>
                              <w:sym w:font="Wingdings" w:char="F084"/>
                            </w:r>
                          </w:p>
                        </w:txbxContent>
                      </v:textbox>
                    </v:shape>
                  </w:pict>
                </mc:Fallback>
              </mc:AlternateContent>
            </w:r>
            <w:r w:rsidR="00044B6A" w:rsidRPr="00044B6A">
              <w:rPr>
                <w:rFonts w:ascii="華康香港標準楷書" w:eastAsia="華康香港標準楷書" w:hAnsi="華康香港標準楷書" w:cs="華康香港標準楷書"/>
                <w:noProof/>
                <w:sz w:val="32"/>
                <w:szCs w:val="32"/>
              </w:rPr>
              <w:drawing>
                <wp:inline distT="0" distB="0" distL="0" distR="0">
                  <wp:extent cx="2407124" cy="1666875"/>
                  <wp:effectExtent l="0" t="0" r="0" b="0"/>
                  <wp:docPr id="4" name="圖片 4" descr="C:\Users\chengmanfong\Desktop\致知達德\親屬‧師友篇\4. 關懷顧念\孔子問人不問馬\picture\14-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親屬‧師友篇\4. 關懷顧念\孔子問人不問馬\picture\14-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404" cy="1669146"/>
                          </a:xfrm>
                          <a:prstGeom prst="rect">
                            <a:avLst/>
                          </a:prstGeom>
                          <a:noFill/>
                          <a:ln>
                            <a:noFill/>
                          </a:ln>
                        </pic:spPr>
                      </pic:pic>
                    </a:graphicData>
                  </a:graphic>
                </wp:inline>
              </w:drawing>
            </w:r>
          </w:p>
        </w:tc>
        <w:tc>
          <w:tcPr>
            <w:tcW w:w="4194" w:type="dxa"/>
          </w:tcPr>
          <w:p w:rsidR="00FA252F" w:rsidRDefault="00044B6A" w:rsidP="00485D5F">
            <w:pPr>
              <w:ind w:leftChars="92" w:left="221"/>
              <w:rPr>
                <w:rFonts w:ascii="華康香港標準楷書" w:eastAsia="華康香港標準楷書" w:hAnsi="華康香港標準楷書" w:cs="華康香港標準楷書"/>
                <w:sz w:val="32"/>
                <w:szCs w:val="32"/>
              </w:rPr>
            </w:pPr>
            <w:r w:rsidRPr="00044B6A">
              <w:rPr>
                <w:rFonts w:ascii="華康香港標準楷書" w:eastAsia="華康香港標準楷書" w:hAnsi="華康香港標準楷書" w:cs="華康香港標準楷書"/>
                <w:noProof/>
                <w:sz w:val="32"/>
                <w:szCs w:val="32"/>
              </w:rPr>
              <w:drawing>
                <wp:inline distT="0" distB="0" distL="0" distR="0">
                  <wp:extent cx="2406650" cy="1666875"/>
                  <wp:effectExtent l="0" t="0" r="0" b="9525"/>
                  <wp:docPr id="12" name="圖片 12" descr="C:\Users\chengmanfong\Desktop\致知達德\親屬‧師友篇\4. 關懷顧念\孔子問人不問馬\picture\14-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親屬‧師友篇\4. 關懷顧念\孔子問人不問馬\picture\14-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8865" cy="1668409"/>
                          </a:xfrm>
                          <a:prstGeom prst="rect">
                            <a:avLst/>
                          </a:prstGeom>
                          <a:noFill/>
                          <a:ln>
                            <a:noFill/>
                          </a:ln>
                        </pic:spPr>
                      </pic:pic>
                    </a:graphicData>
                  </a:graphic>
                </wp:inline>
              </w:drawing>
            </w:r>
          </w:p>
        </w:tc>
      </w:tr>
    </w:tbl>
    <w:p w:rsidR="00FA252F" w:rsidRPr="00485D5F" w:rsidRDefault="001A6C37" w:rsidP="00185CBA">
      <w:pPr>
        <w:ind w:leftChars="145" w:left="348"/>
        <w:rPr>
          <w:rFonts w:ascii="Times New Roman" w:eastAsia="細明體" w:hAnsi="Times New Roman" w:cs="Times New Roman"/>
          <w:color w:val="000000"/>
          <w:position w:val="6"/>
          <w:szCs w:val="28"/>
          <w:shd w:val="clear" w:color="auto" w:fill="FFFFFF"/>
        </w:rPr>
      </w:pPr>
      <w:r w:rsidRPr="001A6C37">
        <w:rPr>
          <w:rFonts w:ascii="Times New Roman" w:hAnsi="Times New Roman" w:cs="Times New Roman"/>
          <w:color w:val="000000"/>
          <w:shd w:val="clear" w:color="auto" w:fill="FFFFFF"/>
        </w:rPr>
        <w:t>Story adapted from Chapter 10, "Xiang Dang", </w:t>
      </w:r>
      <w:r w:rsidRPr="001A6C37">
        <w:rPr>
          <w:rFonts w:ascii="Times New Roman" w:hAnsi="Times New Roman" w:cs="Times New Roman"/>
          <w:i/>
          <w:iCs/>
          <w:color w:val="000000"/>
          <w:shd w:val="clear" w:color="auto" w:fill="FFFFFF"/>
        </w:rPr>
        <w:t>The Analects</w:t>
      </w:r>
      <w:r w:rsidRPr="001A6C37">
        <w:rPr>
          <w:rFonts w:ascii="Times New Roman" w:hAnsi="Times New Roman" w:cs="Times New Roman"/>
          <w:color w:val="000000"/>
          <w:shd w:val="clear" w:color="auto" w:fill="FFFFFF"/>
        </w:rPr>
        <w:t> </w:t>
      </w:r>
      <w:r w:rsidR="00FA252F" w:rsidRPr="00485D5F">
        <w:rPr>
          <w:rStyle w:val="a9"/>
          <w:rFonts w:ascii="Times New Roman" w:eastAsia="華康香港標準楷書" w:hAnsi="Times New Roman" w:cs="Times New Roman"/>
          <w:position w:val="6"/>
          <w:szCs w:val="28"/>
        </w:rPr>
        <w:footnoteReference w:id="1"/>
      </w:r>
    </w:p>
    <w:p w:rsidR="00E42E56" w:rsidRPr="00976CF8" w:rsidRDefault="00E42E56" w:rsidP="00976CF8">
      <w:pPr>
        <w:snapToGrid w:val="0"/>
        <w:ind w:leftChars="140" w:left="336" w:firstLineChars="5" w:firstLine="12"/>
        <w:rPr>
          <w:rFonts w:asciiTheme="majorEastAsia" w:eastAsiaTheme="majorEastAsia" w:hAnsiTheme="majorEastAsia" w:cs="華康香港標準楷書"/>
          <w:szCs w:val="28"/>
          <w:lang w:eastAsia="zh-HK"/>
        </w:rPr>
      </w:pPr>
    </w:p>
    <w:p w:rsidR="0000373E" w:rsidRDefault="0000373E">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F54047" w:rsidRDefault="001A6C37" w:rsidP="00044B6A">
      <w:pPr>
        <w:pStyle w:val="a3"/>
        <w:numPr>
          <w:ilvl w:val="0"/>
          <w:numId w:val="13"/>
        </w:numPr>
        <w:snapToGrid w:val="0"/>
        <w:ind w:leftChars="0" w:left="357" w:hanging="357"/>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044B6A" w:rsidRPr="00044B6A" w:rsidRDefault="00044B6A" w:rsidP="00044B6A">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485D5F">
        <w:rPr>
          <w:rFonts w:ascii="標楷體" w:eastAsia="標楷體" w:hAnsi="標楷體" w:cs="新細明體" w:hint="eastAsia"/>
          <w:color w:val="000000"/>
          <w:kern w:val="0"/>
          <w:sz w:val="32"/>
          <w:szCs w:val="32"/>
          <w:u w:val="single"/>
        </w:rPr>
        <w:t>孔子</w:t>
      </w:r>
      <w:r w:rsidRPr="00044B6A">
        <w:rPr>
          <w:rFonts w:ascii="標楷體" w:eastAsia="標楷體" w:hAnsi="標楷體" w:cs="新細明體" w:hint="eastAsia"/>
          <w:color w:val="000000"/>
          <w:kern w:val="0"/>
          <w:sz w:val="32"/>
          <w:szCs w:val="32"/>
        </w:rPr>
        <w:t>說人是善良的，每個人都有愛人的心，你同意嗎？請舉例說明</w:t>
      </w:r>
      <w:r w:rsidRPr="00044B6A">
        <w:rPr>
          <w:rFonts w:ascii="標楷體" w:eastAsia="標楷體" w:hAnsi="標楷體" w:cs="新細明體"/>
          <w:color w:val="000000"/>
          <w:kern w:val="0"/>
          <w:sz w:val="32"/>
          <w:szCs w:val="32"/>
        </w:rPr>
        <w:t>。</w:t>
      </w:r>
    </w:p>
    <w:p w:rsidR="00044B6A" w:rsidRPr="00044B6A" w:rsidRDefault="00044B6A" w:rsidP="00044B6A">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044B6A">
        <w:rPr>
          <w:rFonts w:ascii="標楷體" w:eastAsia="標楷體" w:hAnsi="標楷體" w:cs="新細明體" w:hint="eastAsia"/>
          <w:color w:val="000000"/>
          <w:kern w:val="0"/>
          <w:sz w:val="32"/>
          <w:szCs w:val="32"/>
        </w:rPr>
        <w:t>怎樣才是有愛心的表現呢？試說說你的經驗</w:t>
      </w:r>
      <w:r w:rsidRPr="00044B6A">
        <w:rPr>
          <w:rFonts w:ascii="標楷體" w:eastAsia="標楷體" w:hAnsi="標楷體" w:cs="新細明體"/>
          <w:color w:val="000000"/>
          <w:kern w:val="0"/>
          <w:sz w:val="32"/>
          <w:szCs w:val="32"/>
        </w:rPr>
        <w:t>。</w:t>
      </w:r>
    </w:p>
    <w:p w:rsidR="00044B6A" w:rsidRPr="00044B6A" w:rsidRDefault="00044B6A" w:rsidP="00044B6A">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044B6A">
        <w:rPr>
          <w:rFonts w:ascii="標楷體" w:eastAsia="標楷體" w:hAnsi="標楷體" w:cs="新細明體" w:hint="eastAsia"/>
          <w:color w:val="000000"/>
          <w:kern w:val="0"/>
          <w:sz w:val="32"/>
          <w:szCs w:val="32"/>
        </w:rPr>
        <w:t>假如你關心朋友，可是他卻不領情，你會怎樣做呢</w:t>
      </w:r>
      <w:r w:rsidRPr="00044B6A">
        <w:rPr>
          <w:rFonts w:ascii="標楷體" w:eastAsia="標楷體" w:hAnsi="標楷體" w:cs="新細明體"/>
          <w:color w:val="000000"/>
          <w:kern w:val="0"/>
          <w:sz w:val="32"/>
          <w:szCs w:val="32"/>
        </w:rPr>
        <w:t>？</w:t>
      </w:r>
    </w:p>
    <w:p w:rsidR="00044B6A" w:rsidRPr="00044B6A" w:rsidRDefault="00044B6A" w:rsidP="00044B6A">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044B6A">
        <w:rPr>
          <w:rFonts w:ascii="標楷體" w:eastAsia="標楷體" w:hAnsi="標楷體" w:cs="新細明體" w:hint="eastAsia"/>
          <w:color w:val="000000"/>
          <w:kern w:val="0"/>
          <w:sz w:val="32"/>
          <w:szCs w:val="32"/>
        </w:rPr>
        <w:t>假如人人都自私自利，不懂得互愛，對世界有甚麼不良的影響嗎？有甚麼方法可改善呢</w:t>
      </w:r>
      <w:r w:rsidRPr="00044B6A">
        <w:rPr>
          <w:rFonts w:ascii="標楷體" w:eastAsia="標楷體" w:hAnsi="標楷體" w:cs="新細明體"/>
          <w:color w:val="000000"/>
          <w:kern w:val="0"/>
          <w:sz w:val="32"/>
          <w:szCs w:val="32"/>
        </w:rPr>
        <w:t>？</w:t>
      </w:r>
    </w:p>
    <w:p w:rsidR="00044B6A" w:rsidRPr="00044B6A" w:rsidRDefault="00044B6A" w:rsidP="00044B6A">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044B6A">
        <w:rPr>
          <w:rFonts w:ascii="標楷體" w:eastAsia="標楷體" w:hAnsi="標楷體" w:cs="新細明體" w:hint="eastAsia"/>
          <w:color w:val="000000"/>
          <w:kern w:val="0"/>
          <w:sz w:val="32"/>
          <w:szCs w:val="32"/>
        </w:rPr>
        <w:t>試搜集一則關愛別人的新聞和同學分享</w:t>
      </w:r>
      <w:r w:rsidRPr="00044B6A">
        <w:rPr>
          <w:rFonts w:ascii="標楷體" w:eastAsia="標楷體" w:hAnsi="標楷體" w:cs="新細明體"/>
          <w:color w:val="000000"/>
          <w:kern w:val="0"/>
          <w:sz w:val="32"/>
          <w:szCs w:val="32"/>
        </w:rPr>
        <w:t>。</w:t>
      </w:r>
    </w:p>
    <w:p w:rsidR="00E14726" w:rsidRPr="00851113" w:rsidRDefault="00E14726" w:rsidP="00372DB0">
      <w:pPr>
        <w:widowControl/>
        <w:rPr>
          <w:rFonts w:ascii="華康香港標準楷書" w:eastAsia="華康香港標準楷書" w:hAnsi="華康香港標準楷書" w:cs="華康香港標準楷書"/>
          <w:sz w:val="36"/>
          <w:szCs w:val="32"/>
        </w:rPr>
      </w:pPr>
    </w:p>
    <w:p w:rsidR="00756F25" w:rsidRPr="00F54047" w:rsidRDefault="00715021" w:rsidP="00976CF8">
      <w:pPr>
        <w:pStyle w:val="a3"/>
        <w:numPr>
          <w:ilvl w:val="0"/>
          <w:numId w:val="13"/>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48512" behindDoc="0" locked="0" layoutInCell="1" allowOverlap="1" wp14:anchorId="64D0E994" wp14:editId="3D9DC6C1">
                <wp:simplePos x="0" y="0"/>
                <wp:positionH relativeFrom="column">
                  <wp:posOffset>51283</wp:posOffset>
                </wp:positionH>
                <wp:positionV relativeFrom="paragraph">
                  <wp:posOffset>65786</wp:posOffset>
                </wp:positionV>
                <wp:extent cx="5534025" cy="3474720"/>
                <wp:effectExtent l="0" t="0" r="28575" b="11430"/>
                <wp:wrapNone/>
                <wp:docPr id="9" name="文字方塊 9"/>
                <wp:cNvGraphicFramePr/>
                <a:graphic xmlns:a="http://schemas.openxmlformats.org/drawingml/2006/main">
                  <a:graphicData uri="http://schemas.microsoft.com/office/word/2010/wordprocessingShape">
                    <wps:wsp>
                      <wps:cNvSpPr txBox="1"/>
                      <wps:spPr>
                        <a:xfrm>
                          <a:off x="0" y="0"/>
                          <a:ext cx="5534025" cy="3474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D21415" w:rsidP="001A6C3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44B6A">
                              <w:rPr>
                                <w:rFonts w:ascii="華康香港標準楷書" w:eastAsia="華康香港標準楷書" w:hAnsi="華康香港標準楷書" w:cs="華康香港標準楷書" w:hint="eastAsia"/>
                                <w:sz w:val="32"/>
                              </w:rPr>
                              <w:t>孟子‧離婁</w:t>
                            </w:r>
                            <w:r w:rsidR="00044B6A">
                              <w:rPr>
                                <w:rFonts w:ascii="華康香港標準楷書" w:eastAsia="華康香港標準楷書" w:hAnsi="華康香港標準楷書" w:cs="華康香港標準楷書"/>
                                <w:sz w:val="32"/>
                              </w:rPr>
                              <w:t>下</w:t>
                            </w:r>
                            <w:r>
                              <w:rPr>
                                <w:rFonts w:ascii="華康香港標準楷書" w:eastAsia="華康香港標準楷書" w:hAnsi="華康香港標準楷書" w:cs="華康香港標準楷書" w:hint="eastAsia"/>
                                <w:sz w:val="32"/>
                              </w:rPr>
                              <w:t>》</w:t>
                            </w:r>
                            <w:r w:rsidR="009419E5">
                              <w:rPr>
                                <w:rFonts w:ascii="華康香港標準楷書" w:eastAsia="華康香港標準楷書" w:hAnsi="華康香港標準楷書" w:cs="華康香港標準楷書" w:hint="eastAsia"/>
                                <w:sz w:val="32"/>
                              </w:rPr>
                              <w:sym w:font="Wingdings" w:char="F026"/>
                            </w:r>
                          </w:p>
                          <w:p w:rsidR="001A6C37" w:rsidRPr="00FA252F" w:rsidRDefault="001A6C37" w:rsidP="001A6C37">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Li Lou 2</w:t>
                            </w:r>
                            <w:r w:rsidRPr="008E414C">
                              <w:rPr>
                                <w:rFonts w:ascii="Times New Roman" w:hAnsi="Times New Roman" w:cs="Times New Roman"/>
                                <w:color w:val="000000"/>
                              </w:rPr>
                              <w:t>", </w:t>
                            </w:r>
                            <w:r>
                              <w:rPr>
                                <w:rFonts w:ascii="Times New Roman" w:hAnsi="Times New Roman" w:cs="Times New Roman"/>
                                <w:i/>
                                <w:iCs/>
                                <w:color w:val="000000"/>
                              </w:rPr>
                              <w:t>Mencius</w:t>
                            </w:r>
                          </w:p>
                          <w:p w:rsidR="007B53C4" w:rsidRPr="00CA44B8" w:rsidRDefault="00044B6A"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愛人</w:t>
                            </w:r>
                            <w:r>
                              <w:rPr>
                                <w:rFonts w:ascii="華康香港標準楷書" w:eastAsia="華康香港標準楷書" w:hAnsi="華康香港標準楷書" w:cs="華康香港標準楷書"/>
                                <w:b/>
                                <w:sz w:val="32"/>
                              </w:rPr>
                              <w:t>者</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人</w:t>
                            </w:r>
                            <w:r w:rsidRPr="001A6C37">
                              <w:rPr>
                                <w:rFonts w:ascii="華康香港標準楷書" w:eastAsia="華康香港標準楷書" w:hAnsi="華康香港標準楷書" w:cs="華康香港標準楷書" w:hint="eastAsia"/>
                                <w:b/>
                                <w:sz w:val="32"/>
                              </w:rPr>
                              <w:t>恆</w:t>
                            </w:r>
                            <w:r>
                              <w:rPr>
                                <w:rFonts w:ascii="華康香港標準楷書" w:eastAsia="華康香港標準楷書" w:hAnsi="華康香港標準楷書" w:cs="華康香港標準楷書" w:hint="eastAsia"/>
                                <w:b/>
                                <w:sz w:val="32"/>
                              </w:rPr>
                              <w:t>愛</w:t>
                            </w:r>
                            <w:r>
                              <w:rPr>
                                <w:rFonts w:ascii="華康香港標準楷書" w:eastAsia="華康香港標準楷書" w:hAnsi="華康香港標準楷書" w:cs="華康香港標準楷書"/>
                                <w:b/>
                                <w:sz w:val="32"/>
                              </w:rPr>
                              <w:t>之</w:t>
                            </w:r>
                            <w:r>
                              <w:rPr>
                                <w:rFonts w:ascii="華康香港標準楷書" w:eastAsia="華康香港標準楷書" w:hAnsi="華康香港標準楷書" w:cs="華康香港標準楷書" w:hint="eastAsia"/>
                                <w:b/>
                                <w:sz w:val="32"/>
                              </w:rPr>
                              <w:t>；敬</w:t>
                            </w:r>
                            <w:r>
                              <w:rPr>
                                <w:rFonts w:ascii="華康香港標準楷書" w:eastAsia="華康香港標準楷書" w:hAnsi="華康香港標準楷書" w:cs="華康香港標準楷書"/>
                                <w:b/>
                                <w:sz w:val="32"/>
                              </w:rPr>
                              <w:t>人</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w:t>
                            </w:r>
                            <w:r>
                              <w:rPr>
                                <w:rFonts w:ascii="華康香港標準楷書" w:eastAsia="華康香港標準楷書" w:hAnsi="華康香港標準楷書" w:cs="華康香港標準楷書" w:hint="eastAsia"/>
                                <w:b/>
                                <w:sz w:val="32"/>
                              </w:rPr>
                              <w:t>人恆敬之</w:t>
                            </w:r>
                            <w:r w:rsidR="00C46CB5">
                              <w:rPr>
                                <w:rFonts w:ascii="華康香港標準楷書" w:eastAsia="華康香港標準楷書" w:hAnsi="華康香港標準楷書" w:cs="華康香港標準楷書" w:hint="eastAsia"/>
                                <w:b/>
                                <w:sz w:val="32"/>
                              </w:rPr>
                              <w:t>。</w:t>
                            </w:r>
                          </w:p>
                          <w:p w:rsidR="007B53C4" w:rsidRDefault="001A6C37" w:rsidP="00C46CB5">
                            <w:pPr>
                              <w:spacing w:beforeLines="50" w:before="180"/>
                            </w:pPr>
                            <w:r>
                              <w:rPr>
                                <w:rFonts w:ascii="Times New Roman" w:eastAsia="標楷體" w:hAnsi="Times New Roman" w:cs="Times New Roman"/>
                                <w:szCs w:val="24"/>
                              </w:rPr>
                              <w:t>(People love those who love them. People respect those who respect them.)</w:t>
                            </w:r>
                          </w:p>
                          <w:p w:rsidR="00851113" w:rsidRDefault="00851113" w:rsidP="007B53C4"/>
                          <w:p w:rsidR="00851113" w:rsidRPr="00A369F9" w:rsidRDefault="00851113" w:rsidP="001A6C37">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1A6C37" w:rsidRPr="00D854CE">
                              <w:rPr>
                                <w:rFonts w:ascii="Times New Roman" w:hAnsi="Times New Roman" w:cs="Times New Roman"/>
                                <w:color w:val="000000"/>
                              </w:rPr>
                              <w:t>Original Text:</w:t>
                            </w:r>
                            <w:r w:rsidR="001A6C37" w:rsidRPr="001A6C37">
                              <w:rPr>
                                <w:rFonts w:ascii="Times New Roman" w:hAnsi="Times New Roman" w:cs="Times New Roman"/>
                                <w:color w:val="000000"/>
                              </w:rPr>
                              <w:t xml:space="preserve"> </w:t>
                            </w:r>
                          </w:p>
                          <w:p w:rsidR="00851113" w:rsidRPr="00851113" w:rsidRDefault="00851113" w:rsidP="007947F9">
                            <w:pPr>
                              <w:spacing w:beforeLines="50" w:before="180"/>
                              <w:ind w:leftChars="221" w:left="530"/>
                              <w:rPr>
                                <w:rFonts w:ascii="華康香港標準楷書" w:eastAsia="華康香港標準楷書" w:hAnsi="華康香港標準楷書" w:cs="華康香港標準楷書"/>
                                <w:color w:val="000000"/>
                                <w:szCs w:val="40"/>
                              </w:rPr>
                            </w:pPr>
                            <w:r w:rsidRPr="00485D5F">
                              <w:rPr>
                                <w:rFonts w:ascii="華康香港標準楷書" w:eastAsia="華康香港標準楷書" w:hAnsi="華康香港標準楷書" w:cs="華康香港標準楷書"/>
                                <w:color w:val="000000"/>
                                <w:szCs w:val="40"/>
                                <w:u w:val="single"/>
                              </w:rPr>
                              <w:t>孟子</w:t>
                            </w:r>
                            <w:r w:rsidRPr="00851113">
                              <w:rPr>
                                <w:rFonts w:ascii="華康香港標準楷書" w:eastAsia="華康香港標準楷書" w:hAnsi="華康香港標準楷書" w:cs="華康香港標準楷書"/>
                                <w:color w:val="000000"/>
                                <w:szCs w:val="40"/>
                              </w:rPr>
                              <w:t>曰：「君子所以異於人者，以其存心也。君子以仁存心，以禮存心。仁者愛人，有禮者敬人。</w:t>
                            </w:r>
                            <w:r w:rsidRPr="00851113">
                              <w:rPr>
                                <w:rFonts w:ascii="華康香港標準楷書" w:eastAsia="華康香港標準楷書" w:hAnsi="華康香港標準楷書" w:cs="華康香港標準楷書"/>
                                <w:highlight w:val="yellow"/>
                              </w:rPr>
                              <w:t>愛人者，人恆愛之；敬人者，人恆敬之。</w:t>
                            </w:r>
                            <w:r w:rsidRPr="00851113">
                              <w:rPr>
                                <w:rFonts w:ascii="華康香港標準楷書" w:eastAsia="華康香港標準楷書" w:hAnsi="華康香港標準楷書" w:cs="華康香港標準楷書"/>
                                <w:color w:val="000000"/>
                                <w:szCs w:val="40"/>
                              </w:rPr>
                              <w:t>有人於此，其待我以橫逆，則君子必自反也：我必不仁也，必無禮也，此物奚宜至哉？其自反而仁矣，自反而有禮矣，其橫逆由是也，君子必自反也；我必不忠。自反而忠矣，其橫逆由是也，君子曰：『此亦妄人也已矣。如此則與禽獸奚擇哉？於禽獸又何難焉？』是故君子有終身之憂，無一朝之患也。</w:t>
                            </w:r>
                            <w:r w:rsidRPr="00851113">
                              <w:rPr>
                                <w:rFonts w:ascii="華康香港標準楷書" w:eastAsia="華康香港標準楷書" w:hAnsi="華康香港標準楷書" w:cs="華康香港標準楷書" w:hint="eastAsia"/>
                                <w:color w:val="00000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D0E994" id="文字方塊 9" o:spid="_x0000_s1030" type="#_x0000_t202" style="position:absolute;margin-left:4.05pt;margin-top:5.2pt;width:435.75pt;height:273.6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" fillcolor="white [3201]" strokeweight=".5pt">
                <v:textbox>
                  <w:txbxContent>
                    <w:p w:rsidR="007B53C4" w:rsidRDefault="00D21415" w:rsidP="001A6C3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44B6A">
                        <w:rPr>
                          <w:rFonts w:ascii="華康香港標準楷書" w:eastAsia="華康香港標準楷書" w:hAnsi="華康香港標準楷書" w:cs="華康香港標準楷書" w:hint="eastAsia"/>
                          <w:sz w:val="32"/>
                        </w:rPr>
                        <w:t>孟子‧離婁</w:t>
                      </w:r>
                      <w:r w:rsidR="00044B6A">
                        <w:rPr>
                          <w:rFonts w:ascii="華康香港標準楷書" w:eastAsia="華康香港標準楷書" w:hAnsi="華康香港標準楷書" w:cs="華康香港標準楷書"/>
                          <w:sz w:val="32"/>
                        </w:rPr>
                        <w:t>下</w:t>
                      </w:r>
                      <w:r>
                        <w:rPr>
                          <w:rFonts w:ascii="華康香港標準楷書" w:eastAsia="華康香港標準楷書" w:hAnsi="華康香港標準楷書" w:cs="華康香港標準楷書" w:hint="eastAsia"/>
                          <w:sz w:val="32"/>
                        </w:rPr>
                        <w:t>》</w:t>
                      </w:r>
                      <w:r w:rsidR="009419E5">
                        <w:rPr>
                          <w:rFonts w:ascii="華康香港標準楷書" w:eastAsia="華康香港標準楷書" w:hAnsi="華康香港標準楷書" w:cs="華康香港標準楷書" w:hint="eastAsia"/>
                          <w:sz w:val="32"/>
                        </w:rPr>
                        <w:sym w:font="Wingdings" w:char="F026"/>
                      </w:r>
                    </w:p>
                    <w:p w:rsidR="001A6C37" w:rsidRPr="00FA252F" w:rsidRDefault="001A6C37" w:rsidP="001A6C37">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Li Lou 2</w:t>
                      </w:r>
                      <w:r w:rsidRPr="008E414C">
                        <w:rPr>
                          <w:rFonts w:ascii="Times New Roman" w:hAnsi="Times New Roman" w:cs="Times New Roman"/>
                          <w:color w:val="000000"/>
                        </w:rPr>
                        <w:t>", </w:t>
                      </w:r>
                      <w:r>
                        <w:rPr>
                          <w:rFonts w:ascii="Times New Roman" w:hAnsi="Times New Roman" w:cs="Times New Roman"/>
                          <w:i/>
                          <w:iCs/>
                          <w:color w:val="000000"/>
                        </w:rPr>
                        <w:t>Mencius</w:t>
                      </w:r>
                    </w:p>
                    <w:p w:rsidR="007B53C4" w:rsidRPr="00CA44B8" w:rsidRDefault="00044B6A"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愛人</w:t>
                      </w:r>
                      <w:r>
                        <w:rPr>
                          <w:rFonts w:ascii="華康香港標準楷書" w:eastAsia="華康香港標準楷書" w:hAnsi="華康香港標準楷書" w:cs="華康香港標準楷書"/>
                          <w:b/>
                          <w:sz w:val="32"/>
                        </w:rPr>
                        <w:t>者</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人</w:t>
                      </w:r>
                      <w:r w:rsidRPr="001A6C37">
                        <w:rPr>
                          <w:rFonts w:ascii="華康香港標準楷書" w:eastAsia="華康香港標準楷書" w:hAnsi="華康香港標準楷書" w:cs="華康香港標準楷書" w:hint="eastAsia"/>
                          <w:b/>
                          <w:sz w:val="32"/>
                        </w:rPr>
                        <w:t>恆</w:t>
                      </w:r>
                      <w:r>
                        <w:rPr>
                          <w:rFonts w:ascii="華康香港標準楷書" w:eastAsia="華康香港標準楷書" w:hAnsi="華康香港標準楷書" w:cs="華康香港標準楷書" w:hint="eastAsia"/>
                          <w:b/>
                          <w:sz w:val="32"/>
                        </w:rPr>
                        <w:t>愛</w:t>
                      </w:r>
                      <w:r>
                        <w:rPr>
                          <w:rFonts w:ascii="華康香港標準楷書" w:eastAsia="華康香港標準楷書" w:hAnsi="華康香港標準楷書" w:cs="華康香港標準楷書"/>
                          <w:b/>
                          <w:sz w:val="32"/>
                        </w:rPr>
                        <w:t>之</w:t>
                      </w:r>
                      <w:r>
                        <w:rPr>
                          <w:rFonts w:ascii="華康香港標準楷書" w:eastAsia="華康香港標準楷書" w:hAnsi="華康香港標準楷書" w:cs="華康香港標準楷書" w:hint="eastAsia"/>
                          <w:b/>
                          <w:sz w:val="32"/>
                        </w:rPr>
                        <w:t>；敬</w:t>
                      </w:r>
                      <w:r>
                        <w:rPr>
                          <w:rFonts w:ascii="華康香港標準楷書" w:eastAsia="華康香港標準楷書" w:hAnsi="華康香港標準楷書" w:cs="華康香港標準楷書"/>
                          <w:b/>
                          <w:sz w:val="32"/>
                        </w:rPr>
                        <w:t>人</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w:t>
                      </w:r>
                      <w:r>
                        <w:rPr>
                          <w:rFonts w:ascii="華康香港標準楷書" w:eastAsia="華康香港標準楷書" w:hAnsi="華康香港標準楷書" w:cs="華康香港標準楷書" w:hint="eastAsia"/>
                          <w:b/>
                          <w:sz w:val="32"/>
                        </w:rPr>
                        <w:t>人恆敬之</w:t>
                      </w:r>
                      <w:r w:rsidR="00C46CB5">
                        <w:rPr>
                          <w:rFonts w:ascii="華康香港標準楷書" w:eastAsia="華康香港標準楷書" w:hAnsi="華康香港標準楷書" w:cs="華康香港標準楷書" w:hint="eastAsia"/>
                          <w:b/>
                          <w:sz w:val="32"/>
                        </w:rPr>
                        <w:t>。</w:t>
                      </w:r>
                    </w:p>
                    <w:p w:rsidR="007B53C4" w:rsidRDefault="001A6C37" w:rsidP="00C46CB5">
                      <w:pPr>
                        <w:spacing w:beforeLines="50" w:before="180"/>
                      </w:pPr>
                      <w:r>
                        <w:rPr>
                          <w:rFonts w:ascii="Times New Roman" w:eastAsia="標楷體" w:hAnsi="Times New Roman" w:cs="Times New Roman"/>
                          <w:szCs w:val="24"/>
                        </w:rPr>
                        <w:t>(People love those who love them. People respect those who respect them.)</w:t>
                      </w:r>
                    </w:p>
                    <w:p w:rsidR="00851113" w:rsidRDefault="00851113" w:rsidP="007B53C4"/>
                    <w:p w:rsidR="00851113" w:rsidRPr="00A369F9" w:rsidRDefault="00851113" w:rsidP="001A6C37">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1A6C37" w:rsidRPr="00D854CE">
                        <w:rPr>
                          <w:rFonts w:ascii="Times New Roman" w:hAnsi="Times New Roman" w:cs="Times New Roman"/>
                          <w:color w:val="000000"/>
                        </w:rPr>
                        <w:t>Original Text:</w:t>
                      </w:r>
                      <w:r w:rsidR="001A6C37" w:rsidRPr="001A6C37">
                        <w:rPr>
                          <w:rFonts w:ascii="Times New Roman" w:hAnsi="Times New Roman" w:cs="Times New Roman"/>
                          <w:color w:val="000000"/>
                        </w:rPr>
                        <w:t xml:space="preserve"> </w:t>
                      </w:r>
                    </w:p>
                    <w:p w:rsidR="00851113" w:rsidRPr="00851113" w:rsidRDefault="00851113" w:rsidP="007947F9">
                      <w:pPr>
                        <w:spacing w:beforeLines="50" w:before="180"/>
                        <w:ind w:leftChars="221" w:left="530"/>
                        <w:rPr>
                          <w:rFonts w:ascii="華康香港標準楷書" w:eastAsia="華康香港標準楷書" w:hAnsi="華康香港標準楷書" w:cs="華康香港標準楷書"/>
                          <w:color w:val="000000"/>
                          <w:szCs w:val="40"/>
                        </w:rPr>
                      </w:pPr>
                      <w:r w:rsidRPr="00485D5F">
                        <w:rPr>
                          <w:rFonts w:ascii="華康香港標準楷書" w:eastAsia="華康香港標準楷書" w:hAnsi="華康香港標準楷書" w:cs="華康香港標準楷書"/>
                          <w:color w:val="000000"/>
                          <w:szCs w:val="40"/>
                          <w:u w:val="single"/>
                        </w:rPr>
                        <w:t>孟子</w:t>
                      </w:r>
                      <w:r w:rsidRPr="00851113">
                        <w:rPr>
                          <w:rFonts w:ascii="華康香港標準楷書" w:eastAsia="華康香港標準楷書" w:hAnsi="華康香港標準楷書" w:cs="華康香港標準楷書"/>
                          <w:color w:val="000000"/>
                          <w:szCs w:val="40"/>
                        </w:rPr>
                        <w:t>曰：「君子所以異於人者，以其存心也。君子以仁存心，以禮存心。仁者愛人，有禮者敬人。</w:t>
                      </w:r>
                      <w:r w:rsidRPr="00851113">
                        <w:rPr>
                          <w:rFonts w:ascii="華康香港標準楷書" w:eastAsia="華康香港標準楷書" w:hAnsi="華康香港標準楷書" w:cs="華康香港標準楷書"/>
                          <w:highlight w:val="yellow"/>
                        </w:rPr>
                        <w:t>愛人者，人恆愛之；敬人者，人恆敬之。</w:t>
                      </w:r>
                      <w:r w:rsidRPr="00851113">
                        <w:rPr>
                          <w:rFonts w:ascii="華康香港標準楷書" w:eastAsia="華康香港標準楷書" w:hAnsi="華康香港標準楷書" w:cs="華康香港標準楷書"/>
                          <w:color w:val="000000"/>
                          <w:szCs w:val="40"/>
                        </w:rPr>
                        <w:t>有人於此，其待我以橫逆，則君子必自反也：我必不仁也，必無禮也，此物奚宜至哉？其自反而仁矣，自反而有禮矣，其橫逆由是也，君子必自反也；我必不忠。自反而忠矣，其橫逆由是也，君子曰：『此亦妄人也已矣。如此則與禽獸奚擇哉？於禽獸又何難焉？』是故君子有終身之憂，無一朝之患也。</w:t>
                      </w:r>
                      <w:r w:rsidRPr="00851113">
                        <w:rPr>
                          <w:rFonts w:ascii="華康香港標準楷書" w:eastAsia="華康香港標準楷書" w:hAnsi="華康香港標準楷書" w:cs="華康香港標準楷書" w:hint="eastAsia"/>
                          <w:color w:val="000000"/>
                          <w:szCs w:val="40"/>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851113" w:rsidRDefault="00851113"/>
    <w:p w:rsidR="00D21415" w:rsidRDefault="00D21415"/>
    <w:p w:rsidR="00976CF8" w:rsidRDefault="00976CF8"/>
    <w:p w:rsidR="00851113" w:rsidRDefault="00851113">
      <w:pPr>
        <w:widowControl/>
      </w:pPr>
      <w:r>
        <w:br w:type="page"/>
      </w:r>
    </w:p>
    <w:p w:rsidR="00F35962" w:rsidRDefault="00F35962">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1312" behindDoc="0" locked="0" layoutInCell="1" allowOverlap="1" wp14:anchorId="148B54E2" wp14:editId="404429CF">
                <wp:simplePos x="0" y="0"/>
                <wp:positionH relativeFrom="column">
                  <wp:posOffset>76</wp:posOffset>
                </wp:positionH>
                <wp:positionV relativeFrom="paragraph">
                  <wp:posOffset>-660</wp:posOffset>
                </wp:positionV>
                <wp:extent cx="5526405" cy="2238451"/>
                <wp:effectExtent l="0" t="0" r="17145" b="28575"/>
                <wp:wrapNone/>
                <wp:docPr id="3" name="文字方塊 3"/>
                <wp:cNvGraphicFramePr/>
                <a:graphic xmlns:a="http://schemas.openxmlformats.org/drawingml/2006/main">
                  <a:graphicData uri="http://schemas.microsoft.com/office/word/2010/wordprocessingShape">
                    <wps:wsp>
                      <wps:cNvSpPr txBox="1"/>
                      <wps:spPr>
                        <a:xfrm>
                          <a:off x="0" y="0"/>
                          <a:ext cx="5526405" cy="22384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1A6C3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(宋)王</w:t>
                            </w:r>
                            <w:r>
                              <w:rPr>
                                <w:rFonts w:ascii="華康香港標準楷書" w:eastAsia="華康香港標準楷書" w:hAnsi="華康香港標準楷書" w:cs="華康香港標準楷書"/>
                                <w:sz w:val="32"/>
                              </w:rPr>
                              <w:t>應</w:t>
                            </w:r>
                            <w:r>
                              <w:rPr>
                                <w:rFonts w:ascii="華康香港標準楷書" w:eastAsia="華康香港標準楷書" w:hAnsi="華康香港標準楷書" w:cs="華康香港標準楷書" w:hint="eastAsia"/>
                                <w:sz w:val="32"/>
                              </w:rPr>
                              <w:t>麟《三字經》</w:t>
                            </w:r>
                          </w:p>
                          <w:p w:rsidR="001A6C37" w:rsidRPr="00FA252F" w:rsidRDefault="001A6C37" w:rsidP="001A6C37">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Three Character Classic</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Wang Yinglin</w:t>
                            </w:r>
                            <w:r w:rsidRPr="002F5DB4">
                              <w:rPr>
                                <w:rFonts w:ascii="Times New Roman" w:hAnsi="Times New Roman" w:cs="Times New Roman"/>
                                <w:iCs/>
                                <w:color w:val="000000"/>
                              </w:rPr>
                              <w:t>)</w:t>
                            </w:r>
                          </w:p>
                          <w:p w:rsidR="00F35962" w:rsidRPr="00CA44B8" w:rsidRDefault="00F35962"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兄</w:t>
                            </w:r>
                            <w:r>
                              <w:rPr>
                                <w:rFonts w:ascii="華康香港標準楷書" w:eastAsia="華康香港標準楷書" w:hAnsi="華康香港標準楷書" w:cs="華康香港標準楷書"/>
                                <w:b/>
                                <w:sz w:val="32"/>
                              </w:rPr>
                              <w:t>則</w:t>
                            </w:r>
                            <w:r w:rsidRPr="001A6C37">
                              <w:rPr>
                                <w:rFonts w:ascii="華康香港標準楷書" w:eastAsia="華康香港標準楷書" w:hAnsi="華康香港標準楷書" w:cs="華康香港標準楷書" w:hint="eastAsia"/>
                                <w:b/>
                                <w:sz w:val="32"/>
                              </w:rPr>
                              <w:t>友</w:t>
                            </w:r>
                            <w:r w:rsidRPr="00044B6A">
                              <w:rPr>
                                <w:rFonts w:ascii="華康香港標準楷書" w:eastAsia="華康香港標準楷書" w:hAnsi="華康香港標準楷書" w:cs="華康香港標準楷書" w:hint="eastAsia"/>
                                <w:b/>
                                <w:sz w:val="32"/>
                              </w:rPr>
                              <w:t>，弟</w:t>
                            </w:r>
                            <w:r w:rsidRPr="00044B6A">
                              <w:rPr>
                                <w:rFonts w:ascii="華康香港標準楷書" w:eastAsia="華康香港標準楷書" w:hAnsi="華康香港標準楷書" w:cs="華康香港標準楷書"/>
                                <w:b/>
                                <w:sz w:val="32"/>
                              </w:rPr>
                              <w:t>則</w:t>
                            </w:r>
                            <w:r w:rsidRPr="00044B6A">
                              <w:rPr>
                                <w:rFonts w:ascii="華康香港標準楷書" w:eastAsia="華康香港標準楷書" w:hAnsi="華康香港標準楷書" w:cs="華康香港標準楷書" w:hint="eastAsia"/>
                                <w:b/>
                                <w:sz w:val="32"/>
                              </w:rPr>
                              <w:t>恭。長幼</w:t>
                            </w:r>
                            <w:r w:rsidRPr="001A6C37">
                              <w:rPr>
                                <w:rFonts w:ascii="華康香港標準楷書" w:eastAsia="華康香港標準楷書" w:hAnsi="華康香港標準楷書" w:cs="華康香港標準楷書" w:hint="eastAsia"/>
                                <w:b/>
                                <w:sz w:val="32"/>
                              </w:rPr>
                              <w:t>序</w:t>
                            </w:r>
                            <w:r w:rsidRPr="00044B6A">
                              <w:rPr>
                                <w:rFonts w:ascii="華康香港標準楷書" w:eastAsia="華康香港標準楷書" w:hAnsi="華康香港標準楷書" w:cs="華康香港標準楷書" w:hint="eastAsia"/>
                                <w:b/>
                                <w:sz w:val="32"/>
                              </w:rPr>
                              <w:t>，友與</w:t>
                            </w:r>
                            <w:r w:rsidRPr="001A6C37">
                              <w:rPr>
                                <w:rFonts w:ascii="華康香港標準楷書" w:eastAsia="華康香港標準楷書" w:hAnsi="華康香港標準楷書" w:cs="華康香港標準楷書" w:hint="eastAsia"/>
                                <w:b/>
                                <w:sz w:val="32"/>
                              </w:rPr>
                              <w:t>朋</w:t>
                            </w:r>
                            <w:r>
                              <w:rPr>
                                <w:rFonts w:ascii="華康香港標準楷書" w:eastAsia="華康香港標準楷書" w:hAnsi="華康香港標準楷書" w:cs="華康香港標準楷書" w:hint="eastAsia"/>
                                <w:b/>
                                <w:sz w:val="32"/>
                              </w:rPr>
                              <w:t>。</w:t>
                            </w:r>
                          </w:p>
                          <w:p w:rsidR="00F35962" w:rsidRDefault="001A6C37" w:rsidP="00F35962">
                            <w:r>
                              <w:rPr>
                                <w:rFonts w:ascii="Times New Roman" w:eastAsia="標楷體" w:hAnsi="Times New Roman" w:cs="Times New Roman"/>
                                <w:szCs w:val="24"/>
                              </w:rPr>
                              <w:t xml:space="preserve">(Elder brothers and sisters should love their younger siblings, whereas the younger brothers and sisters should respect the elder siblings. People should observe the proper </w:t>
                            </w:r>
                            <w:r w:rsidR="007947F9">
                              <w:rPr>
                                <w:rFonts w:ascii="Times New Roman" w:eastAsia="標楷體" w:hAnsi="Times New Roman" w:cs="Times New Roman"/>
                                <w:szCs w:val="24"/>
                              </w:rPr>
                              <w:t xml:space="preserve"> order </w:t>
                            </w:r>
                            <w:r>
                              <w:rPr>
                                <w:rFonts w:ascii="Times New Roman" w:eastAsia="標楷體" w:hAnsi="Times New Roman" w:cs="Times New Roman"/>
                                <w:szCs w:val="24"/>
                              </w:rPr>
                              <w:t>between seniors and juniors, as should they bear a true and sincere heart when they deal with friends.)</w:t>
                            </w:r>
                          </w:p>
                          <w:p w:rsidR="00F35962" w:rsidRDefault="00F35962" w:rsidP="00F35962"/>
                          <w:p w:rsidR="00F35962" w:rsidRPr="007B53C4" w:rsidRDefault="00F35962" w:rsidP="00F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3" o:spid="_x0000_s1031" type="#_x0000_t202" style="position:absolute;margin-left:0;margin-top:-.05pt;width:435.15pt;height:1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" fillcolor="white [3201]" strokeweight=".5pt">
                <v:textbox>
                  <w:txbxContent>
                    <w:p w:rsidR="00F35962" w:rsidRDefault="00F35962" w:rsidP="001A6C3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(宋)王</w:t>
                      </w:r>
                      <w:r>
                        <w:rPr>
                          <w:rFonts w:ascii="華康香港標準楷書" w:eastAsia="華康香港標準楷書" w:hAnsi="華康香港標準楷書" w:cs="華康香港標準楷書"/>
                          <w:sz w:val="32"/>
                        </w:rPr>
                        <w:t>應</w:t>
                      </w:r>
                      <w:r>
                        <w:rPr>
                          <w:rFonts w:ascii="華康香港標準楷書" w:eastAsia="華康香港標準楷書" w:hAnsi="華康香港標準楷書" w:cs="華康香港標準楷書" w:hint="eastAsia"/>
                          <w:sz w:val="32"/>
                        </w:rPr>
                        <w:t>麟《三字經》</w:t>
                      </w:r>
                    </w:p>
                    <w:p w:rsidR="001A6C37" w:rsidRPr="00FA252F" w:rsidRDefault="001A6C37" w:rsidP="001A6C37">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Three Character Classic</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Wang Yinglin</w:t>
                      </w:r>
                      <w:r w:rsidRPr="002F5DB4">
                        <w:rPr>
                          <w:rFonts w:ascii="Times New Roman" w:hAnsi="Times New Roman" w:cs="Times New Roman"/>
                          <w:iCs/>
                          <w:color w:val="000000"/>
                        </w:rPr>
                        <w:t>)</w:t>
                      </w:r>
                    </w:p>
                    <w:p w:rsidR="00F35962" w:rsidRPr="00CA44B8" w:rsidRDefault="00F35962"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兄</w:t>
                      </w:r>
                      <w:r>
                        <w:rPr>
                          <w:rFonts w:ascii="華康香港標準楷書" w:eastAsia="華康香港標準楷書" w:hAnsi="華康香港標準楷書" w:cs="華康香港標準楷書"/>
                          <w:b/>
                          <w:sz w:val="32"/>
                        </w:rPr>
                        <w:t>則</w:t>
                      </w:r>
                      <w:r w:rsidRPr="001A6C37">
                        <w:rPr>
                          <w:rFonts w:ascii="華康香港標準楷書" w:eastAsia="華康香港標準楷書" w:hAnsi="華康香港標準楷書" w:cs="華康香港標準楷書" w:hint="eastAsia"/>
                          <w:b/>
                          <w:sz w:val="32"/>
                        </w:rPr>
                        <w:t>友</w:t>
                      </w:r>
                      <w:r w:rsidRPr="00044B6A">
                        <w:rPr>
                          <w:rFonts w:ascii="華康香港標準楷書" w:eastAsia="華康香港標準楷書" w:hAnsi="華康香港標準楷書" w:cs="華康香港標準楷書" w:hint="eastAsia"/>
                          <w:b/>
                          <w:sz w:val="32"/>
                        </w:rPr>
                        <w:t>，弟</w:t>
                      </w:r>
                      <w:r w:rsidRPr="00044B6A">
                        <w:rPr>
                          <w:rFonts w:ascii="華康香港標準楷書" w:eastAsia="華康香港標準楷書" w:hAnsi="華康香港標準楷書" w:cs="華康香港標準楷書"/>
                          <w:b/>
                          <w:sz w:val="32"/>
                        </w:rPr>
                        <w:t>則</w:t>
                      </w:r>
                      <w:r w:rsidRPr="00044B6A">
                        <w:rPr>
                          <w:rFonts w:ascii="華康香港標準楷書" w:eastAsia="華康香港標準楷書" w:hAnsi="華康香港標準楷書" w:cs="華康香港標準楷書" w:hint="eastAsia"/>
                          <w:b/>
                          <w:sz w:val="32"/>
                        </w:rPr>
                        <w:t>恭。長幼</w:t>
                      </w:r>
                      <w:r w:rsidRPr="001A6C37">
                        <w:rPr>
                          <w:rFonts w:ascii="華康香港標準楷書" w:eastAsia="華康香港標準楷書" w:hAnsi="華康香港標準楷書" w:cs="華康香港標準楷書" w:hint="eastAsia"/>
                          <w:b/>
                          <w:sz w:val="32"/>
                        </w:rPr>
                        <w:t>序</w:t>
                      </w:r>
                      <w:r w:rsidRPr="00044B6A">
                        <w:rPr>
                          <w:rFonts w:ascii="華康香港標準楷書" w:eastAsia="華康香港標準楷書" w:hAnsi="華康香港標準楷書" w:cs="華康香港標準楷書" w:hint="eastAsia"/>
                          <w:b/>
                          <w:sz w:val="32"/>
                        </w:rPr>
                        <w:t>，友與</w:t>
                      </w:r>
                      <w:r w:rsidRPr="001A6C37">
                        <w:rPr>
                          <w:rFonts w:ascii="華康香港標準楷書" w:eastAsia="華康香港標準楷書" w:hAnsi="華康香港標準楷書" w:cs="華康香港標準楷書" w:hint="eastAsia"/>
                          <w:b/>
                          <w:sz w:val="32"/>
                        </w:rPr>
                        <w:t>朋</w:t>
                      </w:r>
                      <w:r>
                        <w:rPr>
                          <w:rFonts w:ascii="華康香港標準楷書" w:eastAsia="華康香港標準楷書" w:hAnsi="華康香港標準楷書" w:cs="華康香港標準楷書" w:hint="eastAsia"/>
                          <w:b/>
                          <w:sz w:val="32"/>
                        </w:rPr>
                        <w:t>。</w:t>
                      </w:r>
                    </w:p>
                    <w:p w:rsidR="00F35962" w:rsidRDefault="001A6C37" w:rsidP="00F35962">
                      <w:r>
                        <w:rPr>
                          <w:rFonts w:ascii="Times New Roman" w:eastAsia="標楷體" w:hAnsi="Times New Roman" w:cs="Times New Roman"/>
                          <w:szCs w:val="24"/>
                        </w:rPr>
                        <w:t xml:space="preserve">(Elder brothers and sisters should love their younger siblings, whereas the younger brothers and sisters should respect the elder siblings. People should observe the proper </w:t>
                      </w:r>
                      <w:r w:rsidR="007947F9">
                        <w:rPr>
                          <w:rFonts w:ascii="Times New Roman" w:eastAsia="標楷體" w:hAnsi="Times New Roman" w:cs="Times New Roman"/>
                          <w:szCs w:val="24"/>
                        </w:rPr>
                        <w:t xml:space="preserve"> order </w:t>
                      </w:r>
                      <w:r>
                        <w:rPr>
                          <w:rFonts w:ascii="Times New Roman" w:eastAsia="標楷體" w:hAnsi="Times New Roman" w:cs="Times New Roman"/>
                          <w:szCs w:val="24"/>
                        </w:rPr>
                        <w:t>between seniors and juniors, as should they bear a true and sincere heart when they deal with friends.)</w:t>
                      </w:r>
                    </w:p>
                    <w:p w:rsidR="00F35962" w:rsidRDefault="00F35962" w:rsidP="00F35962"/>
                    <w:p w:rsidR="00F35962" w:rsidRPr="007B53C4" w:rsidRDefault="00F35962" w:rsidP="00F35962"/>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776" behindDoc="0" locked="0" layoutInCell="1" allowOverlap="1" wp14:anchorId="148B54E2" wp14:editId="404429CF">
                <wp:simplePos x="0" y="0"/>
                <wp:positionH relativeFrom="column">
                  <wp:posOffset>1905</wp:posOffset>
                </wp:positionH>
                <wp:positionV relativeFrom="paragraph">
                  <wp:posOffset>33020</wp:posOffset>
                </wp:positionV>
                <wp:extent cx="5526405" cy="1828800"/>
                <wp:effectExtent l="0" t="0" r="17145" b="19050"/>
                <wp:wrapNone/>
                <wp:docPr id="10" name="文字方塊 10"/>
                <wp:cNvGraphicFramePr/>
                <a:graphic xmlns:a="http://schemas.openxmlformats.org/drawingml/2006/main">
                  <a:graphicData uri="http://schemas.microsoft.com/office/word/2010/wordprocessingShape">
                    <wps:wsp>
                      <wps:cNvSpPr txBox="1"/>
                      <wps:spPr>
                        <a:xfrm>
                          <a:off x="0" y="0"/>
                          <a:ext cx="552640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1A6C37">
                            <w:pPr>
                              <w:snapToGrid w:val="0"/>
                              <w:spacing w:beforeLines="50" w:before="180"/>
                              <w:jc w:val="right"/>
                              <w:rPr>
                                <w:rFonts w:ascii="華康香港標準楷書" w:eastAsia="華康香港標準楷書" w:hAnsi="華康香港標準楷書" w:cs="華康香港標準楷書"/>
                                <w:sz w:val="32"/>
                              </w:rPr>
                            </w:pPr>
                            <w:bookmarkStart w:id="0" w:name="_GoBack"/>
                            <w:r>
                              <w:rPr>
                                <w:rFonts w:ascii="華康香港標準楷書" w:eastAsia="華康香港標準楷書" w:hAnsi="華康香港標準楷書" w:cs="華康香港標準楷書" w:hint="eastAsia"/>
                                <w:sz w:val="32"/>
                              </w:rPr>
                              <w:t>(宋)王</w:t>
                            </w:r>
                            <w:r>
                              <w:rPr>
                                <w:rFonts w:ascii="華康香港標準楷書" w:eastAsia="華康香港標準楷書" w:hAnsi="華康香港標準楷書" w:cs="華康香港標準楷書"/>
                                <w:sz w:val="32"/>
                              </w:rPr>
                              <w:t>應</w:t>
                            </w:r>
                            <w:r>
                              <w:rPr>
                                <w:rFonts w:ascii="華康香港標準楷書" w:eastAsia="華康香港標準楷書" w:hAnsi="華康香港標準楷書" w:cs="華康香港標準楷書" w:hint="eastAsia"/>
                                <w:sz w:val="32"/>
                              </w:rPr>
                              <w:t>麟《三字經》</w:t>
                            </w:r>
                          </w:p>
                          <w:p w:rsidR="001A6C37" w:rsidRPr="00FA252F" w:rsidRDefault="001A6C37" w:rsidP="001A6C37">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Three Character Classic</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Wang Yinglin</w:t>
                            </w:r>
                            <w:r w:rsidRPr="002F5DB4">
                              <w:rPr>
                                <w:rFonts w:ascii="Times New Roman" w:hAnsi="Times New Roman" w:cs="Times New Roman"/>
                                <w:iCs/>
                                <w:color w:val="000000"/>
                              </w:rPr>
                              <w:t>)</w:t>
                            </w:r>
                          </w:p>
                          <w:p w:rsidR="00F35962" w:rsidRPr="00CA44B8" w:rsidRDefault="00F35962" w:rsidP="00F35962">
                            <w:pPr>
                              <w:rPr>
                                <w:rFonts w:ascii="華康香港標準楷書" w:eastAsia="華康香港標準楷書" w:hAnsi="華康香港標準楷書" w:cs="華康香港標準楷書"/>
                                <w:b/>
                                <w:sz w:val="32"/>
                              </w:rPr>
                            </w:pPr>
                            <w:r w:rsidRPr="001A6C37">
                              <w:rPr>
                                <w:rFonts w:ascii="華康香港標準楷書" w:eastAsia="華康香港標準楷書" w:hAnsi="華康香港標準楷書" w:cs="華康香港標準楷書" w:hint="eastAsia"/>
                                <w:b/>
                                <w:sz w:val="32"/>
                              </w:rPr>
                              <w:t>親</w:t>
                            </w:r>
                            <w:r w:rsidRPr="00044B6A">
                              <w:rPr>
                                <w:rFonts w:ascii="華康香港標準楷書" w:eastAsia="華康香港標準楷書" w:hAnsi="華康香港標準楷書" w:cs="華康香港標準楷書" w:hint="eastAsia"/>
                                <w:b/>
                                <w:sz w:val="32"/>
                              </w:rPr>
                              <w:t>師友，習</w:t>
                            </w:r>
                            <w:r>
                              <w:rPr>
                                <w:rFonts w:ascii="華康香港標準楷書" w:eastAsia="華康香港標準楷書" w:hAnsi="華康香港標準楷書" w:cs="華康香港標準楷書" w:hint="eastAsia"/>
                                <w:b/>
                                <w:sz w:val="32"/>
                              </w:rPr>
                              <w:t>禮儀。</w:t>
                            </w:r>
                          </w:p>
                          <w:p w:rsidR="00F35962" w:rsidRDefault="001A6C37" w:rsidP="00F35962">
                            <w:r>
                              <w:rPr>
                                <w:rFonts w:ascii="Times New Roman" w:eastAsia="標楷體" w:hAnsi="Times New Roman" w:cs="Times New Roman"/>
                                <w:szCs w:val="24"/>
                              </w:rPr>
                              <w:t>(We should be close to good teachers and nice friends and learn the appropriate etiquette from them.)</w:t>
                            </w:r>
                          </w:p>
                          <w:bookmarkEnd w:id="0"/>
                          <w:p w:rsidR="00F35962" w:rsidRPr="007B53C4" w:rsidRDefault="00F35962" w:rsidP="00F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10" o:spid="_x0000_s1032" type="#_x0000_t202" style="position:absolute;margin-left:.15pt;margin-top:2.6pt;width:435.15pt;height:2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" fillcolor="white [3201]" strokeweight=".5pt">
                <v:textbox>
                  <w:txbxContent>
                    <w:p w:rsidR="00F35962" w:rsidRDefault="00F35962" w:rsidP="001A6C37">
                      <w:pPr>
                        <w:snapToGrid w:val="0"/>
                        <w:spacing w:beforeLines="50" w:before="180"/>
                        <w:jc w:val="right"/>
                        <w:rPr>
                          <w:rFonts w:ascii="華康香港標準楷書" w:eastAsia="華康香港標準楷書" w:hAnsi="華康香港標準楷書" w:cs="華康香港標準楷書"/>
                          <w:sz w:val="32"/>
                        </w:rPr>
                      </w:pPr>
                      <w:bookmarkStart w:id="1" w:name="_GoBack"/>
                      <w:r>
                        <w:rPr>
                          <w:rFonts w:ascii="華康香港標準楷書" w:eastAsia="華康香港標準楷書" w:hAnsi="華康香港標準楷書" w:cs="華康香港標準楷書" w:hint="eastAsia"/>
                          <w:sz w:val="32"/>
                        </w:rPr>
                        <w:t>(宋)王</w:t>
                      </w:r>
                      <w:r>
                        <w:rPr>
                          <w:rFonts w:ascii="華康香港標準楷書" w:eastAsia="華康香港標準楷書" w:hAnsi="華康香港標準楷書" w:cs="華康香港標準楷書"/>
                          <w:sz w:val="32"/>
                        </w:rPr>
                        <w:t>應</w:t>
                      </w:r>
                      <w:r>
                        <w:rPr>
                          <w:rFonts w:ascii="華康香港標準楷書" w:eastAsia="華康香港標準楷書" w:hAnsi="華康香港標準楷書" w:cs="華康香港標準楷書" w:hint="eastAsia"/>
                          <w:sz w:val="32"/>
                        </w:rPr>
                        <w:t>麟《三字經》</w:t>
                      </w:r>
                    </w:p>
                    <w:p w:rsidR="001A6C37" w:rsidRPr="00FA252F" w:rsidRDefault="001A6C37" w:rsidP="001A6C37">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Three Character Classic</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Wang Yinglin</w:t>
                      </w:r>
                      <w:r w:rsidRPr="002F5DB4">
                        <w:rPr>
                          <w:rFonts w:ascii="Times New Roman" w:hAnsi="Times New Roman" w:cs="Times New Roman"/>
                          <w:iCs/>
                          <w:color w:val="000000"/>
                        </w:rPr>
                        <w:t>)</w:t>
                      </w:r>
                    </w:p>
                    <w:p w:rsidR="00F35962" w:rsidRPr="00CA44B8" w:rsidRDefault="00F35962" w:rsidP="00F35962">
                      <w:pPr>
                        <w:rPr>
                          <w:rFonts w:ascii="華康香港標準楷書" w:eastAsia="華康香港標準楷書" w:hAnsi="華康香港標準楷書" w:cs="華康香港標準楷書"/>
                          <w:b/>
                          <w:sz w:val="32"/>
                        </w:rPr>
                      </w:pPr>
                      <w:r w:rsidRPr="001A6C37">
                        <w:rPr>
                          <w:rFonts w:ascii="華康香港標準楷書" w:eastAsia="華康香港標準楷書" w:hAnsi="華康香港標準楷書" w:cs="華康香港標準楷書" w:hint="eastAsia"/>
                          <w:b/>
                          <w:sz w:val="32"/>
                        </w:rPr>
                        <w:t>親</w:t>
                      </w:r>
                      <w:r w:rsidRPr="00044B6A">
                        <w:rPr>
                          <w:rFonts w:ascii="華康香港標準楷書" w:eastAsia="華康香港標準楷書" w:hAnsi="華康香港標準楷書" w:cs="華康香港標準楷書" w:hint="eastAsia"/>
                          <w:b/>
                          <w:sz w:val="32"/>
                        </w:rPr>
                        <w:t>師友，習</w:t>
                      </w:r>
                      <w:r>
                        <w:rPr>
                          <w:rFonts w:ascii="華康香港標準楷書" w:eastAsia="華康香港標準楷書" w:hAnsi="華康香港標準楷書" w:cs="華康香港標準楷書" w:hint="eastAsia"/>
                          <w:b/>
                          <w:sz w:val="32"/>
                        </w:rPr>
                        <w:t>禮儀。</w:t>
                      </w:r>
                    </w:p>
                    <w:p w:rsidR="00F35962" w:rsidRDefault="001A6C37" w:rsidP="00F35962">
                      <w:r>
                        <w:rPr>
                          <w:rFonts w:ascii="Times New Roman" w:eastAsia="標楷體" w:hAnsi="Times New Roman" w:cs="Times New Roman"/>
                          <w:szCs w:val="24"/>
                        </w:rPr>
                        <w:t>(We should be close to good teachers and nice friends and learn the appropriate etiquette from them.)</w:t>
                      </w:r>
                    </w:p>
                    <w:bookmarkEnd w:id="1"/>
                    <w:p w:rsidR="00F35962" w:rsidRPr="007B53C4" w:rsidRDefault="00F35962" w:rsidP="00F35962"/>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sectPr w:rsidR="00F35962"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BE" w:rsidRDefault="003917BE" w:rsidP="00FA252F">
      <w:r>
        <w:separator/>
      </w:r>
    </w:p>
  </w:endnote>
  <w:endnote w:type="continuationSeparator" w:id="0">
    <w:p w:rsidR="003917BE" w:rsidRDefault="003917BE"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7947F9" w:rsidRPr="007947F9">
          <w:rPr>
            <w:noProof/>
            <w:lang w:val="zh-TW"/>
          </w:rPr>
          <w:t>2</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BE" w:rsidRDefault="003917BE" w:rsidP="00FA252F">
      <w:r>
        <w:separator/>
      </w:r>
    </w:p>
  </w:footnote>
  <w:footnote w:type="continuationSeparator" w:id="0">
    <w:p w:rsidR="003917BE" w:rsidRDefault="003917BE" w:rsidP="00FA252F">
      <w:r>
        <w:continuationSeparator/>
      </w:r>
    </w:p>
  </w:footnote>
  <w:footnote w:id="1">
    <w:p w:rsidR="00FA252F" w:rsidRPr="00044B6A"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rPr>
      </w:pPr>
      <w:r>
        <w:rPr>
          <w:rStyle w:val="a9"/>
        </w:rPr>
        <w:footnoteRef/>
      </w:r>
      <w:r>
        <w:t xml:space="preserve"> </w:t>
      </w:r>
      <w:r w:rsidR="001A6C37" w:rsidRPr="007F453F">
        <w:rPr>
          <w:rFonts w:eastAsia="華康香港標準楷書"/>
          <w:b/>
          <w:sz w:val="22"/>
          <w:szCs w:val="22"/>
        </w:rPr>
        <w:t>Information:</w:t>
      </w:r>
      <w:r w:rsidR="001A6C37" w:rsidRPr="001A6C37">
        <w:rPr>
          <w:color w:val="000000"/>
          <w:sz w:val="32"/>
          <w:szCs w:val="32"/>
        </w:rPr>
        <w:t xml:space="preserve"> </w:t>
      </w:r>
      <w:r w:rsidR="001A6C37" w:rsidRPr="001A6C37">
        <w:rPr>
          <w:rStyle w:val="aa"/>
          <w:color w:val="000000"/>
          <w:sz w:val="22"/>
          <w:szCs w:val="22"/>
        </w:rPr>
        <w:t>The Analects</w:t>
      </w:r>
    </w:p>
    <w:p w:rsidR="00FA252F" w:rsidRPr="001A6C37" w:rsidRDefault="001A6C37" w:rsidP="001A6C37">
      <w:pPr>
        <w:pStyle w:val="question"/>
        <w:snapToGrid w:val="0"/>
        <w:spacing w:before="0" w:beforeAutospacing="0" w:after="0" w:afterAutospacing="0"/>
        <w:ind w:leftChars="81" w:left="194"/>
        <w:rPr>
          <w:rFonts w:ascii="華康香港標準楷書" w:eastAsia="華康香港標準楷書" w:hAnsi="華康香港標準楷書" w:cs="華康香港標準楷書"/>
          <w:color w:val="000000"/>
          <w:sz w:val="22"/>
          <w:szCs w:val="22"/>
        </w:rPr>
      </w:pPr>
      <w:r w:rsidRPr="001A6C37">
        <w:rPr>
          <w:i/>
          <w:iCs/>
          <w:color w:val="000000"/>
          <w:sz w:val="22"/>
          <w:szCs w:val="22"/>
        </w:rPr>
        <w:t>The Analects</w:t>
      </w:r>
      <w:r w:rsidRPr="001A6C37">
        <w:rPr>
          <w:color w:val="000000"/>
          <w:sz w:val="22"/>
          <w:szCs w:val="22"/>
        </w:rPr>
        <w:t> has twenty chapters recording Confucius's words and deeds (including questions and answers between Confucius and his disciples, Confucius’s teachings, etc.) and his proposition. The information was presented in conversational form. The book was highly recommended as a classical work of Confucianism. Confucius raised the idea of humanity, defined the standard of moral ethics and promoted extensive teaching without class distinctions. The Analects conveyed impressive meanings with simple wordings in short paragraphs and many of the contents were later extracted and became mottos and idioms.</w:t>
      </w:r>
    </w:p>
    <w:p w:rsidR="00044B6A" w:rsidRPr="00831D94" w:rsidRDefault="001A6C37" w:rsidP="00044B6A">
      <w:pPr>
        <w:pStyle w:val="question"/>
        <w:spacing w:before="0" w:beforeAutospacing="0" w:after="0" w:afterAutospacing="0"/>
        <w:ind w:leftChars="81" w:left="194"/>
        <w:rPr>
          <w:rFonts w:ascii="華康香港標準楷書" w:eastAsia="華康香港標準楷書" w:hAnsi="華康香港標準楷書" w:cs="華康香港標準楷書"/>
          <w:b/>
          <w:color w:val="000000"/>
        </w:rPr>
      </w:pPr>
      <w:r w:rsidRPr="00EE1C7C">
        <w:rPr>
          <w:rFonts w:eastAsia="華康香港標準楷書"/>
          <w:b/>
          <w:color w:val="000000"/>
          <w:sz w:val="22"/>
          <w:szCs w:val="22"/>
        </w:rPr>
        <w:t>Original Text</w:t>
      </w:r>
      <w:r w:rsidRPr="00EE1C7C">
        <w:rPr>
          <w:rFonts w:eastAsia="華康香港標準楷書"/>
          <w:b/>
          <w:color w:val="000000"/>
          <w:sz w:val="22"/>
          <w:szCs w:val="22"/>
          <w:lang w:eastAsia="zh-HK"/>
        </w:rPr>
        <w:t>：</w:t>
      </w:r>
    </w:p>
    <w:p w:rsidR="00044B6A" w:rsidRPr="001A6C37" w:rsidRDefault="00044B6A" w:rsidP="001A6C37">
      <w:pPr>
        <w:pStyle w:val="question"/>
        <w:snapToGrid w:val="0"/>
        <w:spacing w:before="0" w:beforeAutospacing="0" w:after="0" w:afterAutospacing="0"/>
        <w:ind w:leftChars="81" w:left="194"/>
        <w:rPr>
          <w:rFonts w:ascii="華康香港標準楷書" w:eastAsia="華康香港標準楷書" w:hAnsi="華康香港標準楷書" w:cs="華康香港標準楷書"/>
          <w:color w:val="000000"/>
          <w:sz w:val="22"/>
          <w:szCs w:val="22"/>
        </w:rPr>
      </w:pPr>
      <w:r w:rsidRPr="001A6C37">
        <w:rPr>
          <w:rFonts w:ascii="華康香港標準楷書" w:eastAsia="華康香港標準楷書" w:hAnsi="華康香港標準楷書" w:cs="華康香港標準楷書" w:hint="eastAsia"/>
          <w:color w:val="000000"/>
          <w:sz w:val="22"/>
          <w:szCs w:val="22"/>
        </w:rPr>
        <w:t>廄焚，子退朝，曰：「傷人乎？」不問馬。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F6A69"/>
    <w:multiLevelType w:val="multilevel"/>
    <w:tmpl w:val="3B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DC08FB"/>
    <w:multiLevelType w:val="hybridMultilevel"/>
    <w:tmpl w:val="76529A8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DA7D41"/>
    <w:multiLevelType w:val="hybridMultilevel"/>
    <w:tmpl w:val="DE1EDA6E"/>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8C3105"/>
    <w:multiLevelType w:val="multilevel"/>
    <w:tmpl w:val="80F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C4CEA"/>
    <w:multiLevelType w:val="multilevel"/>
    <w:tmpl w:val="DF2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6"/>
  </w:num>
  <w:num w:numId="3">
    <w:abstractNumId w:val="0"/>
  </w:num>
  <w:num w:numId="4">
    <w:abstractNumId w:val="3"/>
  </w:num>
  <w:num w:numId="5">
    <w:abstractNumId w:val="12"/>
  </w:num>
  <w:num w:numId="6">
    <w:abstractNumId w:val="15"/>
  </w:num>
  <w:num w:numId="7">
    <w:abstractNumId w:val="7"/>
  </w:num>
  <w:num w:numId="8">
    <w:abstractNumId w:val="2"/>
  </w:num>
  <w:num w:numId="9">
    <w:abstractNumId w:val="4"/>
  </w:num>
  <w:num w:numId="10">
    <w:abstractNumId w:val="8"/>
  </w:num>
  <w:num w:numId="11">
    <w:abstractNumId w:val="1"/>
  </w:num>
  <w:num w:numId="12">
    <w:abstractNumId w:val="9"/>
  </w:num>
  <w:num w:numId="13">
    <w:abstractNumId w:val="18"/>
  </w:num>
  <w:num w:numId="14">
    <w:abstractNumId w:val="10"/>
  </w:num>
  <w:num w:numId="15">
    <w:abstractNumId w:val="17"/>
  </w:num>
  <w:num w:numId="16">
    <w:abstractNumId w:val="6"/>
  </w:num>
  <w:num w:numId="17">
    <w:abstractNumId w:val="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373E"/>
    <w:rsid w:val="00044B6A"/>
    <w:rsid w:val="00051344"/>
    <w:rsid w:val="000A2AF6"/>
    <w:rsid w:val="000A46C0"/>
    <w:rsid w:val="000A692F"/>
    <w:rsid w:val="000C329A"/>
    <w:rsid w:val="000C5482"/>
    <w:rsid w:val="000E0B13"/>
    <w:rsid w:val="001051E0"/>
    <w:rsid w:val="001347A6"/>
    <w:rsid w:val="001831E5"/>
    <w:rsid w:val="00185CBA"/>
    <w:rsid w:val="001A6C37"/>
    <w:rsid w:val="001C7D77"/>
    <w:rsid w:val="00235F24"/>
    <w:rsid w:val="002811B9"/>
    <w:rsid w:val="00281610"/>
    <w:rsid w:val="002C370C"/>
    <w:rsid w:val="002D3F4E"/>
    <w:rsid w:val="003354D2"/>
    <w:rsid w:val="00356FCF"/>
    <w:rsid w:val="00372DB0"/>
    <w:rsid w:val="003917BE"/>
    <w:rsid w:val="003C605F"/>
    <w:rsid w:val="00400991"/>
    <w:rsid w:val="004340B1"/>
    <w:rsid w:val="0047089C"/>
    <w:rsid w:val="00485D5F"/>
    <w:rsid w:val="004932B6"/>
    <w:rsid w:val="004D5E64"/>
    <w:rsid w:val="004E0CCE"/>
    <w:rsid w:val="00543955"/>
    <w:rsid w:val="00544D57"/>
    <w:rsid w:val="0056145E"/>
    <w:rsid w:val="00565A55"/>
    <w:rsid w:val="005B5A68"/>
    <w:rsid w:val="006158C7"/>
    <w:rsid w:val="0062474D"/>
    <w:rsid w:val="00715021"/>
    <w:rsid w:val="00756F25"/>
    <w:rsid w:val="00786003"/>
    <w:rsid w:val="00787EE4"/>
    <w:rsid w:val="00793694"/>
    <w:rsid w:val="00793F4C"/>
    <w:rsid w:val="007947F9"/>
    <w:rsid w:val="007B53C4"/>
    <w:rsid w:val="00817B10"/>
    <w:rsid w:val="00831D94"/>
    <w:rsid w:val="00851113"/>
    <w:rsid w:val="00877D9B"/>
    <w:rsid w:val="009419E5"/>
    <w:rsid w:val="00957C4B"/>
    <w:rsid w:val="00976CF8"/>
    <w:rsid w:val="009A1791"/>
    <w:rsid w:val="00A261A8"/>
    <w:rsid w:val="00A369F9"/>
    <w:rsid w:val="00A56A41"/>
    <w:rsid w:val="00A60179"/>
    <w:rsid w:val="00A63763"/>
    <w:rsid w:val="00A93599"/>
    <w:rsid w:val="00B41535"/>
    <w:rsid w:val="00BC591A"/>
    <w:rsid w:val="00BD1C35"/>
    <w:rsid w:val="00C2425A"/>
    <w:rsid w:val="00C46CB5"/>
    <w:rsid w:val="00C7722D"/>
    <w:rsid w:val="00C834C1"/>
    <w:rsid w:val="00CA123D"/>
    <w:rsid w:val="00CA44B8"/>
    <w:rsid w:val="00CD5877"/>
    <w:rsid w:val="00CE6BFE"/>
    <w:rsid w:val="00CF271D"/>
    <w:rsid w:val="00D059A4"/>
    <w:rsid w:val="00D21415"/>
    <w:rsid w:val="00D93C5A"/>
    <w:rsid w:val="00DA502A"/>
    <w:rsid w:val="00DB0C9D"/>
    <w:rsid w:val="00DC27C9"/>
    <w:rsid w:val="00E14726"/>
    <w:rsid w:val="00E42E56"/>
    <w:rsid w:val="00E63264"/>
    <w:rsid w:val="00E806BF"/>
    <w:rsid w:val="00EF021B"/>
    <w:rsid w:val="00F35962"/>
    <w:rsid w:val="00F54047"/>
    <w:rsid w:val="00FA252F"/>
    <w:rsid w:val="00FA7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8CA67"/>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86578113">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97841537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816144322">
      <w:bodyDiv w:val="1"/>
      <w:marLeft w:val="0"/>
      <w:marRight w:val="0"/>
      <w:marTop w:val="0"/>
      <w:marBottom w:val="0"/>
      <w:divBdr>
        <w:top w:val="none" w:sz="0" w:space="0" w:color="auto"/>
        <w:left w:val="none" w:sz="0" w:space="0" w:color="auto"/>
        <w:bottom w:val="none" w:sz="0" w:space="0" w:color="auto"/>
        <w:right w:val="none" w:sz="0" w:space="0" w:color="auto"/>
      </w:divBdr>
    </w:div>
    <w:div w:id="1854370400">
      <w:bodyDiv w:val="1"/>
      <w:marLeft w:val="0"/>
      <w:marRight w:val="0"/>
      <w:marTop w:val="0"/>
      <w:marBottom w:val="0"/>
      <w:divBdr>
        <w:top w:val="none" w:sz="0" w:space="0" w:color="auto"/>
        <w:left w:val="none" w:sz="0" w:space="0" w:color="auto"/>
        <w:bottom w:val="none" w:sz="0" w:space="0" w:color="auto"/>
        <w:right w:val="none" w:sz="0" w:space="0" w:color="auto"/>
      </w:divBdr>
    </w:div>
    <w:div w:id="1955095722">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 w:id="1976980945">
      <w:bodyDiv w:val="1"/>
      <w:marLeft w:val="0"/>
      <w:marRight w:val="0"/>
      <w:marTop w:val="0"/>
      <w:marBottom w:val="0"/>
      <w:divBdr>
        <w:top w:val="none" w:sz="0" w:space="0" w:color="auto"/>
        <w:left w:val="none" w:sz="0" w:space="0" w:color="auto"/>
        <w:bottom w:val="none" w:sz="0" w:space="0" w:color="auto"/>
        <w:right w:val="none" w:sz="0" w:space="0" w:color="auto"/>
      </w:divBdr>
    </w:div>
    <w:div w:id="20817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C4DA-F343-4F8E-BAE6-6F27BFDB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Words>
  <Characters>430</Characters>
  <Application>Microsoft Office Word</Application>
  <DocSecurity>0</DocSecurity>
  <Lines>3</Lines>
  <Paragraphs>1</Paragraphs>
  <ScaleCrop>false</ScaleCrop>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2018-08-01T06:52:00Z</cp:lastPrinted>
  <dcterms:created xsi:type="dcterms:W3CDTF">2018-10-16T01:24:00Z</dcterms:created>
  <dcterms:modified xsi:type="dcterms:W3CDTF">2018-12-06T04:13:00Z</dcterms:modified>
</cp:coreProperties>
</file>