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4C" w:rsidRPr="008B3E73" w:rsidRDefault="00DC014C" w:rsidP="008B3E73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bCs/>
          <w:snapToGrid w:val="0"/>
          <w:kern w:val="0"/>
          <w:sz w:val="36"/>
          <w:szCs w:val="36"/>
          <w:lang w:eastAsia="zh-HK"/>
        </w:rPr>
      </w:pPr>
      <w:bookmarkStart w:id="0" w:name="_GoBack"/>
      <w:bookmarkEnd w:id="0"/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36"/>
          <w:lang w:eastAsia="zh-HK"/>
        </w:rPr>
        <w:t>前</w:t>
      </w: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36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36"/>
          <w:lang w:eastAsia="zh-HK"/>
        </w:rPr>
        <w:t>言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華康仿宋體W6" w:eastAsia="華康仿宋體W6" w:hAnsiTheme="minorEastAsia" w:cs="Arial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教育局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一直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致力推</w:t>
      </w:r>
      <w:r w:rsidR="00575A48"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從閱讀中學習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」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過學校、教師和家長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同心協力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營造良好的校園閱讀氛圍；學生能運用所學的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閱讀策略，閱讀不同類型的材料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，如：圖畫書、橋樑書、少年小說、報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TW"/>
        </w:rPr>
        <w:t>章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、電子書、網頁等。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隨着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近年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資訊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科技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發展，閱讀的材料、資源和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形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式更多元化，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閱讀教學亦要與時並進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  <w:t>。</w:t>
      </w:r>
    </w:p>
    <w:p w:rsidR="00DC014C" w:rsidRPr="008B3E73" w:rsidDel="007A0FA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跨課程閱讀是推</w:t>
      </w:r>
      <w:r w:rsidR="00575A48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「從閱讀中學習」的一部分，也是課程發展的重要發展方向。有學校從整體規劃推</w:t>
      </w:r>
      <w:r w:rsidR="00575A48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跨課程閱讀，整合不同科目的學習內容，讓學生融會貫通各學習領域的知識</w:t>
      </w:r>
      <w:r w:rsidR="00827500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。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有效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TW"/>
        </w:rPr>
        <w:t>連</w:t>
      </w:r>
      <w:proofErr w:type="gramStart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繫</w:t>
      </w:r>
      <w:proofErr w:type="gramEnd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不同學科的學習經歷，既能激發學生的閱讀興趣，又能鞏固閱讀策略的運用，深化所學，提升閱讀素養。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本資源套共兩冊，包括《理念篇》及《實踐篇》，教師訂定閱讀目標</w:t>
      </w:r>
      <w:r w:rsidR="00827500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時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，</w:t>
      </w:r>
      <w:r w:rsidR="00827500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先參考《理念篇》的閱讀理論，再按學生的學習需要，共同推</w:t>
      </w:r>
      <w:r w:rsidR="00575A48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閱讀，包括選擇閱讀材料，安排閱讀活</w:t>
      </w:r>
      <w:r w:rsidR="00575A48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，以及商討協作模式等。《實踐篇》收錄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TW"/>
        </w:rPr>
        <w:t>15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個學校的跨課程閱讀教學計劃及課堂教學案例，所有計劃及</w:t>
      </w:r>
      <w:proofErr w:type="gramStart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案例均由教師</w:t>
      </w:r>
      <w:proofErr w:type="gramEnd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設計，並在課堂進行教學實踐。部分教學計劃及案例是教師與專業導師及教育局人員彼此協作規劃</w:t>
      </w:r>
      <w:r w:rsidR="00EF0B61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、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設計</w:t>
      </w:r>
      <w:r w:rsidR="00EF0B61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和</w:t>
      </w:r>
      <w:proofErr w:type="gramStart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共同備課</w:t>
      </w:r>
      <w:proofErr w:type="gramEnd"/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，</w:t>
      </w:r>
      <w:r w:rsidR="00EF0B61"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並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6"/>
          <w:szCs w:val="26"/>
          <w:lang w:eastAsia="zh-HK"/>
        </w:rPr>
        <w:t>進行試教及課後交流檢視的合作成果，甚具參考價值。</w:t>
      </w:r>
    </w:p>
    <w:p w:rsidR="00CB56BE" w:rsidRPr="008B3E73" w:rsidRDefault="00CB56BE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</w:p>
    <w:p w:rsidR="00CB56BE" w:rsidRPr="008B3E73" w:rsidRDefault="00CB56BE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firstLineChars="200" w:firstLine="52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TW"/>
        </w:rPr>
        <w:t>如對本資源套有任何意見或建議，歡迎致函：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香港灣仔皇后大道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東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213</w:t>
      </w: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號胡忠大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廈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12</w:t>
      </w: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樓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教育局課程發展處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總課程發展主任（中國語文教育）收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傳真：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2119 90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6"/>
          <w:szCs w:val="26"/>
          <w:lang w:eastAsia="zh-TW"/>
        </w:rPr>
        <w:t>7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5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hAnsi="標楷體" w:cs="Times New Roman"/>
          <w:snapToGrid w:val="0"/>
          <w:kern w:val="0"/>
          <w:sz w:val="26"/>
          <w:szCs w:val="26"/>
          <w:lang w:eastAsia="zh-TW"/>
        </w:rPr>
        <w:t>電郵：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prichinese@edb.gov.hk</w:t>
      </w:r>
    </w:p>
    <w:p w:rsidR="00DC014C" w:rsidRPr="008B3E73" w:rsidRDefault="00DC014C" w:rsidP="008B3E73">
      <w:pPr>
        <w:overflowPunct w:val="0"/>
        <w:adjustRightInd w:val="0"/>
        <w:snapToGrid w:val="0"/>
        <w:spacing w:before="60" w:after="60" w:line="240" w:lineRule="auto"/>
        <w:ind w:firstLineChars="400" w:firstLine="1040"/>
        <w:jc w:val="both"/>
        <w:rPr>
          <w:rFonts w:ascii="Times New Roman" w:eastAsia="華康仿宋體W6" w:hAnsi="Times New Roman" w:cs="Times New Roman"/>
          <w:snapToGrid w:val="0"/>
          <w:kern w:val="0"/>
          <w:sz w:val="26"/>
          <w:szCs w:val="26"/>
          <w:lang w:eastAsia="zh-TW"/>
        </w:rPr>
      </w:pPr>
    </w:p>
    <w:p w:rsidR="00F04C42" w:rsidRPr="00A42563" w:rsidRDefault="00F04C42" w:rsidP="00A4256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sectPr w:rsidR="00F04C42" w:rsidRPr="00A42563" w:rsidSect="00460FFB">
      <w:footerReference w:type="default" r:id="rId8"/>
      <w:pgSz w:w="11906" w:h="16838" w:code="9"/>
      <w:pgMar w:top="1304" w:right="1418" w:bottom="1304" w:left="1418" w:header="851" w:footer="737" w:gutter="567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D6" w:rsidRDefault="00EC36D6">
      <w:pPr>
        <w:spacing w:line="240" w:lineRule="auto"/>
      </w:pPr>
      <w:r>
        <w:separator/>
      </w:r>
    </w:p>
  </w:endnote>
  <w:endnote w:type="continuationSeparator" w:id="0">
    <w:p w:rsidR="00EC36D6" w:rsidRDefault="00EC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340006" w:rsidP="00340006">
    <w:pPr>
      <w:pStyle w:val="a4"/>
      <w:tabs>
        <w:tab w:val="clear" w:pos="4153"/>
        <w:tab w:val="clear" w:pos="8306"/>
      </w:tabs>
      <w:adjustRightInd w:val="0"/>
      <w:spacing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roman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D6" w:rsidRDefault="00EC36D6">
      <w:pPr>
        <w:spacing w:line="240" w:lineRule="auto"/>
      </w:pPr>
      <w:r>
        <w:separator/>
      </w:r>
    </w:p>
  </w:footnote>
  <w:footnote w:type="continuationSeparator" w:id="0">
    <w:p w:rsidR="00EC36D6" w:rsidRDefault="00EC3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0006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2FC5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0FFB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4A70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7D4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6D6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66BB-7826-4F1B-A9FD-87833034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7</cp:revision>
  <cp:lastPrinted>2023-02-07T06:32:00Z</cp:lastPrinted>
  <dcterms:created xsi:type="dcterms:W3CDTF">2023-02-17T06:04:00Z</dcterms:created>
  <dcterms:modified xsi:type="dcterms:W3CDTF">2023-03-05T13:17:00Z</dcterms:modified>
</cp:coreProperties>
</file>