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0C5" w:rsidRPr="00DF20C5" w:rsidRDefault="00144115" w:rsidP="00DF20C5">
      <w:pPr>
        <w:jc w:val="center"/>
        <w:rPr>
          <w:rFonts w:ascii="Times New Roman" w:eastAsia="標楷體" w:hAnsi="Times New Roman"/>
          <w:sz w:val="36"/>
          <w:szCs w:val="36"/>
        </w:rPr>
      </w:pPr>
      <w:r w:rsidRPr="00144115">
        <w:rPr>
          <w:rFonts w:ascii="Times New Roman" w:eastAsia="標楷體" w:hAnsi="Times New Roman" w:hint="eastAsia"/>
          <w:sz w:val="36"/>
          <w:szCs w:val="36"/>
        </w:rPr>
        <w:t>觸</w:t>
      </w:r>
      <w:proofErr w:type="gramStart"/>
      <w:r>
        <w:rPr>
          <w:rFonts w:ascii="Times New Roman" w:eastAsia="標楷體" w:hAnsi="Times New Roman" w:hint="eastAsia"/>
          <w:sz w:val="36"/>
          <w:szCs w:val="36"/>
          <w:lang w:eastAsia="zh-HK"/>
        </w:rPr>
        <w:t>讋</w:t>
      </w:r>
      <w:r w:rsidRPr="00144115">
        <w:rPr>
          <w:rFonts w:ascii="Times New Roman" w:eastAsia="標楷體" w:hAnsi="Times New Roman" w:hint="eastAsia"/>
          <w:sz w:val="36"/>
          <w:szCs w:val="36"/>
        </w:rPr>
        <w:t>說趙</w:t>
      </w:r>
      <w:proofErr w:type="gramEnd"/>
      <w:r w:rsidRPr="00144115">
        <w:rPr>
          <w:rFonts w:ascii="Times New Roman" w:eastAsia="標楷體" w:hAnsi="Times New Roman" w:hint="eastAsia"/>
          <w:sz w:val="36"/>
          <w:szCs w:val="36"/>
        </w:rPr>
        <w:t>太</w:t>
      </w:r>
      <w:r w:rsidRPr="00144115">
        <w:rPr>
          <w:rFonts w:ascii="Times New Roman" w:eastAsia="標楷體" w:hAnsi="Times New Roman"/>
          <w:sz w:val="36"/>
          <w:szCs w:val="36"/>
        </w:rPr>
        <w:t>后</w:t>
      </w:r>
    </w:p>
    <w:p w:rsidR="00DF20C5" w:rsidRPr="00DF20C5" w:rsidRDefault="00144115" w:rsidP="00DF20C5">
      <w:pPr>
        <w:jc w:val="righ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  <w:lang w:eastAsia="zh-HK"/>
        </w:rPr>
        <w:t>戰國策</w:t>
      </w:r>
    </w:p>
    <w:p w:rsidR="00DF20C5" w:rsidRDefault="00DF20C5" w:rsidP="00DF20C5">
      <w:pPr>
        <w:tabs>
          <w:tab w:val="left" w:pos="3420"/>
          <w:tab w:val="left" w:pos="7020"/>
        </w:tabs>
        <w:snapToGrid w:val="0"/>
        <w:spacing w:line="360" w:lineRule="auto"/>
        <w:jc w:val="both"/>
        <w:rPr>
          <w:rFonts w:ascii="新細明體" w:eastAsia="新細明體"/>
        </w:rPr>
      </w:pPr>
    </w:p>
    <w:p w:rsidR="00366A13" w:rsidRDefault="00144115" w:rsidP="00051735">
      <w:pPr>
        <w:widowControl/>
        <w:tabs>
          <w:tab w:val="left" w:pos="600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>
        <w:rPr>
          <w:rFonts w:ascii="Times New Roman" w:eastAsia="標楷體" w:hAnsi="Times New Roman"/>
          <w:spacing w:val="20"/>
          <w:sz w:val="28"/>
          <w:szCs w:val="28"/>
        </w:rPr>
        <w:tab/>
      </w:r>
      <w:r w:rsidRPr="00144115">
        <w:rPr>
          <w:rFonts w:ascii="Times New Roman" w:eastAsia="標楷體" w:hAnsi="Times New Roman" w:hint="eastAsia"/>
          <w:spacing w:val="20"/>
          <w:sz w:val="28"/>
          <w:szCs w:val="28"/>
        </w:rPr>
        <w:t>趙太后新用事，</w:t>
      </w:r>
      <w:proofErr w:type="gramStart"/>
      <w:r w:rsidRPr="00144115">
        <w:rPr>
          <w:rFonts w:ascii="Times New Roman" w:eastAsia="標楷體" w:hAnsi="Times New Roman" w:hint="eastAsia"/>
          <w:spacing w:val="20"/>
          <w:sz w:val="28"/>
          <w:szCs w:val="28"/>
        </w:rPr>
        <w:t>秦急攻</w:t>
      </w:r>
      <w:proofErr w:type="gramEnd"/>
      <w:r w:rsidRPr="00144115">
        <w:rPr>
          <w:rFonts w:ascii="Times New Roman" w:eastAsia="標楷體" w:hAnsi="Times New Roman" w:hint="eastAsia"/>
          <w:spacing w:val="20"/>
          <w:sz w:val="28"/>
          <w:szCs w:val="28"/>
        </w:rPr>
        <w:t>之。趙氏求救</w:t>
      </w:r>
      <w:proofErr w:type="gramStart"/>
      <w:r w:rsidRPr="00144115">
        <w:rPr>
          <w:rFonts w:ascii="Times New Roman" w:eastAsia="標楷體" w:hAnsi="Times New Roman" w:hint="eastAsia"/>
          <w:spacing w:val="20"/>
          <w:sz w:val="28"/>
          <w:szCs w:val="28"/>
        </w:rPr>
        <w:t>於齊，齊曰</w:t>
      </w:r>
      <w:proofErr w:type="gramEnd"/>
      <w:r w:rsidRPr="00144115">
        <w:rPr>
          <w:rFonts w:ascii="Times New Roman" w:eastAsia="標楷體" w:hAnsi="Times New Roman" w:hint="eastAsia"/>
          <w:spacing w:val="20"/>
          <w:sz w:val="28"/>
          <w:szCs w:val="28"/>
        </w:rPr>
        <w:t>：</w:t>
      </w:r>
      <w:r w:rsidR="009F103F">
        <w:rPr>
          <w:rFonts w:ascii="Times New Roman" w:eastAsia="標楷體" w:hAnsi="Times New Roman"/>
          <w:spacing w:val="20"/>
          <w:sz w:val="28"/>
          <w:szCs w:val="28"/>
        </w:rPr>
        <w:t>「</w:t>
      </w:r>
      <w:r w:rsidRPr="00144115">
        <w:rPr>
          <w:rFonts w:ascii="Times New Roman" w:eastAsia="標楷體" w:hAnsi="Times New Roman" w:hint="eastAsia"/>
          <w:spacing w:val="20"/>
          <w:sz w:val="28"/>
          <w:szCs w:val="28"/>
        </w:rPr>
        <w:t>必以長安君</w:t>
      </w:r>
      <w:r w:rsidR="00366A13">
        <w:rPr>
          <w:rFonts w:ascii="Times New Roman" w:eastAsia="標楷體" w:hAnsi="Times New Roman" w:hint="eastAsia"/>
          <w:spacing w:val="20"/>
          <w:sz w:val="28"/>
          <w:szCs w:val="28"/>
        </w:rPr>
        <w:t>為</w:t>
      </w:r>
      <w:r w:rsidRPr="00144115">
        <w:rPr>
          <w:rFonts w:ascii="Times New Roman" w:eastAsia="標楷體" w:hAnsi="Times New Roman" w:hint="eastAsia"/>
          <w:spacing w:val="20"/>
          <w:sz w:val="28"/>
          <w:szCs w:val="28"/>
        </w:rPr>
        <w:t>質，</w:t>
      </w:r>
      <w:proofErr w:type="gramStart"/>
      <w:r w:rsidRPr="00144115">
        <w:rPr>
          <w:rFonts w:ascii="Times New Roman" w:eastAsia="標楷體" w:hAnsi="Times New Roman" w:hint="eastAsia"/>
          <w:spacing w:val="20"/>
          <w:sz w:val="28"/>
          <w:szCs w:val="28"/>
        </w:rPr>
        <w:t>兵乃出</w:t>
      </w:r>
      <w:proofErr w:type="gramEnd"/>
      <w:r w:rsidRPr="00144115">
        <w:rPr>
          <w:rFonts w:ascii="Times New Roman" w:eastAsia="標楷體" w:hAnsi="Times New Roman" w:hint="eastAsia"/>
          <w:spacing w:val="20"/>
          <w:sz w:val="28"/>
          <w:szCs w:val="28"/>
        </w:rPr>
        <w:t>。</w:t>
      </w:r>
      <w:r w:rsidR="009F103F">
        <w:rPr>
          <w:rFonts w:ascii="Times New Roman" w:eastAsia="標楷體" w:hAnsi="Times New Roman" w:hint="eastAsia"/>
          <w:spacing w:val="20"/>
          <w:sz w:val="28"/>
          <w:szCs w:val="28"/>
        </w:rPr>
        <w:t>」</w:t>
      </w:r>
      <w:r w:rsidRPr="00144115">
        <w:rPr>
          <w:rFonts w:ascii="Times New Roman" w:eastAsia="標楷體" w:hAnsi="Times New Roman" w:hint="eastAsia"/>
          <w:spacing w:val="20"/>
          <w:sz w:val="28"/>
          <w:szCs w:val="28"/>
        </w:rPr>
        <w:t>太后不肯，大臣強</w:t>
      </w:r>
      <w:proofErr w:type="gramStart"/>
      <w:r w:rsidRPr="00144115">
        <w:rPr>
          <w:rFonts w:ascii="Times New Roman" w:eastAsia="標楷體" w:hAnsi="Times New Roman" w:hint="eastAsia"/>
          <w:spacing w:val="20"/>
          <w:sz w:val="28"/>
          <w:szCs w:val="28"/>
        </w:rPr>
        <w:t>諫</w:t>
      </w:r>
      <w:proofErr w:type="gramEnd"/>
      <w:r w:rsidRPr="00144115">
        <w:rPr>
          <w:rFonts w:ascii="Times New Roman" w:eastAsia="標楷體" w:hAnsi="Times New Roman" w:hint="eastAsia"/>
          <w:spacing w:val="20"/>
          <w:sz w:val="28"/>
          <w:szCs w:val="28"/>
        </w:rPr>
        <w:t>。太后明謂左右：</w:t>
      </w:r>
      <w:r w:rsidR="009F103F">
        <w:rPr>
          <w:rFonts w:ascii="Times New Roman" w:eastAsia="標楷體" w:hAnsi="Times New Roman"/>
          <w:spacing w:val="20"/>
          <w:sz w:val="28"/>
          <w:szCs w:val="28"/>
        </w:rPr>
        <w:t>「</w:t>
      </w:r>
      <w:r w:rsidRPr="00144115">
        <w:rPr>
          <w:rFonts w:ascii="Times New Roman" w:eastAsia="標楷體" w:hAnsi="Times New Roman" w:hint="eastAsia"/>
          <w:spacing w:val="20"/>
          <w:sz w:val="28"/>
          <w:szCs w:val="28"/>
        </w:rPr>
        <w:t>有</w:t>
      </w:r>
      <w:proofErr w:type="gramStart"/>
      <w:r w:rsidRPr="00144115">
        <w:rPr>
          <w:rFonts w:ascii="Times New Roman" w:eastAsia="標楷體" w:hAnsi="Times New Roman" w:hint="eastAsia"/>
          <w:spacing w:val="20"/>
          <w:sz w:val="28"/>
          <w:szCs w:val="28"/>
        </w:rPr>
        <w:t>復言令</w:t>
      </w:r>
      <w:proofErr w:type="gramEnd"/>
      <w:r w:rsidRPr="00144115">
        <w:rPr>
          <w:rFonts w:ascii="Times New Roman" w:eastAsia="標楷體" w:hAnsi="Times New Roman" w:hint="eastAsia"/>
          <w:spacing w:val="20"/>
          <w:sz w:val="28"/>
          <w:szCs w:val="28"/>
        </w:rPr>
        <w:t>長安君</w:t>
      </w:r>
      <w:proofErr w:type="gramStart"/>
      <w:r w:rsidR="00366A13">
        <w:rPr>
          <w:rFonts w:ascii="Times New Roman" w:eastAsia="標楷體" w:hAnsi="Times New Roman" w:hint="eastAsia"/>
          <w:spacing w:val="20"/>
          <w:sz w:val="28"/>
          <w:szCs w:val="28"/>
        </w:rPr>
        <w:t>為</w:t>
      </w:r>
      <w:r w:rsidRPr="00144115">
        <w:rPr>
          <w:rFonts w:ascii="Times New Roman" w:eastAsia="標楷體" w:hAnsi="Times New Roman" w:hint="eastAsia"/>
          <w:spacing w:val="20"/>
          <w:sz w:val="28"/>
          <w:szCs w:val="28"/>
        </w:rPr>
        <w:t>質者</w:t>
      </w:r>
      <w:proofErr w:type="gramEnd"/>
      <w:r w:rsidRPr="00144115">
        <w:rPr>
          <w:rFonts w:ascii="Times New Roman" w:eastAsia="標楷體" w:hAnsi="Times New Roman" w:hint="eastAsia"/>
          <w:spacing w:val="20"/>
          <w:sz w:val="28"/>
          <w:szCs w:val="28"/>
        </w:rPr>
        <w:t>，老</w:t>
      </w:r>
      <w:proofErr w:type="gramStart"/>
      <w:r w:rsidRPr="00144115">
        <w:rPr>
          <w:rFonts w:ascii="Times New Roman" w:eastAsia="標楷體" w:hAnsi="Times New Roman" w:hint="eastAsia"/>
          <w:spacing w:val="20"/>
          <w:sz w:val="28"/>
          <w:szCs w:val="28"/>
        </w:rPr>
        <w:t>婦必唾其</w:t>
      </w:r>
      <w:proofErr w:type="gramEnd"/>
      <w:r w:rsidRPr="00144115">
        <w:rPr>
          <w:rFonts w:ascii="Times New Roman" w:eastAsia="標楷體" w:hAnsi="Times New Roman" w:hint="eastAsia"/>
          <w:spacing w:val="20"/>
          <w:sz w:val="28"/>
          <w:szCs w:val="28"/>
        </w:rPr>
        <w:t>面。</w:t>
      </w:r>
      <w:r w:rsidR="009F103F">
        <w:rPr>
          <w:rFonts w:ascii="Times New Roman" w:eastAsia="標楷體" w:hAnsi="Times New Roman" w:hint="eastAsia"/>
          <w:spacing w:val="20"/>
          <w:sz w:val="28"/>
          <w:szCs w:val="28"/>
        </w:rPr>
        <w:t>」</w:t>
      </w:r>
    </w:p>
    <w:p w:rsidR="009F103F" w:rsidRDefault="00366A13" w:rsidP="00051735">
      <w:pPr>
        <w:widowControl/>
        <w:tabs>
          <w:tab w:val="left" w:pos="600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>
        <w:rPr>
          <w:rFonts w:ascii="Times New Roman" w:eastAsia="標楷體" w:hAnsi="Times New Roman"/>
          <w:spacing w:val="20"/>
          <w:sz w:val="28"/>
          <w:szCs w:val="28"/>
        </w:rPr>
        <w:tab/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左師觸</w:t>
      </w:r>
      <w:r w:rsidR="00B623D2">
        <w:rPr>
          <w:rFonts w:ascii="Times New Roman" w:eastAsia="標楷體" w:hAnsi="Times New Roman" w:hint="eastAsia"/>
          <w:spacing w:val="20"/>
          <w:sz w:val="28"/>
          <w:szCs w:val="28"/>
          <w:lang w:eastAsia="zh-HK"/>
        </w:rPr>
        <w:t>讋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願見太后。太后盛氣而揖之。入而</w:t>
      </w:r>
      <w:proofErr w:type="gramStart"/>
      <w:r w:rsidR="00144115" w:rsidRPr="00B623D2">
        <w:rPr>
          <w:rFonts w:ascii="Times New Roman" w:eastAsia="標楷體" w:hAnsi="Times New Roman" w:hint="eastAsia"/>
          <w:spacing w:val="20"/>
          <w:sz w:val="28"/>
          <w:szCs w:val="28"/>
        </w:rPr>
        <w:t>徐趨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，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至而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自謝曰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：</w:t>
      </w:r>
      <w:r w:rsidR="009F103F">
        <w:rPr>
          <w:rFonts w:ascii="Times New Roman" w:eastAsia="標楷體" w:hAnsi="Times New Roman"/>
          <w:spacing w:val="20"/>
          <w:sz w:val="28"/>
          <w:szCs w:val="28"/>
        </w:rPr>
        <w:t>「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老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臣病足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，曾不能疾走，不得見久矣。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竊自恕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，而恐太后玉體之有</w:t>
      </w:r>
      <w:r w:rsidR="00144115" w:rsidRPr="00051735">
        <w:rPr>
          <w:rFonts w:ascii="Times New Roman" w:eastAsia="標楷體" w:hAnsi="Times New Roman" w:hint="eastAsia"/>
          <w:spacing w:val="20"/>
          <w:sz w:val="28"/>
          <w:szCs w:val="28"/>
        </w:rPr>
        <w:t>所郄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也，故願望見太后。</w:t>
      </w:r>
      <w:r w:rsidR="009F103F">
        <w:rPr>
          <w:rFonts w:ascii="Times New Roman" w:eastAsia="標楷體" w:hAnsi="Times New Roman" w:hint="eastAsia"/>
          <w:spacing w:val="20"/>
          <w:sz w:val="28"/>
          <w:szCs w:val="28"/>
        </w:rPr>
        <w:t>」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太后曰：</w:t>
      </w:r>
      <w:r w:rsidR="009F103F">
        <w:rPr>
          <w:rFonts w:ascii="Times New Roman" w:eastAsia="標楷體" w:hAnsi="Times New Roman"/>
          <w:spacing w:val="20"/>
          <w:sz w:val="28"/>
          <w:szCs w:val="28"/>
        </w:rPr>
        <w:t>「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老婦恃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輦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而行。</w:t>
      </w:r>
      <w:r w:rsidR="009F103F">
        <w:rPr>
          <w:rFonts w:ascii="Times New Roman" w:eastAsia="標楷體" w:hAnsi="Times New Roman" w:hint="eastAsia"/>
          <w:spacing w:val="20"/>
          <w:sz w:val="28"/>
          <w:szCs w:val="28"/>
        </w:rPr>
        <w:t>」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曰：</w:t>
      </w:r>
      <w:r w:rsidR="009F103F">
        <w:rPr>
          <w:rFonts w:ascii="Times New Roman" w:eastAsia="標楷體" w:hAnsi="Times New Roman"/>
          <w:spacing w:val="20"/>
          <w:sz w:val="28"/>
          <w:szCs w:val="28"/>
        </w:rPr>
        <w:t>「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日食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飲得無衰乎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？</w:t>
      </w:r>
      <w:r w:rsidR="009F103F">
        <w:rPr>
          <w:rFonts w:ascii="Times New Roman" w:eastAsia="標楷體" w:hAnsi="Times New Roman" w:hint="eastAsia"/>
          <w:spacing w:val="20"/>
          <w:sz w:val="28"/>
          <w:szCs w:val="28"/>
        </w:rPr>
        <w:t>」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曰：</w:t>
      </w:r>
      <w:r w:rsidR="009F103F">
        <w:rPr>
          <w:rFonts w:ascii="Times New Roman" w:eastAsia="標楷體" w:hAnsi="Times New Roman"/>
          <w:spacing w:val="20"/>
          <w:sz w:val="28"/>
          <w:szCs w:val="28"/>
        </w:rPr>
        <w:t>「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恃</w:t>
      </w:r>
      <w:proofErr w:type="gramStart"/>
      <w:r w:rsidR="00BF1000" w:rsidRPr="00051735">
        <w:rPr>
          <w:rFonts w:ascii="Times New Roman" w:eastAsia="標楷體" w:hAnsi="Times New Roman" w:hint="eastAsia"/>
          <w:spacing w:val="20"/>
          <w:sz w:val="28"/>
          <w:szCs w:val="28"/>
          <w:lang w:eastAsia="zh-HK"/>
        </w:rPr>
        <w:t>鬻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耳。</w:t>
      </w:r>
      <w:r w:rsidR="009F103F">
        <w:rPr>
          <w:rFonts w:ascii="Times New Roman" w:eastAsia="標楷體" w:hAnsi="Times New Roman" w:hint="eastAsia"/>
          <w:spacing w:val="20"/>
          <w:sz w:val="28"/>
          <w:szCs w:val="28"/>
        </w:rPr>
        <w:t>」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曰：</w:t>
      </w:r>
      <w:r w:rsidR="009F103F">
        <w:rPr>
          <w:rFonts w:ascii="Times New Roman" w:eastAsia="標楷體" w:hAnsi="Times New Roman"/>
          <w:spacing w:val="20"/>
          <w:sz w:val="28"/>
          <w:szCs w:val="28"/>
        </w:rPr>
        <w:t>「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老臣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今者殊不欲食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，乃自強步，日三四里，少益</w:t>
      </w:r>
      <w:proofErr w:type="gramStart"/>
      <w:r w:rsidR="00144115" w:rsidRPr="00BF1000">
        <w:rPr>
          <w:rFonts w:ascii="Times New Roman" w:eastAsia="標楷體" w:hAnsi="Times New Roman" w:hint="eastAsia"/>
          <w:spacing w:val="20"/>
          <w:sz w:val="28"/>
          <w:szCs w:val="28"/>
        </w:rPr>
        <w:t>耆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食，和於身</w:t>
      </w:r>
      <w:r w:rsidRPr="00BF1000">
        <w:rPr>
          <w:rFonts w:ascii="Times New Roman" w:eastAsia="標楷體" w:hAnsi="Times New Roman" w:hint="eastAsia"/>
          <w:spacing w:val="20"/>
          <w:sz w:val="28"/>
          <w:szCs w:val="28"/>
        </w:rPr>
        <w:t>也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。</w:t>
      </w:r>
      <w:r w:rsidR="009F103F">
        <w:rPr>
          <w:rFonts w:ascii="Times New Roman" w:eastAsia="標楷體" w:hAnsi="Times New Roman" w:hint="eastAsia"/>
          <w:spacing w:val="20"/>
          <w:sz w:val="28"/>
          <w:szCs w:val="28"/>
        </w:rPr>
        <w:t>」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太后曰：</w:t>
      </w:r>
      <w:r w:rsidR="009F103F">
        <w:rPr>
          <w:rFonts w:ascii="Times New Roman" w:eastAsia="標楷體" w:hAnsi="Times New Roman"/>
          <w:spacing w:val="20"/>
          <w:sz w:val="28"/>
          <w:szCs w:val="28"/>
        </w:rPr>
        <w:t>「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老婦不能。</w:t>
      </w:r>
      <w:r w:rsidR="009F103F">
        <w:rPr>
          <w:rFonts w:ascii="Times New Roman" w:eastAsia="標楷體" w:hAnsi="Times New Roman" w:hint="eastAsia"/>
          <w:spacing w:val="20"/>
          <w:sz w:val="28"/>
          <w:szCs w:val="28"/>
        </w:rPr>
        <w:t>」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太后之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色少解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。</w:t>
      </w:r>
    </w:p>
    <w:p w:rsidR="00417F60" w:rsidRDefault="00A031E2" w:rsidP="00051735">
      <w:pPr>
        <w:tabs>
          <w:tab w:val="left" w:pos="600"/>
        </w:tabs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>
        <w:rPr>
          <w:rFonts w:ascii="Times New Roman" w:eastAsia="標楷體" w:hAnsi="Times New Roman"/>
          <w:spacing w:val="20"/>
          <w:sz w:val="28"/>
          <w:szCs w:val="28"/>
        </w:rPr>
        <w:tab/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左師公曰：</w:t>
      </w:r>
      <w:r w:rsidR="009F103F">
        <w:rPr>
          <w:rFonts w:ascii="Times New Roman" w:eastAsia="標楷體" w:hAnsi="Times New Roman"/>
          <w:spacing w:val="20"/>
          <w:sz w:val="28"/>
          <w:szCs w:val="28"/>
        </w:rPr>
        <w:t>「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老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臣賤息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舒祺，最少，不肖；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而臣衰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，竊愛憐之。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願令得補黑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衣之數，以</w:t>
      </w:r>
      <w:r w:rsidR="00414AE0">
        <w:rPr>
          <w:rFonts w:ascii="Times New Roman" w:eastAsia="標楷體" w:hAnsi="Times New Roman" w:hint="eastAsia"/>
          <w:spacing w:val="20"/>
          <w:sz w:val="28"/>
          <w:szCs w:val="28"/>
          <w:lang w:eastAsia="zh-HK"/>
        </w:rPr>
        <w:t>衞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王宮。沒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死以聞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。</w:t>
      </w:r>
      <w:r w:rsidR="009F103F">
        <w:rPr>
          <w:rFonts w:ascii="Times New Roman" w:eastAsia="標楷體" w:hAnsi="Times New Roman" w:hint="eastAsia"/>
          <w:spacing w:val="20"/>
          <w:sz w:val="28"/>
          <w:szCs w:val="28"/>
        </w:rPr>
        <w:t>」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太后曰：</w:t>
      </w:r>
      <w:r w:rsidR="009F103F">
        <w:rPr>
          <w:rFonts w:ascii="Times New Roman" w:eastAsia="標楷體" w:hAnsi="Times New Roman"/>
          <w:spacing w:val="20"/>
          <w:sz w:val="28"/>
          <w:szCs w:val="28"/>
        </w:rPr>
        <w:t>「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敬諾。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年幾何矣？</w:t>
      </w:r>
      <w:r w:rsidR="009F103F">
        <w:rPr>
          <w:rFonts w:ascii="Times New Roman" w:eastAsia="標楷體" w:hAnsi="Times New Roman" w:hint="eastAsia"/>
          <w:spacing w:val="20"/>
          <w:sz w:val="28"/>
          <w:szCs w:val="28"/>
        </w:rPr>
        <w:t>」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對曰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：</w:t>
      </w:r>
      <w:r w:rsidR="009F103F">
        <w:rPr>
          <w:rFonts w:ascii="Times New Roman" w:eastAsia="標楷體" w:hAnsi="Times New Roman"/>
          <w:spacing w:val="20"/>
          <w:sz w:val="28"/>
          <w:szCs w:val="28"/>
        </w:rPr>
        <w:t>「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十五歲矣。雖少，願及未填溝壑而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託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之。</w:t>
      </w:r>
      <w:r w:rsidR="009F103F">
        <w:rPr>
          <w:rFonts w:ascii="Times New Roman" w:eastAsia="標楷體" w:hAnsi="Times New Roman" w:hint="eastAsia"/>
          <w:spacing w:val="20"/>
          <w:sz w:val="28"/>
          <w:szCs w:val="28"/>
        </w:rPr>
        <w:t>」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太后曰：</w:t>
      </w:r>
      <w:r w:rsidR="009F103F">
        <w:rPr>
          <w:rFonts w:ascii="Times New Roman" w:eastAsia="標楷體" w:hAnsi="Times New Roman"/>
          <w:spacing w:val="20"/>
          <w:sz w:val="28"/>
          <w:szCs w:val="28"/>
        </w:rPr>
        <w:t>「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丈夫亦愛憐其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少子乎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？</w:t>
      </w:r>
      <w:r w:rsidR="009F103F">
        <w:rPr>
          <w:rFonts w:ascii="Times New Roman" w:eastAsia="標楷體" w:hAnsi="Times New Roman" w:hint="eastAsia"/>
          <w:spacing w:val="20"/>
          <w:sz w:val="28"/>
          <w:szCs w:val="28"/>
        </w:rPr>
        <w:t>」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對曰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：</w:t>
      </w:r>
      <w:r w:rsidR="009F103F">
        <w:rPr>
          <w:rFonts w:ascii="Times New Roman" w:eastAsia="標楷體" w:hAnsi="Times New Roman"/>
          <w:spacing w:val="20"/>
          <w:sz w:val="28"/>
          <w:szCs w:val="28"/>
        </w:rPr>
        <w:t>「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甚於婦人。</w:t>
      </w:r>
      <w:r w:rsidR="009F103F">
        <w:rPr>
          <w:rFonts w:ascii="Times New Roman" w:eastAsia="標楷體" w:hAnsi="Times New Roman" w:hint="eastAsia"/>
          <w:spacing w:val="20"/>
          <w:sz w:val="28"/>
          <w:szCs w:val="28"/>
        </w:rPr>
        <w:t>」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太后笑曰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：</w:t>
      </w:r>
      <w:r w:rsidR="009F103F">
        <w:rPr>
          <w:rFonts w:ascii="Times New Roman" w:eastAsia="標楷體" w:hAnsi="Times New Roman"/>
          <w:spacing w:val="20"/>
          <w:sz w:val="28"/>
          <w:szCs w:val="28"/>
        </w:rPr>
        <w:t>「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婦人異甚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。</w:t>
      </w:r>
      <w:r w:rsidR="009F103F">
        <w:rPr>
          <w:rFonts w:ascii="Times New Roman" w:eastAsia="標楷體" w:hAnsi="Times New Roman" w:hint="eastAsia"/>
          <w:spacing w:val="20"/>
          <w:sz w:val="28"/>
          <w:szCs w:val="28"/>
        </w:rPr>
        <w:t>」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對曰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：</w:t>
      </w:r>
      <w:r w:rsidR="009F103F">
        <w:rPr>
          <w:rFonts w:ascii="Times New Roman" w:eastAsia="標楷體" w:hAnsi="Times New Roman"/>
          <w:spacing w:val="20"/>
          <w:sz w:val="28"/>
          <w:szCs w:val="28"/>
        </w:rPr>
        <w:t>「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老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臣竊以</w:t>
      </w:r>
      <w:r w:rsidR="00366A13">
        <w:rPr>
          <w:rFonts w:ascii="Times New Roman" w:eastAsia="標楷體" w:hAnsi="Times New Roman" w:hint="eastAsia"/>
          <w:spacing w:val="20"/>
          <w:sz w:val="28"/>
          <w:szCs w:val="28"/>
        </w:rPr>
        <w:t>為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媼之愛燕後</w:t>
      </w:r>
      <w:proofErr w:type="gramEnd"/>
      <w:r w:rsidR="00426836">
        <w:rPr>
          <w:rFonts w:ascii="Times New Roman" w:eastAsia="標楷體" w:hAnsi="Times New Roman" w:hint="eastAsia"/>
          <w:spacing w:val="20"/>
          <w:sz w:val="28"/>
          <w:szCs w:val="28"/>
          <w:lang w:eastAsia="zh-HK"/>
        </w:rPr>
        <w:t>，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賢於長安君。</w:t>
      </w:r>
      <w:r w:rsidR="009F103F">
        <w:rPr>
          <w:rFonts w:ascii="Times New Roman" w:eastAsia="標楷體" w:hAnsi="Times New Roman" w:hint="eastAsia"/>
          <w:spacing w:val="20"/>
          <w:sz w:val="28"/>
          <w:szCs w:val="28"/>
        </w:rPr>
        <w:t>」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曰：</w:t>
      </w:r>
      <w:r w:rsidR="009F103F">
        <w:rPr>
          <w:rFonts w:ascii="Times New Roman" w:eastAsia="標楷體" w:hAnsi="Times New Roman"/>
          <w:spacing w:val="20"/>
          <w:sz w:val="28"/>
          <w:szCs w:val="28"/>
        </w:rPr>
        <w:t>「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君過矣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！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不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若長安君之甚。</w:t>
      </w:r>
      <w:r w:rsidR="00417F60">
        <w:rPr>
          <w:rFonts w:ascii="Times New Roman" w:eastAsia="標楷體" w:hAnsi="Times New Roman" w:hint="eastAsia"/>
          <w:spacing w:val="20"/>
          <w:sz w:val="28"/>
          <w:szCs w:val="28"/>
        </w:rPr>
        <w:t>」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左師公曰：</w:t>
      </w:r>
      <w:r w:rsidR="009F103F">
        <w:rPr>
          <w:rFonts w:ascii="Times New Roman" w:eastAsia="標楷體" w:hAnsi="Times New Roman"/>
          <w:spacing w:val="20"/>
          <w:sz w:val="28"/>
          <w:szCs w:val="28"/>
        </w:rPr>
        <w:t>「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父母之愛子，則</w:t>
      </w:r>
      <w:r w:rsidR="00366A13">
        <w:rPr>
          <w:rFonts w:ascii="Times New Roman" w:eastAsia="標楷體" w:hAnsi="Times New Roman" w:hint="eastAsia"/>
          <w:spacing w:val="20"/>
          <w:sz w:val="28"/>
          <w:szCs w:val="28"/>
        </w:rPr>
        <w:t>為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之計深遠。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媼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之送燕</w:t>
      </w:r>
      <w:proofErr w:type="gramStart"/>
      <w:r w:rsidR="00426836">
        <w:rPr>
          <w:rFonts w:ascii="Times New Roman" w:eastAsia="標楷體" w:hAnsi="Times New Roman" w:hint="eastAsia"/>
          <w:spacing w:val="20"/>
          <w:sz w:val="28"/>
          <w:szCs w:val="28"/>
          <w:lang w:eastAsia="zh-HK"/>
        </w:rPr>
        <w:t>后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也，持其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踵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，</w:t>
      </w:r>
      <w:r w:rsidR="00366A13">
        <w:rPr>
          <w:rFonts w:ascii="Times New Roman" w:eastAsia="標楷體" w:hAnsi="Times New Roman" w:hint="eastAsia"/>
          <w:spacing w:val="20"/>
          <w:sz w:val="28"/>
          <w:szCs w:val="28"/>
        </w:rPr>
        <w:t>為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之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泣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，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念悲其遠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也，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亦哀之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矣。已行，非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弗思也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，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祭祀必祝之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，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祝曰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：</w:t>
      </w:r>
      <w:r w:rsidR="00417F60">
        <w:rPr>
          <w:rFonts w:ascii="Times New Roman" w:eastAsia="標楷體" w:hAnsi="Times New Roman" w:hint="eastAsia"/>
          <w:spacing w:val="20"/>
          <w:sz w:val="28"/>
          <w:szCs w:val="28"/>
          <w:lang w:eastAsia="zh-HK"/>
        </w:rPr>
        <w:t>『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必勿使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反。</w:t>
      </w:r>
      <w:r w:rsidR="00417F60">
        <w:rPr>
          <w:rFonts w:ascii="Times New Roman" w:eastAsia="標楷體" w:hAnsi="Times New Roman" w:hint="eastAsia"/>
          <w:spacing w:val="20"/>
          <w:sz w:val="28"/>
          <w:szCs w:val="28"/>
        </w:rPr>
        <w:t>』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豈非計久長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，有子孫相繼</w:t>
      </w:r>
      <w:r w:rsidR="00366A13">
        <w:rPr>
          <w:rFonts w:ascii="Times New Roman" w:eastAsia="標楷體" w:hAnsi="Times New Roman" w:hint="eastAsia"/>
          <w:spacing w:val="20"/>
          <w:sz w:val="28"/>
          <w:szCs w:val="28"/>
        </w:rPr>
        <w:t>為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王也哉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？</w:t>
      </w:r>
      <w:r w:rsidR="00417F60">
        <w:rPr>
          <w:rFonts w:ascii="Times New Roman" w:eastAsia="標楷體" w:hAnsi="Times New Roman" w:hint="eastAsia"/>
          <w:spacing w:val="20"/>
          <w:sz w:val="28"/>
          <w:szCs w:val="28"/>
        </w:rPr>
        <w:t>」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太后曰：</w:t>
      </w:r>
      <w:r w:rsidR="009F103F">
        <w:rPr>
          <w:rFonts w:ascii="Times New Roman" w:eastAsia="標楷體" w:hAnsi="Times New Roman"/>
          <w:spacing w:val="20"/>
          <w:sz w:val="28"/>
          <w:szCs w:val="28"/>
        </w:rPr>
        <w:t>「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然。</w:t>
      </w:r>
      <w:r w:rsidR="00417F60">
        <w:rPr>
          <w:rFonts w:ascii="Times New Roman" w:eastAsia="標楷體" w:hAnsi="Times New Roman" w:hint="eastAsia"/>
          <w:spacing w:val="20"/>
          <w:sz w:val="28"/>
          <w:szCs w:val="28"/>
        </w:rPr>
        <w:t>」</w:t>
      </w:r>
    </w:p>
    <w:p w:rsidR="00417F60" w:rsidRDefault="00A031E2" w:rsidP="00051735">
      <w:pPr>
        <w:tabs>
          <w:tab w:val="left" w:pos="600"/>
        </w:tabs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>
        <w:rPr>
          <w:rFonts w:ascii="Times New Roman" w:eastAsia="標楷體" w:hAnsi="Times New Roman"/>
          <w:spacing w:val="20"/>
          <w:sz w:val="28"/>
          <w:szCs w:val="28"/>
        </w:rPr>
        <w:tab/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左師公曰：</w:t>
      </w:r>
      <w:r w:rsidR="009F103F">
        <w:rPr>
          <w:rFonts w:ascii="Times New Roman" w:eastAsia="標楷體" w:hAnsi="Times New Roman"/>
          <w:spacing w:val="20"/>
          <w:sz w:val="28"/>
          <w:szCs w:val="28"/>
        </w:rPr>
        <w:t>「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今三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世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以前，至於趙之</w:t>
      </w:r>
      <w:r w:rsidR="00366A13">
        <w:rPr>
          <w:rFonts w:ascii="Times New Roman" w:eastAsia="標楷體" w:hAnsi="Times New Roman" w:hint="eastAsia"/>
          <w:spacing w:val="20"/>
          <w:sz w:val="28"/>
          <w:szCs w:val="28"/>
        </w:rPr>
        <w:t>為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趙，趙王之子孫侯者，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其繼有在者乎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？</w:t>
      </w:r>
      <w:r w:rsidR="00417F60">
        <w:rPr>
          <w:rFonts w:ascii="Times New Roman" w:eastAsia="標楷體" w:hAnsi="Times New Roman" w:hint="eastAsia"/>
          <w:spacing w:val="20"/>
          <w:sz w:val="28"/>
          <w:szCs w:val="28"/>
        </w:rPr>
        <w:t>」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曰：</w:t>
      </w:r>
      <w:r w:rsidR="009F103F">
        <w:rPr>
          <w:rFonts w:ascii="Times New Roman" w:eastAsia="標楷體" w:hAnsi="Times New Roman"/>
          <w:spacing w:val="20"/>
          <w:sz w:val="28"/>
          <w:szCs w:val="28"/>
        </w:rPr>
        <w:t>「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無有。</w:t>
      </w:r>
      <w:r w:rsidR="00417F60">
        <w:rPr>
          <w:rFonts w:ascii="Times New Roman" w:eastAsia="標楷體" w:hAnsi="Times New Roman" w:hint="eastAsia"/>
          <w:spacing w:val="20"/>
          <w:sz w:val="28"/>
          <w:szCs w:val="28"/>
        </w:rPr>
        <w:t>」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曰：</w:t>
      </w:r>
      <w:r w:rsidR="009F103F">
        <w:rPr>
          <w:rFonts w:ascii="Times New Roman" w:eastAsia="標楷體" w:hAnsi="Times New Roman"/>
          <w:spacing w:val="20"/>
          <w:sz w:val="28"/>
          <w:szCs w:val="28"/>
        </w:rPr>
        <w:t>「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微獨趙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，諸侯有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lastRenderedPageBreak/>
        <w:t>在者乎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？</w:t>
      </w:r>
      <w:r w:rsidR="00417F60">
        <w:rPr>
          <w:rFonts w:ascii="Times New Roman" w:eastAsia="標楷體" w:hAnsi="Times New Roman" w:hint="eastAsia"/>
          <w:spacing w:val="20"/>
          <w:sz w:val="28"/>
          <w:szCs w:val="28"/>
        </w:rPr>
        <w:t>」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曰：</w:t>
      </w:r>
      <w:r w:rsidR="009F103F">
        <w:rPr>
          <w:rFonts w:ascii="Times New Roman" w:eastAsia="標楷體" w:hAnsi="Times New Roman"/>
          <w:spacing w:val="20"/>
          <w:sz w:val="28"/>
          <w:szCs w:val="28"/>
        </w:rPr>
        <w:t>「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老婦不聞也。</w:t>
      </w:r>
      <w:r w:rsidR="00417F60">
        <w:rPr>
          <w:rFonts w:ascii="Times New Roman" w:eastAsia="標楷體" w:hAnsi="Times New Roman" w:hint="eastAsia"/>
          <w:spacing w:val="20"/>
          <w:sz w:val="28"/>
          <w:szCs w:val="28"/>
        </w:rPr>
        <w:t>」</w:t>
      </w:r>
      <w:r w:rsidR="009F103F">
        <w:rPr>
          <w:rFonts w:ascii="Times New Roman" w:eastAsia="標楷體" w:hAnsi="Times New Roman"/>
          <w:spacing w:val="20"/>
          <w:sz w:val="28"/>
          <w:szCs w:val="28"/>
        </w:rPr>
        <w:t>「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此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其近者禍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及身，遠者及其子孫。豈人主之子孫則必不善哉？位尊而無功，奉厚而無勞，而挾重器多也。今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媼尊長安君之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位，而封之以膏腴之地，多予之重器，而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不及今令有功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於國，</w:t>
      </w:r>
      <w:r w:rsidR="00426836">
        <w:rPr>
          <w:rFonts w:ascii="Times New Roman" w:eastAsia="標楷體" w:hAnsi="Times New Roman" w:hint="eastAsia"/>
          <w:spacing w:val="20"/>
          <w:sz w:val="28"/>
          <w:szCs w:val="28"/>
          <w:lang w:eastAsia="zh-HK"/>
        </w:rPr>
        <w:t>一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旦山陵崩，長安君何以自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託於趙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？老臣以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媼</w:t>
      </w:r>
      <w:proofErr w:type="gramEnd"/>
      <w:r w:rsidR="00366A13">
        <w:rPr>
          <w:rFonts w:ascii="Times New Roman" w:eastAsia="標楷體" w:hAnsi="Times New Roman" w:hint="eastAsia"/>
          <w:spacing w:val="20"/>
          <w:sz w:val="28"/>
          <w:szCs w:val="28"/>
        </w:rPr>
        <w:t>為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長安君計短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也，故以</w:t>
      </w:r>
      <w:r w:rsidR="00366A13">
        <w:rPr>
          <w:rFonts w:ascii="Times New Roman" w:eastAsia="標楷體" w:hAnsi="Times New Roman" w:hint="eastAsia"/>
          <w:spacing w:val="20"/>
          <w:sz w:val="28"/>
          <w:szCs w:val="28"/>
        </w:rPr>
        <w:t>為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其愛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不若燕後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。</w:t>
      </w:r>
      <w:r w:rsidR="00417F60">
        <w:rPr>
          <w:rFonts w:ascii="Times New Roman" w:eastAsia="標楷體" w:hAnsi="Times New Roman" w:hint="eastAsia"/>
          <w:spacing w:val="20"/>
          <w:sz w:val="28"/>
          <w:szCs w:val="28"/>
        </w:rPr>
        <w:t>」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太后曰：</w:t>
      </w:r>
      <w:r w:rsidR="009F103F">
        <w:rPr>
          <w:rFonts w:ascii="Times New Roman" w:eastAsia="標楷體" w:hAnsi="Times New Roman"/>
          <w:spacing w:val="20"/>
          <w:sz w:val="28"/>
          <w:szCs w:val="28"/>
        </w:rPr>
        <w:t>「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諾，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恣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君之所使之。</w:t>
      </w:r>
      <w:r w:rsidR="00417F60">
        <w:rPr>
          <w:rFonts w:ascii="Times New Roman" w:eastAsia="標楷體" w:hAnsi="Times New Roman" w:hint="eastAsia"/>
          <w:spacing w:val="20"/>
          <w:sz w:val="28"/>
          <w:szCs w:val="28"/>
        </w:rPr>
        <w:t>」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於是</w:t>
      </w:r>
      <w:r w:rsidR="00366A13">
        <w:rPr>
          <w:rFonts w:ascii="Times New Roman" w:eastAsia="標楷體" w:hAnsi="Times New Roman" w:hint="eastAsia"/>
          <w:spacing w:val="20"/>
          <w:sz w:val="28"/>
          <w:szCs w:val="28"/>
        </w:rPr>
        <w:t>為</w:t>
      </w:r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長安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君約車百乘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，質</w:t>
      </w:r>
      <w:proofErr w:type="gramStart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於齊，齊兵乃</w:t>
      </w:r>
      <w:proofErr w:type="gramEnd"/>
      <w:r w:rsidR="00144115" w:rsidRPr="00144115">
        <w:rPr>
          <w:rFonts w:ascii="Times New Roman" w:eastAsia="標楷體" w:hAnsi="Times New Roman" w:hint="eastAsia"/>
          <w:spacing w:val="20"/>
          <w:sz w:val="28"/>
          <w:szCs w:val="28"/>
        </w:rPr>
        <w:t>出。</w:t>
      </w:r>
    </w:p>
    <w:p w:rsidR="009D0980" w:rsidRDefault="009D0980" w:rsidP="00B4680C">
      <w:pPr>
        <w:widowControl/>
        <w:tabs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jc w:val="both"/>
        <w:rPr>
          <w:rFonts w:ascii="Times New Roman" w:eastAsia="標楷體" w:hAnsi="Times New Roman"/>
          <w:sz w:val="28"/>
          <w:szCs w:val="28"/>
        </w:rPr>
      </w:pPr>
    </w:p>
    <w:p w:rsidR="00B4680C" w:rsidRDefault="00B4680C" w:rsidP="00B4680C">
      <w:pPr>
        <w:widowControl/>
        <w:tabs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jc w:val="both"/>
        <w:rPr>
          <w:rFonts w:ascii="Times New Roman" w:eastAsia="標楷體" w:hAnsi="Times New Roman"/>
          <w:sz w:val="28"/>
          <w:szCs w:val="28"/>
        </w:rPr>
      </w:pPr>
    </w:p>
    <w:p w:rsidR="00B4680C" w:rsidRPr="00B4680C" w:rsidRDefault="00B4680C" w:rsidP="00312F60">
      <w:pPr>
        <w:snapToGrid w:val="0"/>
        <w:rPr>
          <w:rFonts w:ascii="Times New Roman" w:eastAsia="標楷體" w:hAnsi="Times New Roman"/>
          <w:sz w:val="28"/>
          <w:szCs w:val="28"/>
          <w:lang w:eastAsia="zh-HK"/>
        </w:rPr>
      </w:pPr>
      <w:bookmarkStart w:id="0" w:name="_GoBack"/>
      <w:r w:rsidRPr="00B4680C">
        <w:rPr>
          <w:rFonts w:ascii="Times New Roman" w:eastAsia="標楷體" w:hAnsi="Times New Roman" w:hint="eastAsia"/>
          <w:sz w:val="28"/>
          <w:szCs w:val="28"/>
          <w:lang w:eastAsia="zh-HK"/>
        </w:rPr>
        <w:t>朗讀</w:t>
      </w:r>
      <w:r w:rsidR="00AD7158">
        <w:rPr>
          <w:rFonts w:ascii="Times New Roman" w:eastAsia="標楷體" w:hAnsi="Times New Roman" w:hint="eastAsia"/>
          <w:sz w:val="28"/>
          <w:szCs w:val="28"/>
          <w:lang w:eastAsia="zh-HK"/>
        </w:rPr>
        <w:t>小</w:t>
      </w:r>
      <w:r w:rsidRPr="00B4680C">
        <w:rPr>
          <w:rFonts w:ascii="Times New Roman" w:eastAsia="標楷體" w:hAnsi="Times New Roman" w:hint="eastAsia"/>
          <w:sz w:val="28"/>
          <w:szCs w:val="28"/>
          <w:lang w:eastAsia="zh-HK"/>
        </w:rPr>
        <w:t>提示</w:t>
      </w:r>
      <w:proofErr w:type="gramStart"/>
      <w:r w:rsidRPr="00B4680C">
        <w:rPr>
          <w:rFonts w:ascii="Times New Roman" w:eastAsia="標楷體" w:hAnsi="Times New Roman" w:hint="eastAsia"/>
          <w:sz w:val="28"/>
          <w:szCs w:val="28"/>
          <w:lang w:eastAsia="zh-HK"/>
        </w:rPr>
        <w:t>︰</w:t>
      </w:r>
      <w:proofErr w:type="gramEnd"/>
    </w:p>
    <w:bookmarkEnd w:id="0"/>
    <w:p w:rsidR="002268DC" w:rsidRPr="002268DC" w:rsidRDefault="002268DC" w:rsidP="00A74229">
      <w:pPr>
        <w:snapToGrid w:val="0"/>
        <w:spacing w:beforeLines="30" w:before="108"/>
        <w:ind w:firstLineChars="196" w:firstLine="502"/>
        <w:jc w:val="both"/>
        <w:rPr>
          <w:rFonts w:ascii="標楷體" w:eastAsia="標楷體" w:hAnsi="標楷體"/>
          <w:color w:val="000000"/>
          <w:spacing w:val="8"/>
          <w:kern w:val="0"/>
        </w:rPr>
      </w:pPr>
      <w:r w:rsidRPr="002268DC">
        <w:rPr>
          <w:rFonts w:ascii="標楷體" w:eastAsia="標楷體" w:hAnsi="標楷體" w:hint="eastAsia"/>
          <w:color w:val="000000"/>
          <w:spacing w:val="8"/>
          <w:kern w:val="0"/>
        </w:rPr>
        <w:t>故事的背景是秦國準備攻打趙國，大軍壓境了，趙國君臣都在商討對策，有一個解決的辦法是向齊國求救，但齊國提出條件</w:t>
      </w:r>
      <w:proofErr w:type="gramStart"/>
      <w:r w:rsidRPr="002268DC">
        <w:rPr>
          <w:rFonts w:ascii="標楷體" w:eastAsia="標楷體" w:hAnsi="標楷體" w:hint="eastAsia"/>
          <w:color w:val="000000"/>
          <w:spacing w:val="8"/>
          <w:kern w:val="0"/>
        </w:rPr>
        <w:t>︰</w:t>
      </w:r>
      <w:proofErr w:type="gramEnd"/>
      <w:r w:rsidRPr="002268DC">
        <w:rPr>
          <w:rFonts w:ascii="標楷體" w:eastAsia="標楷體" w:hAnsi="標楷體" w:hint="eastAsia"/>
          <w:color w:val="000000"/>
          <w:spacing w:val="8"/>
          <w:kern w:val="0"/>
        </w:rPr>
        <w:t>要趙國的長安君到齊國作人質。長安君是趙太后愛子，當時太后大權在握，堅決不肯送長安君去齊國，並揚言不聽勸告，使情勢陷入僵局。這時，觸</w:t>
      </w:r>
      <w:proofErr w:type="gramStart"/>
      <w:r w:rsidRPr="002268DC">
        <w:rPr>
          <w:rFonts w:ascii="標楷體" w:eastAsia="標楷體" w:hAnsi="標楷體" w:hint="eastAsia"/>
          <w:color w:val="000000"/>
          <w:spacing w:val="8"/>
          <w:kern w:val="0"/>
        </w:rPr>
        <w:t>讋</w:t>
      </w:r>
      <w:proofErr w:type="gramEnd"/>
      <w:r w:rsidRPr="002268DC">
        <w:rPr>
          <w:rFonts w:ascii="標楷體" w:eastAsia="標楷體" w:hAnsi="標楷體" w:hint="eastAsia"/>
          <w:color w:val="000000"/>
          <w:spacing w:val="8"/>
          <w:kern w:val="0"/>
        </w:rPr>
        <w:t>去見太后，在太后懷有戒心、拒絕討論國事的情況下，觸</w:t>
      </w:r>
      <w:proofErr w:type="gramStart"/>
      <w:r w:rsidRPr="002268DC">
        <w:rPr>
          <w:rFonts w:ascii="標楷體" w:eastAsia="標楷體" w:hAnsi="標楷體" w:hint="eastAsia"/>
          <w:color w:val="000000"/>
          <w:spacing w:val="8"/>
          <w:kern w:val="0"/>
        </w:rPr>
        <w:t>讋</w:t>
      </w:r>
      <w:proofErr w:type="gramEnd"/>
      <w:r w:rsidRPr="002268DC">
        <w:rPr>
          <w:rFonts w:ascii="標楷體" w:eastAsia="標楷體" w:hAnsi="標楷體" w:hint="eastAsia"/>
          <w:color w:val="000000"/>
          <w:spacing w:val="8"/>
          <w:kern w:val="0"/>
        </w:rPr>
        <w:t>先營造氣氛，與太后閒話家常。等太后的戒備之心和敵對情緒漸漸緩解後，進一步把話題引向家庭內父母愛子女的情感上去。引出愛孩子不能以自己的感受為決定依據，而應該「為之計深遠」，不能只顧疼愛，而是要為其前途設想。這番遊說動之以情，曉之以理，深深打動了趙太后，成功達到目的</w:t>
      </w:r>
      <w:r w:rsidR="00935B85">
        <w:rPr>
          <w:rFonts w:ascii="標楷體" w:eastAsia="標楷體" w:hAnsi="標楷體" w:hint="eastAsia"/>
          <w:color w:val="000000"/>
          <w:spacing w:val="8"/>
          <w:kern w:val="0"/>
          <w:lang w:eastAsia="zh-HK"/>
        </w:rPr>
        <w:t>，</w:t>
      </w:r>
      <w:r w:rsidRPr="002268DC">
        <w:rPr>
          <w:rFonts w:ascii="標楷體" w:eastAsia="標楷體" w:hAnsi="標楷體" w:hint="eastAsia"/>
          <w:color w:val="000000"/>
          <w:spacing w:val="8"/>
          <w:kern w:val="0"/>
        </w:rPr>
        <w:t>是歷史上成功遊說的優秀例子。</w:t>
      </w:r>
    </w:p>
    <w:p w:rsidR="002268DC" w:rsidRPr="002268DC" w:rsidRDefault="002268DC" w:rsidP="00A74229">
      <w:pPr>
        <w:snapToGrid w:val="0"/>
        <w:spacing w:beforeLines="30" w:before="108"/>
        <w:ind w:firstLineChars="196" w:firstLine="502"/>
        <w:jc w:val="both"/>
        <w:rPr>
          <w:rFonts w:ascii="標楷體" w:eastAsia="標楷體" w:hAnsi="標楷體"/>
          <w:color w:val="000000"/>
          <w:spacing w:val="8"/>
          <w:kern w:val="0"/>
        </w:rPr>
      </w:pPr>
      <w:r w:rsidRPr="002268DC">
        <w:rPr>
          <w:rFonts w:ascii="標楷體" w:eastAsia="標楷體" w:hAnsi="標楷體" w:hint="eastAsia"/>
          <w:color w:val="000000"/>
          <w:spacing w:val="8"/>
          <w:kern w:val="0"/>
        </w:rPr>
        <w:t>朗讀本文時，我們要特別注意遊說的語氣和遊說對象的心理轉變。</w:t>
      </w:r>
    </w:p>
    <w:p w:rsidR="00B4680C" w:rsidRPr="00B4680C" w:rsidRDefault="00B4680C" w:rsidP="00A74229">
      <w:pPr>
        <w:snapToGrid w:val="0"/>
        <w:spacing w:beforeLines="30" w:before="108"/>
        <w:ind w:firstLineChars="196" w:firstLine="502"/>
        <w:jc w:val="both"/>
        <w:rPr>
          <w:rFonts w:ascii="標楷體" w:eastAsia="標楷體" w:hAnsi="標楷體"/>
          <w:color w:val="000000"/>
          <w:spacing w:val="8"/>
          <w:kern w:val="0"/>
        </w:rPr>
      </w:pPr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這是一篇散文。文中有兩個角色，還有敘述者。</w:t>
      </w:r>
      <w:r w:rsidR="00AD7158">
        <w:rPr>
          <w:rFonts w:ascii="標楷體" w:eastAsia="標楷體" w:hAnsi="標楷體" w:hint="eastAsia"/>
          <w:color w:val="000000"/>
          <w:spacing w:val="8"/>
          <w:kern w:val="0"/>
        </w:rPr>
        <w:t>朗讀</w:t>
      </w:r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時要注意表現角色不同的性格和態度。例如</w:t>
      </w:r>
      <w:proofErr w:type="gramStart"/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︰</w:t>
      </w:r>
      <w:proofErr w:type="gramEnd"/>
    </w:p>
    <w:p w:rsidR="00B4680C" w:rsidRPr="00B4680C" w:rsidRDefault="00B4680C" w:rsidP="001523D8">
      <w:pPr>
        <w:numPr>
          <w:ilvl w:val="0"/>
          <w:numId w:val="11"/>
        </w:numPr>
        <w:snapToGrid w:val="0"/>
        <w:ind w:left="987" w:hanging="482"/>
        <w:jc w:val="both"/>
        <w:rPr>
          <w:rFonts w:ascii="標楷體" w:eastAsia="標楷體" w:hAnsi="標楷體"/>
          <w:color w:val="000000"/>
          <w:spacing w:val="8"/>
          <w:kern w:val="0"/>
        </w:rPr>
      </w:pPr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觸</w:t>
      </w:r>
      <w:proofErr w:type="gramStart"/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讋</w:t>
      </w:r>
      <w:proofErr w:type="gramEnd"/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的謙恭</w:t>
      </w:r>
      <w:proofErr w:type="gramStart"/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︰</w:t>
      </w:r>
      <w:proofErr w:type="gramEnd"/>
      <w:r>
        <w:rPr>
          <w:rFonts w:ascii="標楷體" w:eastAsia="標楷體" w:hAnsi="標楷體" w:hint="eastAsia"/>
          <w:color w:val="000000"/>
          <w:spacing w:val="8"/>
          <w:kern w:val="0"/>
          <w:lang w:eastAsia="zh-HK"/>
        </w:rPr>
        <w:t>要</w:t>
      </w:r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柔和</w:t>
      </w:r>
      <w:r>
        <w:rPr>
          <w:rFonts w:ascii="標楷體" w:eastAsia="標楷體" w:hAnsi="標楷體" w:hint="eastAsia"/>
          <w:color w:val="000000"/>
          <w:spacing w:val="8"/>
          <w:kern w:val="0"/>
          <w:lang w:eastAsia="zh-HK"/>
        </w:rPr>
        <w:t>些</w:t>
      </w:r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，節奏</w:t>
      </w:r>
      <w:r>
        <w:rPr>
          <w:rFonts w:ascii="標楷體" w:eastAsia="標楷體" w:hAnsi="標楷體" w:hint="eastAsia"/>
          <w:color w:val="000000"/>
          <w:spacing w:val="8"/>
          <w:kern w:val="0"/>
          <w:lang w:eastAsia="zh-HK"/>
        </w:rPr>
        <w:t>是</w:t>
      </w:r>
      <w:proofErr w:type="gramStart"/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中速偏慢</w:t>
      </w:r>
      <w:proofErr w:type="gramEnd"/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。</w:t>
      </w:r>
    </w:p>
    <w:p w:rsidR="00B4680C" w:rsidRPr="00B4680C" w:rsidRDefault="00B4680C" w:rsidP="001523D8">
      <w:pPr>
        <w:numPr>
          <w:ilvl w:val="0"/>
          <w:numId w:val="11"/>
        </w:numPr>
        <w:snapToGrid w:val="0"/>
        <w:ind w:left="987" w:hanging="482"/>
        <w:jc w:val="both"/>
        <w:rPr>
          <w:rFonts w:ascii="標楷體" w:eastAsia="標楷體" w:hAnsi="標楷體"/>
          <w:color w:val="000000"/>
          <w:spacing w:val="8"/>
          <w:kern w:val="0"/>
        </w:rPr>
      </w:pPr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太后的蠻橫</w:t>
      </w:r>
      <w:proofErr w:type="gramStart"/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︰</w:t>
      </w:r>
      <w:proofErr w:type="gramEnd"/>
      <w:r>
        <w:rPr>
          <w:rFonts w:ascii="標楷體" w:eastAsia="標楷體" w:hAnsi="標楷體" w:hint="eastAsia"/>
          <w:color w:val="000000"/>
          <w:spacing w:val="8"/>
          <w:kern w:val="0"/>
          <w:lang w:eastAsia="zh-HK"/>
        </w:rPr>
        <w:t>語調</w:t>
      </w:r>
      <w:r w:rsidR="00667944">
        <w:rPr>
          <w:rFonts w:ascii="標楷體" w:eastAsia="標楷體" w:hAnsi="標楷體" w:hint="eastAsia"/>
          <w:color w:val="000000"/>
          <w:spacing w:val="8"/>
          <w:kern w:val="0"/>
        </w:rPr>
        <w:t>要</w:t>
      </w:r>
      <w:r>
        <w:rPr>
          <w:rFonts w:ascii="標楷體" w:eastAsia="標楷體" w:hAnsi="標楷體" w:hint="eastAsia"/>
          <w:color w:val="000000"/>
          <w:spacing w:val="8"/>
          <w:kern w:val="0"/>
          <w:lang w:eastAsia="zh-HK"/>
        </w:rPr>
        <w:t>高亢</w:t>
      </w:r>
      <w:r w:rsidR="00414AE0">
        <w:rPr>
          <w:rFonts w:ascii="標楷體" w:eastAsia="標楷體" w:hAnsi="標楷體" w:hint="eastAsia"/>
          <w:color w:val="000000"/>
          <w:spacing w:val="8"/>
          <w:kern w:val="0"/>
          <w:lang w:eastAsia="zh-HK"/>
        </w:rPr>
        <w:t>一點</w:t>
      </w:r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，節奏</w:t>
      </w:r>
      <w:r>
        <w:rPr>
          <w:rFonts w:ascii="標楷體" w:eastAsia="標楷體" w:hAnsi="標楷體" w:hint="eastAsia"/>
          <w:color w:val="000000"/>
          <w:spacing w:val="8"/>
          <w:kern w:val="0"/>
          <w:lang w:eastAsia="zh-HK"/>
        </w:rPr>
        <w:t>是</w:t>
      </w:r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中</w:t>
      </w:r>
      <w:proofErr w:type="gramStart"/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速偏快</w:t>
      </w:r>
      <w:proofErr w:type="gramEnd"/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。</w:t>
      </w:r>
    </w:p>
    <w:p w:rsidR="00B4680C" w:rsidRPr="00B4680C" w:rsidRDefault="00B4680C" w:rsidP="001523D8">
      <w:pPr>
        <w:numPr>
          <w:ilvl w:val="0"/>
          <w:numId w:val="11"/>
        </w:numPr>
        <w:snapToGrid w:val="0"/>
        <w:ind w:left="987" w:hanging="482"/>
        <w:jc w:val="both"/>
        <w:rPr>
          <w:rFonts w:ascii="標楷體" w:eastAsia="標楷體" w:hAnsi="標楷體"/>
          <w:color w:val="000000"/>
          <w:spacing w:val="8"/>
          <w:kern w:val="0"/>
        </w:rPr>
      </w:pPr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太后後來</w:t>
      </w:r>
      <w:r w:rsidR="0015677A">
        <w:rPr>
          <w:rFonts w:ascii="標楷體" w:eastAsia="標楷體" w:hAnsi="標楷體" w:hint="eastAsia"/>
          <w:color w:val="000000"/>
          <w:spacing w:val="8"/>
          <w:kern w:val="0"/>
        </w:rPr>
        <w:t>態度</w:t>
      </w:r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的轉變</w:t>
      </w:r>
      <w:proofErr w:type="gramStart"/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︰</w:t>
      </w:r>
      <w:proofErr w:type="gramEnd"/>
      <w:r>
        <w:rPr>
          <w:rFonts w:ascii="標楷體" w:eastAsia="標楷體" w:hAnsi="標楷體" w:hint="eastAsia"/>
          <w:color w:val="000000"/>
          <w:spacing w:val="8"/>
          <w:kern w:val="0"/>
          <w:lang w:eastAsia="zh-HK"/>
        </w:rPr>
        <w:t>稍為</w:t>
      </w:r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柔和。</w:t>
      </w:r>
    </w:p>
    <w:p w:rsidR="00B4680C" w:rsidRPr="00B4680C" w:rsidRDefault="00B4680C" w:rsidP="001523D8">
      <w:pPr>
        <w:numPr>
          <w:ilvl w:val="0"/>
          <w:numId w:val="11"/>
        </w:numPr>
        <w:snapToGrid w:val="0"/>
        <w:ind w:left="987" w:hanging="482"/>
        <w:jc w:val="both"/>
        <w:rPr>
          <w:rFonts w:ascii="標楷體" w:eastAsia="標楷體" w:hAnsi="標楷體"/>
          <w:color w:val="000000"/>
          <w:spacing w:val="8"/>
          <w:kern w:val="0"/>
        </w:rPr>
      </w:pPr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敘述者旁白的客觀態度</w:t>
      </w:r>
      <w:proofErr w:type="gramStart"/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︰</w:t>
      </w:r>
      <w:proofErr w:type="gramEnd"/>
      <w:r>
        <w:rPr>
          <w:rFonts w:ascii="標楷體" w:eastAsia="標楷體" w:hAnsi="標楷體" w:hint="eastAsia"/>
          <w:color w:val="000000"/>
          <w:spacing w:val="8"/>
          <w:kern w:val="0"/>
          <w:lang w:eastAsia="zh-HK"/>
        </w:rPr>
        <w:t>語調</w:t>
      </w:r>
      <w:r w:rsidR="001523D8">
        <w:rPr>
          <w:rFonts w:ascii="標楷體" w:eastAsia="標楷體" w:hAnsi="標楷體" w:hint="eastAsia"/>
          <w:color w:val="000000"/>
          <w:spacing w:val="8"/>
          <w:kern w:val="0"/>
          <w:lang w:eastAsia="zh-HK"/>
        </w:rPr>
        <w:t>平</w:t>
      </w:r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和，中等節奏。</w:t>
      </w:r>
    </w:p>
    <w:p w:rsidR="00B4680C" w:rsidRPr="00B4680C" w:rsidRDefault="00B4680C" w:rsidP="00A74229">
      <w:pPr>
        <w:snapToGrid w:val="0"/>
        <w:spacing w:beforeLines="30" w:before="108"/>
        <w:ind w:firstLineChars="196" w:firstLine="502"/>
        <w:jc w:val="both"/>
        <w:rPr>
          <w:rFonts w:ascii="標楷體" w:eastAsia="標楷體" w:hAnsi="標楷體"/>
          <w:color w:val="000000"/>
          <w:spacing w:val="8"/>
          <w:kern w:val="0"/>
        </w:rPr>
      </w:pPr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太后態度和語氣的轉變也有一個過程</w:t>
      </w:r>
      <w:r w:rsidR="00CB2CCB">
        <w:rPr>
          <w:rFonts w:ascii="標楷體" w:eastAsia="標楷體" w:hAnsi="標楷體" w:hint="eastAsia"/>
          <w:color w:val="000000"/>
          <w:spacing w:val="8"/>
          <w:kern w:val="0"/>
          <w:lang w:eastAsia="zh-HK"/>
        </w:rPr>
        <w:t>，例如</w:t>
      </w:r>
      <w:proofErr w:type="gramStart"/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︰</w:t>
      </w:r>
      <w:proofErr w:type="gramEnd"/>
    </w:p>
    <w:p w:rsidR="00B4680C" w:rsidRPr="00B4680C" w:rsidRDefault="00B4680C" w:rsidP="001523D8">
      <w:pPr>
        <w:numPr>
          <w:ilvl w:val="0"/>
          <w:numId w:val="11"/>
        </w:numPr>
        <w:snapToGrid w:val="0"/>
        <w:ind w:left="987" w:hanging="482"/>
        <w:jc w:val="both"/>
        <w:rPr>
          <w:rFonts w:ascii="標楷體" w:eastAsia="標楷體" w:hAnsi="標楷體"/>
          <w:color w:val="000000"/>
          <w:spacing w:val="8"/>
          <w:kern w:val="0"/>
        </w:rPr>
      </w:pPr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開始的蠻橫，「明謂左右</w:t>
      </w:r>
      <w:r w:rsidRPr="00B4680C">
        <w:rPr>
          <w:rFonts w:ascii="標楷體" w:eastAsia="標楷體" w:hAnsi="標楷體"/>
          <w:color w:val="000000"/>
          <w:spacing w:val="8"/>
          <w:kern w:val="0"/>
        </w:rPr>
        <w:t>」</w:t>
      </w:r>
      <w:proofErr w:type="gramStart"/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︰</w:t>
      </w:r>
      <w:proofErr w:type="gramEnd"/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語調高亢。</w:t>
      </w:r>
    </w:p>
    <w:p w:rsidR="00B4680C" w:rsidRPr="00B4680C" w:rsidRDefault="00B4680C" w:rsidP="001523D8">
      <w:pPr>
        <w:numPr>
          <w:ilvl w:val="0"/>
          <w:numId w:val="11"/>
        </w:numPr>
        <w:snapToGrid w:val="0"/>
        <w:ind w:left="987" w:hanging="482"/>
        <w:jc w:val="both"/>
        <w:rPr>
          <w:rFonts w:ascii="標楷體" w:eastAsia="標楷體" w:hAnsi="標楷體"/>
          <w:color w:val="000000"/>
          <w:spacing w:val="8"/>
          <w:kern w:val="0"/>
        </w:rPr>
      </w:pPr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接待觸</w:t>
      </w:r>
      <w:proofErr w:type="gramStart"/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讋</w:t>
      </w:r>
      <w:proofErr w:type="gramEnd"/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的盛氣但是又有所克制，「老婦不能</w:t>
      </w:r>
      <w:r w:rsidRPr="00B4680C">
        <w:rPr>
          <w:rFonts w:ascii="標楷體" w:eastAsia="標楷體" w:hAnsi="標楷體"/>
          <w:color w:val="000000"/>
          <w:spacing w:val="8"/>
          <w:kern w:val="0"/>
        </w:rPr>
        <w:t>」</w:t>
      </w:r>
      <w:proofErr w:type="gramStart"/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︰</w:t>
      </w:r>
      <w:proofErr w:type="gramEnd"/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語調平，表示冷淡。</w:t>
      </w:r>
    </w:p>
    <w:p w:rsidR="00B4680C" w:rsidRPr="00B4680C" w:rsidRDefault="00B4680C" w:rsidP="001523D8">
      <w:pPr>
        <w:numPr>
          <w:ilvl w:val="0"/>
          <w:numId w:val="11"/>
        </w:numPr>
        <w:snapToGrid w:val="0"/>
        <w:ind w:left="987" w:hanging="482"/>
        <w:jc w:val="both"/>
        <w:rPr>
          <w:rFonts w:ascii="標楷體" w:eastAsia="標楷體" w:hAnsi="標楷體"/>
          <w:color w:val="000000"/>
          <w:spacing w:val="8"/>
          <w:kern w:val="0"/>
        </w:rPr>
      </w:pPr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然後</w:t>
      </w:r>
      <w:r w:rsidR="004872C9">
        <w:rPr>
          <w:rFonts w:ascii="標楷體" w:eastAsia="標楷體" w:hAnsi="標楷體" w:hint="eastAsia"/>
          <w:color w:val="000000"/>
          <w:spacing w:val="8"/>
          <w:kern w:val="0"/>
          <w:lang w:eastAsia="zh-HK"/>
        </w:rPr>
        <w:t>「</w:t>
      </w:r>
      <w:proofErr w:type="gramStart"/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色</w:t>
      </w:r>
      <w:r w:rsidR="0015677A">
        <w:rPr>
          <w:rFonts w:ascii="標楷體" w:eastAsia="標楷體" w:hAnsi="標楷體" w:hint="eastAsia"/>
          <w:color w:val="000000"/>
          <w:spacing w:val="8"/>
          <w:kern w:val="0"/>
        </w:rPr>
        <w:t>少</w:t>
      </w:r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解</w:t>
      </w:r>
      <w:proofErr w:type="gramEnd"/>
      <w:r w:rsidR="004872C9">
        <w:rPr>
          <w:rFonts w:ascii="標楷體" w:eastAsia="標楷體" w:hAnsi="標楷體"/>
          <w:color w:val="000000"/>
          <w:spacing w:val="8"/>
          <w:kern w:val="0"/>
        </w:rPr>
        <w:t>」</w:t>
      </w:r>
      <w:r w:rsidR="00414AE0">
        <w:rPr>
          <w:rFonts w:ascii="標楷體" w:eastAsia="標楷體" w:hAnsi="標楷體" w:hint="eastAsia"/>
          <w:color w:val="000000"/>
          <w:spacing w:val="8"/>
          <w:kern w:val="0"/>
          <w:lang w:eastAsia="zh-HK"/>
        </w:rPr>
        <w:t>、</w:t>
      </w:r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「丈夫亦愛憐</w:t>
      </w:r>
      <w:proofErr w:type="gramStart"/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少子乎</w:t>
      </w:r>
      <w:r w:rsidRPr="00B4680C">
        <w:rPr>
          <w:rFonts w:ascii="標楷體" w:eastAsia="標楷體" w:hAnsi="標楷體"/>
          <w:color w:val="000000"/>
          <w:spacing w:val="8"/>
          <w:kern w:val="0"/>
        </w:rPr>
        <w:t>」</w:t>
      </w:r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︰</w:t>
      </w:r>
      <w:proofErr w:type="gramEnd"/>
      <w:r w:rsidR="004872C9">
        <w:rPr>
          <w:rFonts w:ascii="標楷體" w:eastAsia="標楷體" w:hAnsi="標楷體" w:hint="eastAsia"/>
          <w:color w:val="000000"/>
          <w:spacing w:val="8"/>
          <w:kern w:val="0"/>
          <w:lang w:eastAsia="zh-HK"/>
        </w:rPr>
        <w:t>稍有好奇</w:t>
      </w:r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，</w:t>
      </w:r>
      <w:r w:rsidR="004872C9">
        <w:rPr>
          <w:rFonts w:ascii="標楷體" w:eastAsia="標楷體" w:hAnsi="標楷體" w:hint="eastAsia"/>
          <w:color w:val="000000"/>
          <w:spacing w:val="8"/>
          <w:kern w:val="0"/>
          <w:lang w:eastAsia="zh-HK"/>
        </w:rPr>
        <w:t>表</w:t>
      </w:r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示</w:t>
      </w:r>
      <w:r w:rsidR="006F6C5D">
        <w:rPr>
          <w:rFonts w:ascii="標楷體" w:eastAsia="標楷體" w:hAnsi="標楷體" w:hint="eastAsia"/>
          <w:color w:val="000000"/>
          <w:spacing w:val="8"/>
          <w:kern w:val="0"/>
        </w:rPr>
        <w:t>想</w:t>
      </w:r>
      <w:r w:rsidR="004872C9">
        <w:rPr>
          <w:rFonts w:ascii="標楷體" w:eastAsia="標楷體" w:hAnsi="標楷體" w:hint="eastAsia"/>
          <w:color w:val="000000"/>
          <w:spacing w:val="8"/>
          <w:kern w:val="0"/>
          <w:lang w:eastAsia="zh-HK"/>
        </w:rPr>
        <w:t>談下去的興</w:t>
      </w:r>
      <w:r w:rsidR="004872C9">
        <w:rPr>
          <w:rFonts w:ascii="標楷體" w:eastAsia="標楷體" w:hAnsi="標楷體" w:hint="eastAsia"/>
          <w:color w:val="000000"/>
          <w:spacing w:val="8"/>
          <w:kern w:val="0"/>
        </w:rPr>
        <w:t>致</w:t>
      </w:r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。</w:t>
      </w:r>
    </w:p>
    <w:p w:rsidR="00B4680C" w:rsidRPr="00B4680C" w:rsidRDefault="00B4680C" w:rsidP="001523D8">
      <w:pPr>
        <w:numPr>
          <w:ilvl w:val="0"/>
          <w:numId w:val="11"/>
        </w:numPr>
        <w:snapToGrid w:val="0"/>
        <w:ind w:left="987" w:hanging="482"/>
        <w:jc w:val="both"/>
        <w:rPr>
          <w:rFonts w:ascii="標楷體" w:eastAsia="標楷體" w:hAnsi="標楷體"/>
          <w:color w:val="000000"/>
          <w:spacing w:val="8"/>
          <w:kern w:val="0"/>
        </w:rPr>
      </w:pPr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接着討論歷史，總結教訓，情緒漸漸平復，「老婦不聞也」︰</w:t>
      </w:r>
      <w:r w:rsidR="004872C9">
        <w:rPr>
          <w:rFonts w:ascii="標楷體" w:eastAsia="標楷體" w:hAnsi="標楷體" w:hint="eastAsia"/>
          <w:color w:val="000000"/>
          <w:spacing w:val="8"/>
          <w:kern w:val="0"/>
          <w:lang w:eastAsia="zh-HK"/>
        </w:rPr>
        <w:t>語調</w:t>
      </w:r>
      <w:r w:rsidR="00B86DC6">
        <w:rPr>
          <w:rFonts w:ascii="標楷體" w:eastAsia="標楷體" w:hAnsi="標楷體" w:hint="eastAsia"/>
          <w:color w:val="000000"/>
          <w:spacing w:val="8"/>
          <w:kern w:val="0"/>
          <w:lang w:eastAsia="zh-HK"/>
        </w:rPr>
        <w:t>稍</w:t>
      </w:r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柔和，以示情緒回復正常。</w:t>
      </w:r>
    </w:p>
    <w:p w:rsidR="00B4680C" w:rsidRPr="00B4680C" w:rsidRDefault="00B4680C" w:rsidP="00A74229">
      <w:pPr>
        <w:snapToGrid w:val="0"/>
        <w:spacing w:beforeLines="30" w:before="108"/>
        <w:ind w:firstLineChars="196" w:firstLine="502"/>
        <w:jc w:val="both"/>
        <w:rPr>
          <w:rFonts w:ascii="標楷體" w:eastAsia="標楷體" w:hAnsi="標楷體"/>
          <w:color w:val="000000"/>
          <w:spacing w:val="8"/>
          <w:kern w:val="0"/>
        </w:rPr>
      </w:pPr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朗</w:t>
      </w:r>
      <w:r w:rsidR="00AD7158">
        <w:rPr>
          <w:rFonts w:ascii="標楷體" w:eastAsia="標楷體" w:hAnsi="標楷體" w:hint="eastAsia"/>
          <w:color w:val="000000"/>
          <w:spacing w:val="8"/>
          <w:kern w:val="0"/>
          <w:lang w:eastAsia="zh-HK"/>
        </w:rPr>
        <w:t>讀</w:t>
      </w:r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時要注意語氣的轉變，</w:t>
      </w:r>
      <w:r w:rsidR="00A74229">
        <w:rPr>
          <w:rFonts w:ascii="標楷體" w:eastAsia="標楷體" w:hAnsi="標楷體" w:hint="eastAsia"/>
          <w:color w:val="000000"/>
          <w:spacing w:val="8"/>
          <w:kern w:val="0"/>
          <w:lang w:eastAsia="zh-HK"/>
        </w:rPr>
        <w:t>建議用不同的</w:t>
      </w:r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方法</w:t>
      </w:r>
      <w:r w:rsidR="00A74229">
        <w:rPr>
          <w:rFonts w:ascii="標楷體" w:eastAsia="標楷體" w:hAnsi="標楷體" w:hint="eastAsia"/>
          <w:color w:val="000000"/>
          <w:spacing w:val="8"/>
          <w:kern w:val="0"/>
          <w:lang w:eastAsia="zh-HK"/>
        </w:rPr>
        <w:t>讀，如</w:t>
      </w:r>
      <w:proofErr w:type="gramStart"/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︰</w:t>
      </w:r>
      <w:proofErr w:type="gramEnd"/>
    </w:p>
    <w:p w:rsidR="00B4680C" w:rsidRPr="00B4680C" w:rsidRDefault="00B4680C" w:rsidP="00A74229">
      <w:pPr>
        <w:numPr>
          <w:ilvl w:val="0"/>
          <w:numId w:val="8"/>
        </w:numPr>
        <w:snapToGrid w:val="0"/>
        <w:spacing w:beforeLines="30" w:before="108"/>
        <w:ind w:left="882" w:hanging="392"/>
        <w:jc w:val="both"/>
        <w:rPr>
          <w:rFonts w:ascii="標楷體" w:eastAsia="標楷體" w:hAnsi="標楷體"/>
          <w:color w:val="000000"/>
          <w:spacing w:val="8"/>
          <w:kern w:val="0"/>
        </w:rPr>
      </w:pPr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分角色朗</w:t>
      </w:r>
      <w:r w:rsidR="00AD7158">
        <w:rPr>
          <w:rFonts w:ascii="標楷體" w:eastAsia="標楷體" w:hAnsi="標楷體" w:hint="eastAsia"/>
          <w:color w:val="000000"/>
          <w:spacing w:val="8"/>
          <w:kern w:val="0"/>
          <w:lang w:eastAsia="zh-HK"/>
        </w:rPr>
        <w:t>讀</w:t>
      </w:r>
      <w:r w:rsidRPr="00B4680C">
        <w:rPr>
          <w:rFonts w:ascii="標楷體" w:eastAsia="標楷體" w:hAnsi="標楷體" w:hint="eastAsia"/>
          <w:color w:val="000000"/>
          <w:spacing w:val="8"/>
          <w:kern w:val="0"/>
        </w:rPr>
        <w:t>。</w:t>
      </w:r>
    </w:p>
    <w:p w:rsidR="00B4680C" w:rsidRPr="00B4680C" w:rsidRDefault="00F77F27" w:rsidP="00A74229">
      <w:pPr>
        <w:numPr>
          <w:ilvl w:val="0"/>
          <w:numId w:val="8"/>
        </w:numPr>
        <w:snapToGrid w:val="0"/>
        <w:spacing w:beforeLines="30" w:before="108"/>
        <w:ind w:left="882" w:hanging="392"/>
        <w:jc w:val="both"/>
        <w:rPr>
          <w:rFonts w:ascii="標楷體" w:eastAsia="標楷體" w:hAnsi="標楷體"/>
          <w:color w:val="000000"/>
          <w:spacing w:val="8"/>
          <w:kern w:val="0"/>
        </w:rPr>
      </w:pPr>
      <w:r>
        <w:rPr>
          <w:rFonts w:ascii="標楷體" w:eastAsia="標楷體" w:hAnsi="標楷體" w:hint="eastAsia"/>
          <w:color w:val="000000"/>
          <w:spacing w:val="8"/>
          <w:kern w:val="0"/>
        </w:rPr>
        <w:lastRenderedPageBreak/>
        <w:t>改編成小劇本：</w:t>
      </w:r>
      <w:r w:rsidR="00B4680C" w:rsidRPr="00B4680C">
        <w:rPr>
          <w:rFonts w:ascii="標楷體" w:eastAsia="標楷體" w:hAnsi="標楷體" w:hint="eastAsia"/>
          <w:color w:val="000000"/>
          <w:spacing w:val="8"/>
          <w:kern w:val="0"/>
        </w:rPr>
        <w:t>分小組選擇某一段落</w:t>
      </w:r>
      <w:r>
        <w:rPr>
          <w:rFonts w:ascii="標楷體" w:eastAsia="標楷體" w:hAnsi="標楷體" w:hint="eastAsia"/>
          <w:color w:val="000000"/>
          <w:spacing w:val="8"/>
          <w:kern w:val="0"/>
        </w:rPr>
        <w:t>，</w:t>
      </w:r>
      <w:r w:rsidR="00B4680C" w:rsidRPr="00B4680C">
        <w:rPr>
          <w:rFonts w:ascii="標楷體" w:eastAsia="標楷體" w:hAnsi="標楷體" w:hint="eastAsia"/>
          <w:color w:val="000000"/>
          <w:spacing w:val="8"/>
          <w:kern w:val="0"/>
        </w:rPr>
        <w:t>設計角色和對話</w:t>
      </w:r>
      <w:r>
        <w:rPr>
          <w:rFonts w:ascii="標楷體" w:eastAsia="標楷體" w:hAnsi="標楷體" w:hint="eastAsia"/>
          <w:color w:val="000000"/>
          <w:spacing w:val="8"/>
          <w:kern w:val="0"/>
        </w:rPr>
        <w:t>，然後朗讀</w:t>
      </w:r>
      <w:r w:rsidR="00B4680C" w:rsidRPr="00B4680C">
        <w:rPr>
          <w:rFonts w:ascii="標楷體" w:eastAsia="標楷體" w:hAnsi="標楷體" w:hint="eastAsia"/>
          <w:color w:val="000000"/>
          <w:spacing w:val="8"/>
          <w:kern w:val="0"/>
        </w:rPr>
        <w:t>。對話可以用古文，也可以翻譯為</w:t>
      </w:r>
      <w:r w:rsidR="004872C9">
        <w:rPr>
          <w:rFonts w:ascii="標楷體" w:eastAsia="標楷體" w:hAnsi="標楷體" w:hint="eastAsia"/>
          <w:color w:val="000000"/>
          <w:spacing w:val="8"/>
          <w:kern w:val="0"/>
          <w:lang w:eastAsia="zh-HK"/>
        </w:rPr>
        <w:t>現代漢語</w:t>
      </w:r>
      <w:r w:rsidR="00B4680C" w:rsidRPr="00B4680C">
        <w:rPr>
          <w:rFonts w:ascii="標楷體" w:eastAsia="標楷體" w:hAnsi="標楷體" w:hint="eastAsia"/>
          <w:color w:val="000000"/>
          <w:spacing w:val="8"/>
          <w:kern w:val="0"/>
        </w:rPr>
        <w:t>。</w:t>
      </w:r>
    </w:p>
    <w:p w:rsidR="00935B85" w:rsidRDefault="00935B85" w:rsidP="00FC0BA1">
      <w:pPr>
        <w:snapToGrid w:val="0"/>
        <w:spacing w:beforeLines="30" w:before="108"/>
        <w:rPr>
          <w:rFonts w:ascii="Times New Roman" w:eastAsia="標楷體" w:hAnsi="Times New Roman"/>
          <w:szCs w:val="24"/>
          <w:lang w:eastAsia="zh-HK"/>
        </w:rPr>
      </w:pPr>
    </w:p>
    <w:p w:rsidR="001523D8" w:rsidRPr="00FC0BA1" w:rsidRDefault="001523D8" w:rsidP="00FC0BA1">
      <w:pPr>
        <w:snapToGrid w:val="0"/>
        <w:spacing w:beforeLines="30" w:before="108"/>
        <w:rPr>
          <w:rFonts w:ascii="標楷體" w:eastAsia="標楷體" w:hAnsi="標楷體"/>
          <w:color w:val="000000"/>
          <w:spacing w:val="8"/>
          <w:kern w:val="0"/>
        </w:rPr>
      </w:pPr>
      <w:r w:rsidRPr="00FC0BA1">
        <w:rPr>
          <w:rFonts w:ascii="Times New Roman" w:eastAsia="標楷體" w:hAnsi="Times New Roman" w:hint="eastAsia"/>
          <w:szCs w:val="24"/>
          <w:lang w:eastAsia="zh-HK"/>
        </w:rPr>
        <w:t>（本文朗</w:t>
      </w:r>
      <w:r w:rsidRPr="00FC0BA1">
        <w:rPr>
          <w:rFonts w:ascii="Times New Roman" w:eastAsia="標楷體" w:hAnsi="Times New Roman" w:hint="eastAsia"/>
          <w:szCs w:val="24"/>
        </w:rPr>
        <w:t>讀</w:t>
      </w:r>
      <w:r w:rsidRPr="00FC0BA1">
        <w:rPr>
          <w:rFonts w:ascii="Times New Roman" w:eastAsia="標楷體" w:hAnsi="Times New Roman" w:hint="eastAsia"/>
          <w:szCs w:val="24"/>
          <w:lang w:eastAsia="zh-HK"/>
        </w:rPr>
        <w:t>配樂為《</w:t>
      </w:r>
      <w:r w:rsidRPr="00FC0BA1">
        <w:rPr>
          <w:rFonts w:ascii="Times New Roman" w:eastAsia="標楷體" w:hAnsi="Times New Roman"/>
          <w:szCs w:val="24"/>
          <w:lang w:eastAsia="zh-HK"/>
        </w:rPr>
        <w:t>思凡</w:t>
      </w:r>
      <w:r w:rsidRPr="00FC0BA1">
        <w:rPr>
          <w:rFonts w:ascii="Times New Roman" w:eastAsia="標楷體" w:hAnsi="Times New Roman" w:hint="eastAsia"/>
          <w:szCs w:val="24"/>
          <w:lang w:eastAsia="zh-HK"/>
        </w:rPr>
        <w:t>》</w:t>
      </w:r>
      <w:r w:rsidRPr="00FC0BA1">
        <w:rPr>
          <w:rFonts w:ascii="Times New Roman" w:eastAsia="標楷體" w:hAnsi="Times New Roman" w:hint="eastAsia"/>
          <w:szCs w:val="24"/>
        </w:rPr>
        <w:t>）</w:t>
      </w:r>
    </w:p>
    <w:p w:rsidR="00B4680C" w:rsidRPr="001523D8" w:rsidRDefault="00B4680C" w:rsidP="001523D8">
      <w:pPr>
        <w:widowControl/>
        <w:tabs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beforeLines="30" w:before="108"/>
        <w:jc w:val="both"/>
        <w:rPr>
          <w:rFonts w:ascii="Times New Roman" w:eastAsia="標楷體" w:hAnsi="Times New Roman"/>
          <w:sz w:val="28"/>
          <w:szCs w:val="28"/>
        </w:rPr>
      </w:pPr>
    </w:p>
    <w:p w:rsidR="002268DC" w:rsidRPr="002268DC" w:rsidRDefault="002268DC" w:rsidP="00051735">
      <w:pPr>
        <w:widowControl/>
        <w:tabs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</w:p>
    <w:sectPr w:rsidR="002268DC" w:rsidRPr="002268D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B00" w:rsidRDefault="00133B00" w:rsidP="00743674">
      <w:r>
        <w:separator/>
      </w:r>
    </w:p>
  </w:endnote>
  <w:endnote w:type="continuationSeparator" w:id="0">
    <w:p w:rsidR="00133B00" w:rsidRDefault="00133B00" w:rsidP="007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7(P)">
    <w:panose1 w:val="03000700000000000000"/>
    <w:charset w:val="88"/>
    <w:family w:val="script"/>
    <w:pitch w:val="variable"/>
    <w:sig w:usb0="F1002BFF" w:usb1="29DFFFFF" w:usb2="00000037" w:usb3="00000000" w:csb0="003F00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̥_GB2312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B85" w:rsidRDefault="00935B85">
    <w:pPr>
      <w:pStyle w:val="a5"/>
      <w:rPr>
        <w:lang w:eastAsia="zh-HK"/>
      </w:rPr>
    </w:pPr>
  </w:p>
  <w:p w:rsidR="00935B85" w:rsidRDefault="00935B85">
    <w:pPr>
      <w:pStyle w:val="a5"/>
    </w:pPr>
    <w:proofErr w:type="gramStart"/>
    <w:r>
      <w:rPr>
        <w:rFonts w:hint="eastAsia"/>
        <w:lang w:eastAsia="zh-HK"/>
      </w:rPr>
      <w:t>註︰</w:t>
    </w:r>
    <w:proofErr w:type="gramEnd"/>
    <w:r>
      <w:rPr>
        <w:rFonts w:hint="eastAsia"/>
        <w:lang w:eastAsia="zh-HK"/>
      </w:rPr>
      <w:t>以上僅就坊間所見資料，提供一個參考版本；教師也可以參考、使用其他版本。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B00" w:rsidRDefault="00133B00" w:rsidP="00743674">
      <w:r>
        <w:separator/>
      </w:r>
    </w:p>
  </w:footnote>
  <w:footnote w:type="continuationSeparator" w:id="0">
    <w:p w:rsidR="00133B00" w:rsidRDefault="00133B00" w:rsidP="0074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A13" w:rsidRDefault="00366A13">
    <w:pPr>
      <w:pStyle w:val="a3"/>
      <w:jc w:val="right"/>
      <w:rPr>
        <w:color w:val="8496B0" w:themeColor="text2" w:themeTint="99"/>
        <w:sz w:val="24"/>
        <w:szCs w:val="24"/>
      </w:rPr>
    </w:pPr>
    <w:r>
      <w:rPr>
        <w:rFonts w:hint="eastAsia"/>
        <w:sz w:val="32"/>
      </w:rPr>
      <w:t>編號：</w:t>
    </w:r>
    <w:r w:rsidR="001523D8">
      <w:rPr>
        <w:rFonts w:ascii="Times New Roman" w:hAnsi="Times New Roman" w:cs="Times New Roman" w:hint="eastAsia"/>
        <w:sz w:val="32"/>
      </w:rPr>
      <w:t>5</w:t>
    </w:r>
  </w:p>
  <w:p w:rsidR="00366A13" w:rsidRDefault="00366A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4219C"/>
    <w:multiLevelType w:val="hybridMultilevel"/>
    <w:tmpl w:val="539E6754"/>
    <w:lvl w:ilvl="0" w:tplc="3D7E7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BF1FF5"/>
    <w:multiLevelType w:val="hybridMultilevel"/>
    <w:tmpl w:val="92DA2E12"/>
    <w:lvl w:ilvl="0" w:tplc="04A45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006C2A"/>
    <w:multiLevelType w:val="hybridMultilevel"/>
    <w:tmpl w:val="DD1894F4"/>
    <w:lvl w:ilvl="0" w:tplc="FE12850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1834B6"/>
    <w:multiLevelType w:val="hybridMultilevel"/>
    <w:tmpl w:val="5BC63178"/>
    <w:lvl w:ilvl="0" w:tplc="22E29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B82CBB"/>
    <w:multiLevelType w:val="hybridMultilevel"/>
    <w:tmpl w:val="F44214A4"/>
    <w:lvl w:ilvl="0" w:tplc="156C12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191C73"/>
    <w:multiLevelType w:val="hybridMultilevel"/>
    <w:tmpl w:val="1DC0A928"/>
    <w:lvl w:ilvl="0" w:tplc="51FA5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286626"/>
    <w:multiLevelType w:val="hybridMultilevel"/>
    <w:tmpl w:val="8D7427AE"/>
    <w:lvl w:ilvl="0" w:tplc="ABC8AA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4E2E86"/>
    <w:multiLevelType w:val="hybridMultilevel"/>
    <w:tmpl w:val="644ADF30"/>
    <w:lvl w:ilvl="0" w:tplc="5192C0BC">
      <w:start w:val="1"/>
      <w:numFmt w:val="decimalEnclosedCircle"/>
      <w:lvlText w:val="%1"/>
      <w:lvlJc w:val="left"/>
      <w:pPr>
        <w:ind w:left="360" w:hanging="360"/>
      </w:pPr>
      <w:rPr>
        <w:rFonts w:ascii="Batang" w:eastAsia="Batang" w:hAnsi="Bata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695090"/>
    <w:multiLevelType w:val="hybridMultilevel"/>
    <w:tmpl w:val="690660E4"/>
    <w:lvl w:ilvl="0" w:tplc="9062833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9E45FD"/>
    <w:multiLevelType w:val="hybridMultilevel"/>
    <w:tmpl w:val="C22A5672"/>
    <w:lvl w:ilvl="0" w:tplc="86EEE71C">
      <w:start w:val="1"/>
      <w:numFmt w:val="decimalEnclosedCircle"/>
      <w:lvlText w:val="%1"/>
      <w:lvlJc w:val="left"/>
      <w:pPr>
        <w:ind w:left="600" w:hanging="360"/>
      </w:pPr>
      <w:rPr>
        <w:rFonts w:ascii="Batang" w:eastAsia="Batang" w:hAnsi="Bata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68001ED1"/>
    <w:multiLevelType w:val="hybridMultilevel"/>
    <w:tmpl w:val="00EE0DAA"/>
    <w:lvl w:ilvl="0" w:tplc="8A404DFA">
      <w:start w:val="1"/>
      <w:numFmt w:val="bullet"/>
      <w:lvlText w:val=""/>
      <w:lvlJc w:val="left"/>
      <w:pPr>
        <w:ind w:left="9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E6"/>
    <w:rsid w:val="00051735"/>
    <w:rsid w:val="00056AFE"/>
    <w:rsid w:val="00072E0C"/>
    <w:rsid w:val="00074400"/>
    <w:rsid w:val="00092AA0"/>
    <w:rsid w:val="000A1CC3"/>
    <w:rsid w:val="000A666A"/>
    <w:rsid w:val="00133B00"/>
    <w:rsid w:val="0013593F"/>
    <w:rsid w:val="00144115"/>
    <w:rsid w:val="001523D8"/>
    <w:rsid w:val="0015677A"/>
    <w:rsid w:val="001C2AE6"/>
    <w:rsid w:val="002268DC"/>
    <w:rsid w:val="00312F60"/>
    <w:rsid w:val="00366A13"/>
    <w:rsid w:val="00414AE0"/>
    <w:rsid w:val="00417F60"/>
    <w:rsid w:val="00426836"/>
    <w:rsid w:val="004400B4"/>
    <w:rsid w:val="00475A05"/>
    <w:rsid w:val="004872C9"/>
    <w:rsid w:val="004E5EB7"/>
    <w:rsid w:val="005E499C"/>
    <w:rsid w:val="00667944"/>
    <w:rsid w:val="006703E4"/>
    <w:rsid w:val="00682904"/>
    <w:rsid w:val="006F6C5D"/>
    <w:rsid w:val="00743674"/>
    <w:rsid w:val="007B1AFD"/>
    <w:rsid w:val="00860349"/>
    <w:rsid w:val="008B2FEC"/>
    <w:rsid w:val="00935B85"/>
    <w:rsid w:val="009D0980"/>
    <w:rsid w:val="009D0B0F"/>
    <w:rsid w:val="009F103F"/>
    <w:rsid w:val="00A031E2"/>
    <w:rsid w:val="00A74229"/>
    <w:rsid w:val="00A74477"/>
    <w:rsid w:val="00AD7158"/>
    <w:rsid w:val="00B4680C"/>
    <w:rsid w:val="00B503C6"/>
    <w:rsid w:val="00B623D2"/>
    <w:rsid w:val="00B86DC6"/>
    <w:rsid w:val="00B90827"/>
    <w:rsid w:val="00BA0BEC"/>
    <w:rsid w:val="00BF1000"/>
    <w:rsid w:val="00C067B6"/>
    <w:rsid w:val="00C339F4"/>
    <w:rsid w:val="00C40879"/>
    <w:rsid w:val="00C82801"/>
    <w:rsid w:val="00CB2CCB"/>
    <w:rsid w:val="00D344BB"/>
    <w:rsid w:val="00D42822"/>
    <w:rsid w:val="00DE5462"/>
    <w:rsid w:val="00DF20C5"/>
    <w:rsid w:val="00F51085"/>
    <w:rsid w:val="00F77F27"/>
    <w:rsid w:val="00FC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CAB882-E772-4090-81C5-A744C268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441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436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3674"/>
    <w:rPr>
      <w:sz w:val="20"/>
      <w:szCs w:val="20"/>
    </w:rPr>
  </w:style>
  <w:style w:type="paragraph" w:styleId="HTML">
    <w:name w:val="HTML Preformatted"/>
    <w:basedOn w:val="a"/>
    <w:link w:val="HTML0"/>
    <w:rsid w:val="008B2F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新細明體" w:hAnsi="Arial" w:cs="Arial"/>
      <w:kern w:val="0"/>
      <w:sz w:val="20"/>
      <w:szCs w:val="20"/>
      <w:lang w:eastAsia="zh-CN"/>
    </w:rPr>
  </w:style>
  <w:style w:type="character" w:customStyle="1" w:styleId="HTML0">
    <w:name w:val="HTML 預設格式 字元"/>
    <w:basedOn w:val="a0"/>
    <w:link w:val="HTML"/>
    <w:rsid w:val="008B2FEC"/>
    <w:rPr>
      <w:rFonts w:ascii="Arial" w:eastAsia="新細明體" w:hAnsi="Arial" w:cs="Arial"/>
      <w:kern w:val="0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8B2FEC"/>
    <w:pPr>
      <w:ind w:leftChars="200" w:left="480"/>
    </w:pPr>
    <w:rPr>
      <w:rFonts w:ascii="Calibri" w:eastAsia="新細明體" w:hAnsi="Calibri" w:cs="Times New Roman"/>
    </w:rPr>
  </w:style>
  <w:style w:type="character" w:styleId="a8">
    <w:name w:val="page number"/>
    <w:rsid w:val="008B2FEC"/>
  </w:style>
  <w:style w:type="paragraph" w:styleId="2">
    <w:name w:val="Body Text Indent 2"/>
    <w:basedOn w:val="a"/>
    <w:link w:val="20"/>
    <w:rsid w:val="008B2FEC"/>
    <w:pPr>
      <w:snapToGrid w:val="0"/>
      <w:spacing w:line="360" w:lineRule="auto"/>
      <w:ind w:left="360" w:firstLine="720"/>
      <w:jc w:val="both"/>
    </w:pPr>
    <w:rPr>
      <w:rFonts w:ascii="細明體" w:eastAsia="細明體" w:hAnsi="Times New Roman" w:cs="Times New Roman"/>
      <w:spacing w:val="20"/>
      <w:kern w:val="0"/>
      <w:sz w:val="28"/>
      <w:szCs w:val="20"/>
    </w:rPr>
  </w:style>
  <w:style w:type="character" w:customStyle="1" w:styleId="20">
    <w:name w:val="本文縮排 2 字元"/>
    <w:basedOn w:val="a0"/>
    <w:link w:val="2"/>
    <w:rsid w:val="008B2FEC"/>
    <w:rPr>
      <w:rFonts w:ascii="細明體" w:eastAsia="細明體" w:hAnsi="Times New Roman" w:cs="Times New Roman"/>
      <w:spacing w:val="20"/>
      <w:kern w:val="0"/>
      <w:sz w:val="28"/>
      <w:szCs w:val="20"/>
    </w:rPr>
  </w:style>
  <w:style w:type="paragraph" w:styleId="a9">
    <w:name w:val="Body Text"/>
    <w:basedOn w:val="a"/>
    <w:link w:val="aa"/>
    <w:rsid w:val="008B2FEC"/>
    <w:pPr>
      <w:snapToGrid w:val="0"/>
      <w:spacing w:line="360" w:lineRule="auto"/>
      <w:jc w:val="both"/>
    </w:pPr>
    <w:rPr>
      <w:rFonts w:ascii="細明體" w:eastAsia="細明體" w:hAnsi="Times New Roman" w:cs="Times New Roman"/>
      <w:spacing w:val="20"/>
      <w:kern w:val="0"/>
      <w:sz w:val="28"/>
      <w:szCs w:val="20"/>
    </w:rPr>
  </w:style>
  <w:style w:type="character" w:customStyle="1" w:styleId="aa">
    <w:name w:val="本文 字元"/>
    <w:basedOn w:val="a0"/>
    <w:link w:val="a9"/>
    <w:rsid w:val="008B2FEC"/>
    <w:rPr>
      <w:rFonts w:ascii="細明體" w:eastAsia="細明體" w:hAnsi="Times New Roman" w:cs="Times New Roman"/>
      <w:spacing w:val="20"/>
      <w:kern w:val="0"/>
      <w:sz w:val="28"/>
      <w:szCs w:val="20"/>
    </w:rPr>
  </w:style>
  <w:style w:type="paragraph" w:styleId="ab">
    <w:name w:val="annotation text"/>
    <w:basedOn w:val="a"/>
    <w:link w:val="ac"/>
    <w:rsid w:val="008B2FEC"/>
    <w:pPr>
      <w:autoSpaceDE w:val="0"/>
      <w:autoSpaceDN w:val="0"/>
      <w:adjustRightInd w:val="0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ac">
    <w:name w:val="註解文字 字元"/>
    <w:basedOn w:val="a0"/>
    <w:link w:val="ab"/>
    <w:rsid w:val="008B2FEC"/>
    <w:rPr>
      <w:rFonts w:ascii="Times New Roman" w:eastAsia="細明體" w:hAnsi="Times New Roman" w:cs="Times New Roman"/>
      <w:kern w:val="0"/>
      <w:sz w:val="20"/>
      <w:szCs w:val="20"/>
    </w:rPr>
  </w:style>
  <w:style w:type="paragraph" w:styleId="ad">
    <w:name w:val="Body Text Indent"/>
    <w:basedOn w:val="a"/>
    <w:link w:val="ae"/>
    <w:rsid w:val="008B2FEC"/>
    <w:pPr>
      <w:spacing w:after="120"/>
      <w:ind w:left="48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e">
    <w:name w:val="本文縮排 字元"/>
    <w:basedOn w:val="a0"/>
    <w:link w:val="ad"/>
    <w:rsid w:val="008B2FEC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content">
    <w:name w:val="content"/>
    <w:basedOn w:val="a"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unhideWhenUsed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paragraph" w:styleId="af">
    <w:name w:val="Balloon Text"/>
    <w:basedOn w:val="a"/>
    <w:link w:val="af0"/>
    <w:rsid w:val="008B2FEC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f0">
    <w:name w:val="註解方塊文字 字元"/>
    <w:basedOn w:val="a0"/>
    <w:link w:val="af"/>
    <w:rsid w:val="008B2FEC"/>
    <w:rPr>
      <w:rFonts w:ascii="Cambria" w:eastAsia="新細明體" w:hAnsi="Cambria" w:cs="Times New Roman"/>
      <w:kern w:val="0"/>
      <w:sz w:val="18"/>
      <w:szCs w:val="18"/>
    </w:rPr>
  </w:style>
  <w:style w:type="paragraph" w:styleId="af1">
    <w:name w:val="Salutation"/>
    <w:basedOn w:val="a"/>
    <w:next w:val="a"/>
    <w:link w:val="af2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character" w:customStyle="1" w:styleId="af2">
    <w:name w:val="問候 字元"/>
    <w:basedOn w:val="a0"/>
    <w:link w:val="af1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paragraph" w:styleId="af3">
    <w:name w:val="Closing"/>
    <w:basedOn w:val="a"/>
    <w:link w:val="af4"/>
    <w:rsid w:val="008B2FEC"/>
    <w:pPr>
      <w:ind w:leftChars="1800" w:left="100"/>
    </w:pPr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character" w:customStyle="1" w:styleId="af4">
    <w:name w:val="結語 字元"/>
    <w:basedOn w:val="a0"/>
    <w:link w:val="af3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paragraph" w:customStyle="1" w:styleId="scoped4ebe6ec85384bmsonormal">
    <w:name w:val="scoped_4ebe6ec85384bmsonormal"/>
    <w:basedOn w:val="a"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character" w:styleId="af5">
    <w:name w:val="Strong"/>
    <w:uiPriority w:val="22"/>
    <w:qFormat/>
    <w:rsid w:val="008B2FEC"/>
    <w:rPr>
      <w:b/>
      <w:bCs/>
    </w:rPr>
  </w:style>
  <w:style w:type="character" w:styleId="af6">
    <w:name w:val="annotation reference"/>
    <w:rsid w:val="008B2FEC"/>
    <w:rPr>
      <w:sz w:val="18"/>
      <w:szCs w:val="18"/>
    </w:rPr>
  </w:style>
  <w:style w:type="paragraph" w:styleId="af7">
    <w:name w:val="annotation subject"/>
    <w:basedOn w:val="ab"/>
    <w:next w:val="ab"/>
    <w:link w:val="af8"/>
    <w:rsid w:val="008B2FEC"/>
    <w:pPr>
      <w:autoSpaceDE/>
      <w:autoSpaceDN/>
      <w:adjustRightInd/>
      <w:textAlignment w:val="auto"/>
    </w:pPr>
    <w:rPr>
      <w:rFonts w:eastAsia="新細明體"/>
      <w:b/>
      <w:bCs/>
    </w:rPr>
  </w:style>
  <w:style w:type="character" w:customStyle="1" w:styleId="af8">
    <w:name w:val="註解主旨 字元"/>
    <w:basedOn w:val="ac"/>
    <w:link w:val="af7"/>
    <w:rsid w:val="008B2FEC"/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paragraph" w:styleId="af9">
    <w:name w:val="footnote text"/>
    <w:basedOn w:val="a"/>
    <w:link w:val="afa"/>
    <w:rsid w:val="008B2FEC"/>
    <w:pPr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a">
    <w:name w:val="註腳文字 字元"/>
    <w:basedOn w:val="a0"/>
    <w:link w:val="af9"/>
    <w:rsid w:val="008B2FEC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b">
    <w:name w:val="footnote reference"/>
    <w:rsid w:val="008B2FEC"/>
    <w:rPr>
      <w:vertAlign w:val="superscript"/>
    </w:rPr>
  </w:style>
  <w:style w:type="character" w:customStyle="1" w:styleId="10">
    <w:name w:val="標題 1 字元"/>
    <w:basedOn w:val="a0"/>
    <w:link w:val="1"/>
    <w:uiPriority w:val="9"/>
    <w:rsid w:val="00144115"/>
    <w:rPr>
      <w:rFonts w:ascii="Times New Roman" w:eastAsia="Times New Roman" w:hAnsi="Times New Roman" w:cs="Times New Roman"/>
      <w:b/>
      <w:bCs/>
      <w:kern w:val="36"/>
      <w:szCs w:val="24"/>
    </w:rPr>
  </w:style>
  <w:style w:type="character" w:styleId="afc">
    <w:name w:val="Hyperlink"/>
    <w:basedOn w:val="a0"/>
    <w:uiPriority w:val="99"/>
    <w:semiHidden/>
    <w:unhideWhenUsed/>
    <w:rsid w:val="00144115"/>
    <w:rPr>
      <w:strike w:val="0"/>
      <w:dstrike w:val="0"/>
      <w:color w:val="762A00"/>
      <w:u w:val="none"/>
      <w:effect w:val="none"/>
    </w:rPr>
  </w:style>
  <w:style w:type="paragraph" w:customStyle="1" w:styleId="sub1">
    <w:name w:val="sub1"/>
    <w:basedOn w:val="a"/>
    <w:rsid w:val="00144115"/>
    <w:pPr>
      <w:widowControl/>
      <w:spacing w:before="45" w:after="45" w:line="360" w:lineRule="auto"/>
      <w:ind w:left="45" w:right="45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wenben1">
    <w:name w:val="wenben1"/>
    <w:basedOn w:val="a"/>
    <w:rsid w:val="009D0980"/>
    <w:pPr>
      <w:widowControl/>
      <w:spacing w:before="100" w:beforeAutospacing="1" w:after="100" w:afterAutospacing="1" w:line="375" w:lineRule="atLeast"/>
    </w:pPr>
    <w:rPr>
      <w:rFonts w:ascii="ˎ̥" w:eastAsia="新細明體" w:hAnsi="ˎ̥" w:cs="新細明體"/>
      <w:color w:val="333333"/>
      <w:kern w:val="0"/>
      <w:sz w:val="21"/>
      <w:szCs w:val="21"/>
    </w:rPr>
  </w:style>
  <w:style w:type="paragraph" w:customStyle="1" w:styleId="cankao1">
    <w:name w:val="cankao1"/>
    <w:basedOn w:val="a"/>
    <w:rsid w:val="009D0980"/>
    <w:pPr>
      <w:widowControl/>
      <w:ind w:left="-30" w:right="-30" w:firstLine="480"/>
    </w:pPr>
    <w:rPr>
      <w:rFonts w:ascii="̥_GB2312" w:eastAsia="新細明體" w:hAnsi="̥_GB2312" w:cs="新細明體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7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4707">
                  <w:marLeft w:val="-1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9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213</Words>
  <Characters>1218</Characters>
  <Application>Microsoft Office Word</Application>
  <DocSecurity>0</DocSecurity>
  <Lines>10</Lines>
  <Paragraphs>2</Paragraphs>
  <ScaleCrop>false</ScaleCrop>
  <Company>EDB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CHOI, Kam-sheung</dc:creator>
  <cp:keywords/>
  <dc:description/>
  <cp:lastModifiedBy>CLE</cp:lastModifiedBy>
  <cp:revision>3</cp:revision>
  <cp:lastPrinted>2020-07-17T02:50:00Z</cp:lastPrinted>
  <dcterms:created xsi:type="dcterms:W3CDTF">2020-07-17T02:51:00Z</dcterms:created>
  <dcterms:modified xsi:type="dcterms:W3CDTF">2020-07-21T08:27:00Z</dcterms:modified>
</cp:coreProperties>
</file>