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27" w:rsidRDefault="00593F27" w:rsidP="00593F27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中文作為第二語言</w:t>
      </w:r>
    </w:p>
    <w:p w:rsidR="00593F27" w:rsidRDefault="00593F27" w:rsidP="00593F27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適用的學與教策略舉隅</w:t>
      </w:r>
    </w:p>
    <w:p w:rsidR="00C42F62" w:rsidRDefault="00C42F62" w:rsidP="00C42F62">
      <w:pPr>
        <w:jc w:val="both"/>
        <w:rPr>
          <w:rFonts w:eastAsia="標楷體"/>
        </w:rPr>
      </w:pPr>
    </w:p>
    <w:p w:rsidR="00EA004D" w:rsidRPr="00C42F62" w:rsidRDefault="00EA004D" w:rsidP="00C42F62">
      <w:pPr>
        <w:jc w:val="both"/>
        <w:rPr>
          <w:rFonts w:ascii="標楷體" w:eastAsia="標楷體" w:hAnsi="標楷體"/>
          <w:b/>
        </w:rPr>
      </w:pPr>
      <w:r w:rsidRPr="00C42F62">
        <w:rPr>
          <w:rFonts w:ascii="標楷體" w:eastAsia="標楷體" w:hAnsi="標楷體"/>
          <w:b/>
        </w:rPr>
        <w:t>部首和部件</w:t>
      </w:r>
    </w:p>
    <w:p w:rsidR="00287058" w:rsidRPr="00593F27" w:rsidRDefault="00287058" w:rsidP="00EA004D">
      <w:pPr>
        <w:overflowPunct w:val="0"/>
        <w:snapToGrid w:val="0"/>
        <w:jc w:val="center"/>
        <w:rPr>
          <w:rFonts w:eastAsia="標楷體"/>
          <w:szCs w:val="24"/>
        </w:rPr>
      </w:pPr>
    </w:p>
    <w:p w:rsidR="001E4D41" w:rsidRPr="00593F27" w:rsidRDefault="00287058" w:rsidP="00287058">
      <w:pPr>
        <w:pStyle w:val="ListParagraph"/>
        <w:numPr>
          <w:ilvl w:val="0"/>
          <w:numId w:val="4"/>
        </w:numPr>
        <w:overflowPunct w:val="0"/>
        <w:snapToGrid w:val="0"/>
        <w:ind w:leftChars="0" w:right="482"/>
        <w:rPr>
          <w:rFonts w:eastAsia="華康中黑體"/>
          <w:b/>
          <w:spacing w:val="20"/>
          <w:sz w:val="28"/>
          <w:szCs w:val="28"/>
        </w:rPr>
      </w:pPr>
      <w:r w:rsidRPr="00593F27">
        <w:rPr>
          <w:rFonts w:eastAsia="標楷體"/>
          <w:color w:val="000000"/>
          <w:szCs w:val="24"/>
        </w:rPr>
        <w:t>首先讓非華語學生掌握幾個常見的部首，之後再讓他們掌握更多與此相關的新字，強化他們對方塊字概念的認識。</w:t>
      </w:r>
    </w:p>
    <w:p w:rsidR="001E4D41" w:rsidRPr="00593F27" w:rsidRDefault="001E4D41" w:rsidP="001E4D41">
      <w:pPr>
        <w:overflowPunct w:val="0"/>
        <w:snapToGrid w:val="0"/>
        <w:spacing w:line="360" w:lineRule="atLeast"/>
        <w:jc w:val="center"/>
        <w:rPr>
          <w:rFonts w:eastAsia="華康中黑體"/>
          <w:b/>
          <w:spacing w:val="40"/>
          <w:sz w:val="28"/>
          <w:szCs w:val="28"/>
        </w:rPr>
      </w:pPr>
    </w:p>
    <w:p w:rsidR="001E4D41" w:rsidRPr="00593F27" w:rsidRDefault="001E4D41" w:rsidP="001E4D41">
      <w:pPr>
        <w:overflowPunct w:val="0"/>
        <w:snapToGrid w:val="0"/>
        <w:rPr>
          <w:rFonts w:eastAsia="標楷體"/>
          <w:b/>
          <w:szCs w:val="24"/>
        </w:rPr>
      </w:pPr>
      <w:r w:rsidRPr="00593F27">
        <w:rPr>
          <w:rFonts w:eastAsia="標楷體"/>
          <w:b/>
          <w:szCs w:val="24"/>
        </w:rPr>
        <w:t>學習目標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numPr>
          <w:ilvl w:val="1"/>
          <w:numId w:val="2"/>
        </w:numPr>
        <w:tabs>
          <w:tab w:val="clear" w:pos="960"/>
          <w:tab w:val="num" w:pos="540"/>
        </w:tabs>
        <w:overflowPunct w:val="0"/>
        <w:snapToGrid w:val="0"/>
        <w:ind w:left="540" w:hanging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認識常見的部首：日、月、金、木、水、火、土</w:t>
      </w:r>
    </w:p>
    <w:p w:rsidR="001E4D41" w:rsidRPr="00593F27" w:rsidRDefault="001E4D41" w:rsidP="001E4D41">
      <w:pPr>
        <w:numPr>
          <w:ilvl w:val="1"/>
          <w:numId w:val="2"/>
        </w:numPr>
        <w:tabs>
          <w:tab w:val="clear" w:pos="960"/>
          <w:tab w:val="num" w:pos="540"/>
        </w:tabs>
        <w:overflowPunct w:val="0"/>
        <w:snapToGrid w:val="0"/>
        <w:ind w:left="540" w:hanging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認識與部首有關的字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rPr>
          <w:rFonts w:eastAsia="標楷體"/>
          <w:b/>
          <w:szCs w:val="24"/>
        </w:rPr>
      </w:pPr>
      <w:r w:rsidRPr="00593F27">
        <w:rPr>
          <w:rFonts w:eastAsia="標楷體"/>
          <w:b/>
          <w:szCs w:val="24"/>
        </w:rPr>
        <w:t>設計特點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numPr>
          <w:ilvl w:val="0"/>
          <w:numId w:val="1"/>
        </w:numPr>
        <w:overflowPunct w:val="0"/>
        <w:snapToGrid w:val="0"/>
        <w:jc w:val="both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以認識星球名稱（太陽、月亮、金星、木星、水星、火星、土星）作切入點，先介紹各星球的中文名稱，然後讓非華語學生認識常見的部首：日、月、金、木、水、火、土。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numPr>
          <w:ilvl w:val="0"/>
          <w:numId w:val="1"/>
        </w:numPr>
        <w:overflowPunct w:val="0"/>
        <w:snapToGrid w:val="0"/>
        <w:jc w:val="both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設計對象為中學生，他們對天文知識較有興趣。以認識星球名稱作切入點，能增加識字的趣味性，讓非華語學生輕鬆地大量學習字詞，減低他們</w:t>
      </w:r>
      <w:proofErr w:type="gramStart"/>
      <w:r w:rsidRPr="00593F27">
        <w:rPr>
          <w:rFonts w:eastAsia="標楷體"/>
          <w:szCs w:val="24"/>
        </w:rPr>
        <w:t>對認寫中</w:t>
      </w:r>
      <w:proofErr w:type="gramEnd"/>
      <w:r w:rsidRPr="00593F27">
        <w:rPr>
          <w:rFonts w:eastAsia="標楷體"/>
          <w:szCs w:val="24"/>
        </w:rPr>
        <w:t>文字產生的抗拒感。例子如下：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ind w:firstLine="48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例</w:t>
      </w:r>
      <w:proofErr w:type="gramStart"/>
      <w:r w:rsidRPr="00593F27">
        <w:rPr>
          <w:rFonts w:eastAsia="標楷體"/>
          <w:szCs w:val="24"/>
        </w:rPr>
        <w:t>一</w:t>
      </w:r>
      <w:proofErr w:type="gramEnd"/>
      <w:r w:rsidRPr="00593F27">
        <w:rPr>
          <w:rFonts w:eastAsia="標楷體"/>
          <w:szCs w:val="24"/>
        </w:rPr>
        <w:t>：日</w:t>
      </w: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「早、晚、時、昨」等字的部首是「日」，它們全與時間有關。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例二：水</w:t>
      </w: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「泉、港、溪、河、海、湖」等字的部首是「水」，它們全與水有關。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例</w:t>
      </w:r>
      <w:proofErr w:type="gramStart"/>
      <w:r w:rsidRPr="00593F27">
        <w:rPr>
          <w:rFonts w:eastAsia="標楷體"/>
          <w:szCs w:val="24"/>
        </w:rPr>
        <w:t>三</w:t>
      </w:r>
      <w:proofErr w:type="gramEnd"/>
      <w:r w:rsidRPr="00593F27">
        <w:rPr>
          <w:rFonts w:eastAsia="標楷體"/>
          <w:szCs w:val="24"/>
        </w:rPr>
        <w:t>：金</w:t>
      </w: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「銀、銅、鐵、釘、針、鈴」等字的部首是「金」，它們全與金屬有關。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ind w:firstLine="48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例四：火</w:t>
      </w:r>
    </w:p>
    <w:p w:rsidR="001E4D41" w:rsidRPr="00593F27" w:rsidRDefault="004123B0" w:rsidP="001E4D41">
      <w:pPr>
        <w:overflowPunct w:val="0"/>
        <w:snapToGrid w:val="0"/>
        <w:ind w:left="540"/>
        <w:rPr>
          <w:rFonts w:eastAsia="標楷體"/>
          <w:szCs w:val="24"/>
        </w:rPr>
      </w:pPr>
      <w:r>
        <w:rPr>
          <w:rFonts w:eastAsia="標楷體"/>
          <w:szCs w:val="24"/>
        </w:rPr>
        <w:t>「照、煮、灰、</w:t>
      </w:r>
      <w:r>
        <w:rPr>
          <w:rFonts w:eastAsia="標楷體" w:hint="eastAsia"/>
          <w:szCs w:val="24"/>
        </w:rPr>
        <w:t>炸</w:t>
      </w:r>
      <w:r w:rsidR="001E4D41" w:rsidRPr="00593F27">
        <w:rPr>
          <w:rFonts w:eastAsia="標楷體"/>
          <w:szCs w:val="24"/>
        </w:rPr>
        <w:t>、炭」等字的部首是「火」，它們全與火或燃燒有關。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ind w:firstLine="48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例五：土</w:t>
      </w: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「地、埋、堆」等字的部首是「土」，它們全與泥土有關。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1E4D41" w:rsidRPr="00593F27" w:rsidRDefault="001E4D41" w:rsidP="001E4D41">
      <w:pPr>
        <w:overflowPunct w:val="0"/>
        <w:snapToGrid w:val="0"/>
        <w:ind w:firstLine="48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例六：木</w:t>
      </w:r>
    </w:p>
    <w:p w:rsidR="001E4D41" w:rsidRPr="00593F27" w:rsidRDefault="001E4D41" w:rsidP="001E4D41">
      <w:pPr>
        <w:overflowPunct w:val="0"/>
        <w:snapToGrid w:val="0"/>
        <w:ind w:left="540"/>
        <w:rPr>
          <w:rFonts w:eastAsia="標楷體"/>
          <w:szCs w:val="24"/>
        </w:rPr>
      </w:pPr>
      <w:r w:rsidRPr="00593F27">
        <w:rPr>
          <w:rFonts w:eastAsia="標楷體"/>
          <w:szCs w:val="24"/>
        </w:rPr>
        <w:t>「樹、橙、桃、枱、椅」等字的部首是「木」，它們全與樹或木有關。</w:t>
      </w:r>
    </w:p>
    <w:p w:rsidR="001E4D41" w:rsidRPr="00593F27" w:rsidRDefault="001E4D41" w:rsidP="001E4D41">
      <w:pPr>
        <w:overflowPunct w:val="0"/>
        <w:snapToGrid w:val="0"/>
        <w:jc w:val="both"/>
        <w:rPr>
          <w:rFonts w:eastAsia="標楷體"/>
          <w:szCs w:val="24"/>
        </w:rPr>
      </w:pPr>
    </w:p>
    <w:p w:rsidR="00C42F62" w:rsidRDefault="001E4D41" w:rsidP="00C42F62">
      <w:pPr>
        <w:overflowPunct w:val="0"/>
        <w:snapToGrid w:val="0"/>
        <w:rPr>
          <w:rFonts w:eastAsia="標楷體"/>
          <w:szCs w:val="24"/>
        </w:rPr>
      </w:pPr>
      <w:r w:rsidRPr="00347C71">
        <w:rPr>
          <w:rFonts w:eastAsia="標楷體"/>
          <w:szCs w:val="24"/>
        </w:rPr>
        <w:t>先學「水」、「金」、「火」、「土」這些沒有「生命」的部首，然後學有「生命力」的「木」。而「木」是需要「土」、「水」、「日」才能生長。設計刻意定下學習次序讓學生更有條理地學習。老師亦要教導學生例外的例子，如「朋」便與部首「月」沒有直接關係。</w:t>
      </w:r>
    </w:p>
    <w:p w:rsidR="00C42F62" w:rsidRPr="00593F27" w:rsidRDefault="004123B0" w:rsidP="00C42F62">
      <w:pPr>
        <w:overflowPunct w:val="0"/>
        <w:snapToGrid w:val="0"/>
        <w:jc w:val="righ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資料來源：</w:t>
      </w:r>
      <w:bookmarkStart w:id="0" w:name="_GoBack"/>
      <w:bookmarkEnd w:id="0"/>
      <w:r w:rsidR="00C42F62" w:rsidRPr="00593F27">
        <w:rPr>
          <w:rFonts w:eastAsia="標楷體"/>
          <w:szCs w:val="24"/>
        </w:rPr>
        <w:t>地利亞修女紀念學校</w:t>
      </w:r>
      <w:r w:rsidR="00C42F62" w:rsidRPr="00593F27">
        <w:rPr>
          <w:rFonts w:eastAsia="標楷體"/>
          <w:szCs w:val="24"/>
        </w:rPr>
        <w:t>(</w:t>
      </w:r>
      <w:r w:rsidR="00C42F62" w:rsidRPr="00593F27">
        <w:rPr>
          <w:rFonts w:eastAsia="標楷體"/>
          <w:szCs w:val="24"/>
        </w:rPr>
        <w:t>百老匯</w:t>
      </w:r>
      <w:r w:rsidR="00C42F62" w:rsidRPr="00593F27">
        <w:rPr>
          <w:rFonts w:eastAsia="標楷體"/>
          <w:szCs w:val="24"/>
        </w:rPr>
        <w:t xml:space="preserve">) </w:t>
      </w:r>
    </w:p>
    <w:p w:rsidR="00504928" w:rsidRPr="00347C71" w:rsidRDefault="00504928" w:rsidP="00C42F62">
      <w:pPr>
        <w:overflowPunct w:val="0"/>
        <w:snapToGrid w:val="0"/>
        <w:ind w:left="480"/>
        <w:jc w:val="both"/>
        <w:rPr>
          <w:rFonts w:eastAsia="標楷體"/>
          <w:szCs w:val="24"/>
        </w:rPr>
      </w:pPr>
    </w:p>
    <w:sectPr w:rsidR="00504928" w:rsidRPr="00347C71" w:rsidSect="00347C71">
      <w:footerReference w:type="default" r:id="rId8"/>
      <w:pgSz w:w="11906" w:h="16838"/>
      <w:pgMar w:top="1191" w:right="1656" w:bottom="1191" w:left="1656" w:header="851" w:footer="992" w:gutter="284"/>
      <w:pgNumType w:start="1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1A" w:rsidRDefault="00BA2E1A" w:rsidP="00BA2E1A">
      <w:r>
        <w:separator/>
      </w:r>
    </w:p>
  </w:endnote>
  <w:endnote w:type="continuationSeparator" w:id="0">
    <w:p w:rsidR="00BA2E1A" w:rsidRDefault="00BA2E1A" w:rsidP="00BA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FA1" w:rsidRDefault="004123B0" w:rsidP="005C28C3">
    <w:pPr>
      <w:pStyle w:val="Footer"/>
      <w:framePr w:wrap="around" w:vAnchor="text" w:hAnchor="margin" w:xAlign="center" w:y="1"/>
      <w:rPr>
        <w:rStyle w:val="PageNumber"/>
      </w:rPr>
    </w:pPr>
  </w:p>
  <w:p w:rsidR="00D44FA1" w:rsidRDefault="004123B0" w:rsidP="00BA2E1A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1A" w:rsidRDefault="00BA2E1A" w:rsidP="00BA2E1A">
      <w:r>
        <w:separator/>
      </w:r>
    </w:p>
  </w:footnote>
  <w:footnote w:type="continuationSeparator" w:id="0">
    <w:p w:rsidR="00BA2E1A" w:rsidRDefault="00BA2E1A" w:rsidP="00BA2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25AA1"/>
    <w:multiLevelType w:val="hybridMultilevel"/>
    <w:tmpl w:val="073AADC4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B2F4BC1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53416FE"/>
    <w:multiLevelType w:val="hybridMultilevel"/>
    <w:tmpl w:val="6D68A1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6754B0A"/>
    <w:multiLevelType w:val="hybridMultilevel"/>
    <w:tmpl w:val="29702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F220905"/>
    <w:multiLevelType w:val="hybridMultilevel"/>
    <w:tmpl w:val="4B2A19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1"/>
    <w:rsid w:val="001E4D41"/>
    <w:rsid w:val="00287058"/>
    <w:rsid w:val="00347C71"/>
    <w:rsid w:val="004123B0"/>
    <w:rsid w:val="00504928"/>
    <w:rsid w:val="00593F27"/>
    <w:rsid w:val="00BA2E1A"/>
    <w:rsid w:val="00C42F62"/>
    <w:rsid w:val="00EA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4D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1E4D41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E4D41"/>
  </w:style>
  <w:style w:type="paragraph" w:styleId="ListParagraph">
    <w:name w:val="List Paragraph"/>
    <w:basedOn w:val="Normal"/>
    <w:uiPriority w:val="34"/>
    <w:qFormat/>
    <w:rsid w:val="00EA004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A2E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A2E1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4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E4D4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1E4D41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E4D41"/>
  </w:style>
  <w:style w:type="paragraph" w:styleId="ListParagraph">
    <w:name w:val="List Paragraph"/>
    <w:basedOn w:val="Normal"/>
    <w:uiPriority w:val="34"/>
    <w:qFormat/>
    <w:rsid w:val="00EA004D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A2E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A2E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YEUNG, Hoi-yan Vincy</dc:creator>
  <cp:lastModifiedBy>YEUNG, Hoi-yan Vincy</cp:lastModifiedBy>
  <cp:revision>8</cp:revision>
  <dcterms:created xsi:type="dcterms:W3CDTF">2014-06-09T03:41:00Z</dcterms:created>
  <dcterms:modified xsi:type="dcterms:W3CDTF">2014-06-17T08:44:00Z</dcterms:modified>
</cp:coreProperties>
</file>