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189294394"/>
        <w:docPartObj>
          <w:docPartGallery w:val="Cover Pages"/>
          <w:docPartUnique/>
        </w:docPartObj>
      </w:sdtPr>
      <w:sdtEndPr>
        <w:rPr>
          <w:rFonts w:eastAsia="新細明體"/>
          <w:b/>
          <w:bCs/>
          <w:color w:val="auto"/>
        </w:rPr>
      </w:sdtEndPr>
      <w:sdtContent>
        <w:p w14:paraId="41F21C58" w14:textId="77777777" w:rsidR="009D5601" w:rsidRDefault="009D5601" w:rsidP="009D5601">
          <w:pPr>
            <w:jc w:val="center"/>
            <w:rPr>
              <w:b/>
              <w:sz w:val="28"/>
              <w:szCs w:val="28"/>
            </w:rPr>
          </w:pPr>
          <w:r w:rsidRPr="00FA44B1">
            <w:rPr>
              <w:rFonts w:hint="eastAsia"/>
              <w:b/>
              <w:sz w:val="28"/>
              <w:szCs w:val="28"/>
            </w:rPr>
            <w:t>前言</w:t>
          </w:r>
        </w:p>
        <w:p w14:paraId="00362C39" w14:textId="77777777" w:rsidR="009D5601" w:rsidRDefault="009D5601" w:rsidP="009D5601">
          <w:pPr>
            <w:jc w:val="center"/>
            <w:rPr>
              <w:b/>
              <w:sz w:val="28"/>
              <w:szCs w:val="28"/>
            </w:rPr>
          </w:pPr>
        </w:p>
        <w:p w14:paraId="00ACB593" w14:textId="77777777" w:rsidR="00B00949" w:rsidRPr="00964642" w:rsidRDefault="00B00949" w:rsidP="00B00949">
          <w:pPr>
            <w:jc w:val="both"/>
            <w:rPr>
              <w:color w:val="000000"/>
              <w:sz w:val="28"/>
              <w:szCs w:val="28"/>
            </w:rPr>
          </w:pPr>
          <w:r w:rsidRPr="00410438">
            <w:rPr>
              <w:rFonts w:ascii="新細明體" w:eastAsia="新細明體" w:cs="新細明體" w:hint="eastAsia"/>
              <w:bCs/>
              <w:color w:val="000000"/>
              <w:sz w:val="28"/>
              <w:szCs w:val="28"/>
            </w:rPr>
            <w:t>本資源為教師提供</w:t>
          </w:r>
          <w:r>
            <w:rPr>
              <w:rFonts w:ascii="新細明體" w:eastAsia="新細明體" w:cs="新細明體" w:hint="eastAsia"/>
              <w:bCs/>
              <w:color w:val="000000"/>
              <w:sz w:val="28"/>
              <w:szCs w:val="28"/>
              <w:lang w:eastAsia="zh-HK"/>
            </w:rPr>
            <w:t>了</w:t>
          </w:r>
          <w:r w:rsidRPr="00491355">
            <w:rPr>
              <w:rFonts w:ascii="新細明體" w:eastAsia="新細明體" w:cs="新細明體" w:hint="eastAsia"/>
              <w:bCs/>
              <w:color w:val="000000"/>
              <w:sz w:val="28"/>
              <w:szCs w:val="28"/>
            </w:rPr>
            <w:t>成本會計個案</w:t>
          </w:r>
          <w:r w:rsidRPr="00410438">
            <w:rPr>
              <w:rFonts w:ascii="新細明體" w:eastAsia="新細明體" w:cs="新細明體" w:hint="eastAsia"/>
              <w:bCs/>
              <w:color w:val="000000"/>
              <w:sz w:val="28"/>
              <w:szCs w:val="28"/>
            </w:rPr>
            <w:t>例子以作參考，資源的內容並不包括所有學習情境。教師宜按學生不同的學習需要作適當的調適。</w:t>
          </w:r>
        </w:p>
        <w:p w14:paraId="135AAD67" w14:textId="77777777" w:rsidR="009D5601" w:rsidRPr="00B00949" w:rsidRDefault="009D5601" w:rsidP="009D5601">
          <w:pPr>
            <w:jc w:val="both"/>
            <w:rPr>
              <w:color w:val="000000"/>
              <w:sz w:val="28"/>
              <w:szCs w:val="28"/>
            </w:rPr>
          </w:pPr>
        </w:p>
        <w:p w14:paraId="7A2BDA30" w14:textId="3815EA8E" w:rsidR="009D5601" w:rsidRDefault="009D5601" w:rsidP="009D5601">
          <w:pPr>
            <w:pStyle w:val="NoSpacing"/>
            <w:spacing w:before="1540" w:after="240"/>
            <w:jc w:val="center"/>
            <w:rPr>
              <w:color w:val="4472C4" w:themeColor="accent1"/>
              <w:lang w:eastAsia="zh-TW"/>
            </w:rPr>
          </w:pPr>
        </w:p>
        <w:p w14:paraId="65814CEE" w14:textId="700DBBAD" w:rsidR="009D5601" w:rsidRDefault="009D5601">
          <w:pPr>
            <w:rPr>
              <w:rFonts w:eastAsia="新細明體"/>
              <w:b/>
              <w:bCs/>
            </w:rPr>
          </w:pPr>
          <w:r>
            <w:rPr>
              <w:rFonts w:eastAsia="新細明體"/>
              <w:b/>
              <w:bCs/>
            </w:rPr>
            <w:br w:type="page"/>
          </w:r>
        </w:p>
      </w:sdtContent>
    </w:sdt>
    <w:p w14:paraId="1AA2C97C" w14:textId="68A03795" w:rsidR="00BB20E9" w:rsidRPr="00D20E3F" w:rsidRDefault="003F4128" w:rsidP="00AC41F0">
      <w:pPr>
        <w:jc w:val="center"/>
        <w:rPr>
          <w:rFonts w:eastAsia="新細明體"/>
          <w:b/>
          <w:bCs/>
        </w:rPr>
      </w:pPr>
      <w:r w:rsidRPr="00D20E3F">
        <w:rPr>
          <w:rFonts w:eastAsia="新細明體"/>
          <w:b/>
          <w:bCs/>
        </w:rPr>
        <w:lastRenderedPageBreak/>
        <w:t>何氏鐘錶有限公司</w:t>
      </w:r>
    </w:p>
    <w:p w14:paraId="5D59AC08" w14:textId="77777777" w:rsidR="00525FF3" w:rsidRPr="00124682" w:rsidRDefault="00525FF3" w:rsidP="00BB20E9">
      <w:pPr>
        <w:jc w:val="both"/>
        <w:rPr>
          <w:rFonts w:eastAsia="新細明體"/>
          <w:lang w:eastAsia="zh-TW"/>
        </w:rPr>
      </w:pPr>
    </w:p>
    <w:p w14:paraId="1555EE93" w14:textId="4F1C078E" w:rsidR="006D2804" w:rsidRPr="0000169A" w:rsidRDefault="006D2804" w:rsidP="006D2804">
      <w:pPr>
        <w:jc w:val="both"/>
        <w:rPr>
          <w:rFonts w:eastAsia="新細明體"/>
          <w:lang w:eastAsia="zh-TW"/>
        </w:rPr>
      </w:pPr>
      <w:r w:rsidRPr="00017180">
        <w:rPr>
          <w:rFonts w:eastAsia="新細明體"/>
          <w:lang w:eastAsia="zh-TW"/>
        </w:rPr>
        <w:t>香港是世界</w:t>
      </w:r>
      <w:r w:rsidRPr="00017180">
        <w:rPr>
          <w:rFonts w:eastAsia="新細明體"/>
          <w:lang w:val="x-none" w:eastAsia="zh-TW"/>
        </w:rPr>
        <w:t>首屈一指</w:t>
      </w:r>
      <w:r w:rsidRPr="00017180">
        <w:rPr>
          <w:rFonts w:eastAsia="新細明體"/>
          <w:lang w:eastAsia="zh-TW"/>
        </w:rPr>
        <w:t>的鐘錶出口地，歷史悠久，</w:t>
      </w:r>
      <w:r w:rsidRPr="00017180">
        <w:rPr>
          <w:rFonts w:eastAsia="新細明體"/>
          <w:lang w:val="x-none" w:eastAsia="zh-TW"/>
        </w:rPr>
        <w:t>交</w:t>
      </w:r>
      <w:r w:rsidRPr="00017180">
        <w:rPr>
          <w:rFonts w:eastAsia="新細明體"/>
          <w:lang w:eastAsia="zh-TW"/>
        </w:rPr>
        <w:t>易量大。在所有出口鐘錶中，電池手錶種類繁多，佔比最大，由</w:t>
      </w:r>
      <w:r w:rsidRPr="00017180">
        <w:rPr>
          <w:rFonts w:eastAsia="新細明體"/>
          <w:lang w:val="x-none" w:eastAsia="zh-TW"/>
        </w:rPr>
        <w:t>指針式到</w:t>
      </w:r>
      <w:r w:rsidR="003F4128" w:rsidRPr="00017180">
        <w:rPr>
          <w:rFonts w:eastAsia="新細明體"/>
          <w:lang w:eastAsia="zh-TW"/>
        </w:rPr>
        <w:t>電子式</w:t>
      </w:r>
      <w:r w:rsidRPr="00017180">
        <w:rPr>
          <w:rFonts w:eastAsia="新細明體"/>
          <w:lang w:eastAsia="zh-TW"/>
        </w:rPr>
        <w:t>，</w:t>
      </w:r>
      <w:r w:rsidR="0000169A" w:rsidRPr="00017180">
        <w:rPr>
          <w:rFonts w:eastAsia="新細明體"/>
          <w:lang w:eastAsia="zh-TW"/>
        </w:rPr>
        <w:t>塑料</w:t>
      </w:r>
      <w:r w:rsidR="0000169A" w:rsidRPr="00017180">
        <w:rPr>
          <w:rFonts w:eastAsia="新細明體"/>
          <w:lang w:val="x-none" w:eastAsia="zh-TW"/>
        </w:rPr>
        <w:t>到</w:t>
      </w:r>
      <w:r w:rsidRPr="00017180">
        <w:rPr>
          <w:rFonts w:eastAsia="新細明體"/>
          <w:lang w:eastAsia="zh-TW"/>
        </w:rPr>
        <w:t>金屬，</w:t>
      </w:r>
      <w:r w:rsidR="0000169A" w:rsidRPr="00017180">
        <w:rPr>
          <w:rFonts w:eastAsia="新細明體"/>
          <w:lang w:eastAsia="zh-TW"/>
        </w:rPr>
        <w:t>經典</w:t>
      </w:r>
      <w:r w:rsidR="0000169A" w:rsidRPr="00017180">
        <w:rPr>
          <w:rFonts w:eastAsia="新細明體"/>
          <w:lang w:val="x-none" w:eastAsia="zh-TW"/>
        </w:rPr>
        <w:t>到</w:t>
      </w:r>
      <w:r w:rsidRPr="00017180">
        <w:rPr>
          <w:rFonts w:eastAsia="新細明體"/>
          <w:lang w:eastAsia="zh-TW"/>
        </w:rPr>
        <w:t>時尚，</w:t>
      </w:r>
      <w:r w:rsidR="00E10FE8">
        <w:rPr>
          <w:rFonts w:eastAsia="新細明體" w:hint="eastAsia"/>
          <w:lang w:eastAsia="zh-HK"/>
        </w:rPr>
        <w:t>以至</w:t>
      </w:r>
      <w:r w:rsidRPr="00017180">
        <w:rPr>
          <w:rFonts w:eastAsia="新細明體"/>
          <w:lang w:eastAsia="zh-TW"/>
        </w:rPr>
        <w:t>運動款式都應有盡有</w:t>
      </w:r>
      <w:r w:rsidR="00BD2908" w:rsidRPr="00BA1103">
        <w:rPr>
          <w:rStyle w:val="FootnoteReference"/>
          <w:rFonts w:eastAsia="新細明體"/>
          <w:lang w:eastAsia="zh-TW"/>
        </w:rPr>
        <w:footnoteReference w:id="1"/>
      </w:r>
      <w:r w:rsidRPr="00017180">
        <w:rPr>
          <w:rFonts w:eastAsia="新細明體"/>
          <w:lang w:eastAsia="zh-TW"/>
        </w:rPr>
        <w:t>。</w:t>
      </w:r>
    </w:p>
    <w:p w14:paraId="4BC738A0" w14:textId="77777777" w:rsidR="00174D1B" w:rsidRPr="00BB5EA2" w:rsidRDefault="00174D1B" w:rsidP="00083864">
      <w:pPr>
        <w:jc w:val="both"/>
        <w:rPr>
          <w:rFonts w:eastAsia="新細明體"/>
          <w:lang w:eastAsia="zh-TW"/>
        </w:rPr>
      </w:pPr>
    </w:p>
    <w:p w14:paraId="690A80D4" w14:textId="2072C9DE" w:rsidR="006865BB" w:rsidRPr="00124682" w:rsidRDefault="003F4128" w:rsidP="006865BB">
      <w:pPr>
        <w:jc w:val="both"/>
        <w:rPr>
          <w:rFonts w:eastAsia="新細明體"/>
          <w:lang w:eastAsia="zh-TW"/>
        </w:rPr>
      </w:pPr>
      <w:r w:rsidRPr="00D20E3F">
        <w:rPr>
          <w:rFonts w:eastAsia="新細明體"/>
          <w:lang w:eastAsia="zh-TW"/>
        </w:rPr>
        <w:t>何氏鐘錶有限公司</w:t>
      </w:r>
      <w:r w:rsidR="006865BB" w:rsidRPr="00D20E3F">
        <w:rPr>
          <w:rFonts w:eastAsia="新細明體"/>
          <w:lang w:eastAsia="zh-TW"/>
        </w:rPr>
        <w:t>總部位於香港，負責生產和出口時尚手錶和運動手錶，以其優良品質和時尚設計而廣為人知。</w:t>
      </w:r>
    </w:p>
    <w:p w14:paraId="678C5018" w14:textId="77777777" w:rsidR="00E60585" w:rsidRPr="00124682" w:rsidRDefault="00E60585" w:rsidP="004329D1">
      <w:pPr>
        <w:jc w:val="both"/>
        <w:rPr>
          <w:rFonts w:eastAsia="新細明體"/>
          <w:lang w:eastAsia="zh-TW"/>
        </w:rPr>
      </w:pPr>
    </w:p>
    <w:p w14:paraId="46C42623" w14:textId="5532AF32" w:rsidR="0042752B" w:rsidRPr="00BA1103" w:rsidRDefault="006865BB" w:rsidP="004329D1">
      <w:pPr>
        <w:jc w:val="both"/>
        <w:rPr>
          <w:rFonts w:eastAsia="新細明體"/>
          <w:lang w:eastAsia="zh-TW"/>
        </w:rPr>
      </w:pPr>
      <w:r w:rsidRPr="00124682">
        <w:rPr>
          <w:rFonts w:eastAsia="新細明體"/>
          <w:lang w:eastAsia="zh-TW"/>
        </w:rPr>
        <w:t>機芯</w:t>
      </w:r>
      <w:r w:rsidRPr="00A133A2">
        <w:rPr>
          <w:rFonts w:eastAsia="新細明體"/>
          <w:lang w:val="x-none" w:eastAsia="zh-TW"/>
        </w:rPr>
        <w:t>對鐘錶尤其重要</w:t>
      </w:r>
      <w:r w:rsidRPr="00017180">
        <w:rPr>
          <w:rFonts w:eastAsia="新細明體"/>
          <w:lang w:eastAsia="zh-TW"/>
        </w:rPr>
        <w:t>，然而生產手錶機芯需要大量投資。與香港大多數手錶製造商一樣，</w:t>
      </w:r>
      <w:r w:rsidR="003F4128" w:rsidRPr="00017180">
        <w:rPr>
          <w:rFonts w:eastAsia="新細明體"/>
          <w:lang w:eastAsia="zh-TW"/>
        </w:rPr>
        <w:t>何氏鐘錶有限公司</w:t>
      </w:r>
      <w:r w:rsidRPr="00017180">
        <w:rPr>
          <w:rFonts w:eastAsia="新細明體"/>
          <w:lang w:eastAsia="zh-TW"/>
        </w:rPr>
        <w:t>不</w:t>
      </w:r>
      <w:r w:rsidRPr="00017180">
        <w:rPr>
          <w:rFonts w:eastAsia="新細明體"/>
          <w:lang w:val="x-none" w:eastAsia="zh-TW"/>
        </w:rPr>
        <w:t>會</w:t>
      </w:r>
      <w:r w:rsidRPr="00017180">
        <w:rPr>
          <w:rFonts w:eastAsia="新細明體"/>
          <w:lang w:eastAsia="zh-TW"/>
        </w:rPr>
        <w:t>自行生產手錶機芯，而是向日本供應商採購石英機芯，並從內地供應商採購其他零件。所有手錶組件，包括石英機芯、錶盤、指針、</w:t>
      </w:r>
      <w:r w:rsidR="00ED42F1">
        <w:rPr>
          <w:rFonts w:eastAsia="新細明體"/>
          <w:lang w:eastAsia="zh-TW"/>
        </w:rPr>
        <w:t>發光二極管</w:t>
      </w:r>
      <w:r w:rsidR="00ED42F1">
        <w:rPr>
          <w:rFonts w:eastAsia="新細明體"/>
          <w:lang w:eastAsia="zh-TW"/>
        </w:rPr>
        <w:t xml:space="preserve"> </w:t>
      </w:r>
      <w:r w:rsidR="00ED42F1">
        <w:rPr>
          <w:rFonts w:eastAsia="新細明體" w:hint="eastAsia"/>
          <w:lang w:eastAsia="zh-TW"/>
        </w:rPr>
        <w:t>(</w:t>
      </w:r>
      <w:r w:rsidRPr="00BA1103">
        <w:rPr>
          <w:rFonts w:eastAsia="新細明體"/>
          <w:lang w:eastAsia="zh-TW"/>
        </w:rPr>
        <w:t>LED</w:t>
      </w:r>
      <w:r w:rsidR="00ED42F1">
        <w:rPr>
          <w:rFonts w:eastAsia="新細明體"/>
          <w:lang w:eastAsia="zh-TW"/>
        </w:rPr>
        <w:t>)</w:t>
      </w:r>
      <w:r w:rsidRPr="00BA1103">
        <w:rPr>
          <w:rFonts w:eastAsia="新細明體"/>
          <w:lang w:eastAsia="zh-TW"/>
        </w:rPr>
        <w:t xml:space="preserve"> </w:t>
      </w:r>
      <w:r w:rsidRPr="00BA1103">
        <w:rPr>
          <w:rFonts w:eastAsia="新細明體" w:hint="eastAsia"/>
          <w:lang w:eastAsia="zh-TW"/>
        </w:rPr>
        <w:t>顯示屏、錶殼和腕帶均在自家工廠組裝成時尚</w:t>
      </w:r>
      <w:r w:rsidR="00ED42F1" w:rsidRPr="00BA1103">
        <w:rPr>
          <w:rFonts w:eastAsia="新細明體" w:hint="eastAsia"/>
          <w:lang w:eastAsia="zh-TW"/>
        </w:rPr>
        <w:t>手錶</w:t>
      </w:r>
      <w:r w:rsidRPr="00BA1103">
        <w:rPr>
          <w:rFonts w:eastAsia="新細明體" w:hint="eastAsia"/>
          <w:lang w:eastAsia="zh-TW"/>
        </w:rPr>
        <w:t>和運動手錶，</w:t>
      </w:r>
      <w:r w:rsidR="009813FC">
        <w:rPr>
          <w:rFonts w:eastAsia="新細明體" w:hint="eastAsia"/>
          <w:lang w:eastAsia="zh-HK"/>
        </w:rPr>
        <w:t>並</w:t>
      </w:r>
      <w:r w:rsidRPr="00BA1103">
        <w:rPr>
          <w:rFonts w:eastAsia="新細明體" w:hint="eastAsia"/>
          <w:lang w:eastAsia="zh-TW"/>
        </w:rPr>
        <w:t>會進行一系列測試，以確保手錶在不同情況下都能正常運行。測試包括但不限於精</w:t>
      </w:r>
      <w:r w:rsidR="003F4128" w:rsidRPr="00BA1103">
        <w:rPr>
          <w:rFonts w:eastAsia="新細明體" w:hint="eastAsia"/>
          <w:lang w:eastAsia="zh-TW"/>
        </w:rPr>
        <w:t>準</w:t>
      </w:r>
      <w:r w:rsidRPr="00BA1103">
        <w:rPr>
          <w:rFonts w:eastAsia="新細明體" w:hint="eastAsia"/>
          <w:lang w:eastAsia="zh-TW"/>
        </w:rPr>
        <w:t>度測試、</w:t>
      </w:r>
      <w:r w:rsidR="00102E76" w:rsidRPr="00BA1103">
        <w:rPr>
          <w:rFonts w:eastAsia="新細明體" w:hint="eastAsia"/>
          <w:lang w:eastAsia="zh-TW"/>
        </w:rPr>
        <w:t>跌</w:t>
      </w:r>
      <w:r w:rsidR="00102E76">
        <w:rPr>
          <w:rFonts w:eastAsia="新細明體" w:hint="eastAsia"/>
          <w:lang w:eastAsia="zh-HK"/>
        </w:rPr>
        <w:t>下</w:t>
      </w:r>
      <w:r w:rsidRPr="00BA1103">
        <w:rPr>
          <w:rFonts w:eastAsia="新細明體" w:hint="eastAsia"/>
          <w:lang w:eastAsia="zh-TW"/>
        </w:rPr>
        <w:t>測試、溫度測試和防水測試。完成各項測試後，符合質量標準的時尚</w:t>
      </w:r>
      <w:r w:rsidR="00F15D8B">
        <w:rPr>
          <w:rFonts w:eastAsia="新細明體" w:hint="eastAsia"/>
          <w:lang w:eastAsia="zh-HK"/>
        </w:rPr>
        <w:t>手錶</w:t>
      </w:r>
      <w:r w:rsidRPr="00BA1103">
        <w:rPr>
          <w:rFonts w:eastAsia="新細明體" w:hint="eastAsia"/>
          <w:lang w:eastAsia="zh-TW"/>
        </w:rPr>
        <w:t>和運動手錶將會進行包裝，</w:t>
      </w:r>
      <w:r w:rsidR="00F15D8B">
        <w:rPr>
          <w:rFonts w:eastAsia="新細明體" w:hint="eastAsia"/>
          <w:lang w:eastAsia="zh-HK"/>
        </w:rPr>
        <w:t>以</w:t>
      </w:r>
      <w:r w:rsidRPr="00BA1103">
        <w:rPr>
          <w:rFonts w:eastAsia="新細明體" w:hint="eastAsia"/>
          <w:lang w:eastAsia="zh-TW"/>
        </w:rPr>
        <w:t>備發貨。</w:t>
      </w:r>
      <w:r w:rsidRPr="00BA1103">
        <w:rPr>
          <w:rFonts w:eastAsia="新細明體"/>
          <w:lang w:eastAsia="zh-TW"/>
        </w:rPr>
        <w:t xml:space="preserve"> </w:t>
      </w:r>
      <w:r w:rsidRPr="00BA1103">
        <w:rPr>
          <w:rFonts w:eastAsia="新細明體" w:hint="eastAsia"/>
          <w:lang w:eastAsia="zh-TW"/>
        </w:rPr>
        <w:t>整個</w:t>
      </w:r>
      <w:r w:rsidR="003F4128" w:rsidRPr="00BA1103">
        <w:rPr>
          <w:rFonts w:eastAsia="新細明體" w:hint="eastAsia"/>
          <w:lang w:eastAsia="zh-TW"/>
        </w:rPr>
        <w:t>生產</w:t>
      </w:r>
      <w:r w:rsidRPr="00BA1103">
        <w:rPr>
          <w:rFonts w:eastAsia="新細明體" w:hint="eastAsia"/>
          <w:lang w:eastAsia="zh-TW"/>
        </w:rPr>
        <w:t>過程</w:t>
      </w:r>
      <w:r w:rsidR="003F4128" w:rsidRPr="00BA1103">
        <w:rPr>
          <w:rFonts w:eastAsia="新細明體" w:hint="eastAsia"/>
          <w:lang w:eastAsia="zh-TW"/>
        </w:rPr>
        <w:t>為</w:t>
      </w:r>
      <w:r w:rsidRPr="00BA1103">
        <w:rPr>
          <w:rFonts w:eastAsia="新細明體" w:hint="eastAsia"/>
          <w:lang w:eastAsia="zh-TW"/>
        </w:rPr>
        <w:t>勞動密集型。</w:t>
      </w:r>
    </w:p>
    <w:p w14:paraId="77DF73FB" w14:textId="77777777" w:rsidR="006865BB" w:rsidRPr="00BA1103" w:rsidRDefault="006865BB" w:rsidP="004329D1">
      <w:pPr>
        <w:jc w:val="both"/>
        <w:rPr>
          <w:rFonts w:eastAsia="新細明體"/>
          <w:lang w:eastAsia="zh-TW"/>
        </w:rPr>
      </w:pPr>
    </w:p>
    <w:p w14:paraId="1DBD25CC" w14:textId="61406698" w:rsidR="006865BB" w:rsidRPr="00BA1103" w:rsidRDefault="006865BB" w:rsidP="006865BB">
      <w:pPr>
        <w:rPr>
          <w:rFonts w:eastAsia="新細明體"/>
          <w:lang w:eastAsia="zh-TW"/>
        </w:rPr>
      </w:pPr>
      <w:r w:rsidRPr="00BA1103">
        <w:rPr>
          <w:rFonts w:eastAsia="新細明體" w:hint="eastAsia"/>
          <w:b/>
          <w:bCs/>
          <w:lang w:eastAsia="zh-TW"/>
        </w:rPr>
        <w:t>表</w:t>
      </w:r>
      <w:r w:rsidRPr="00BA1103">
        <w:rPr>
          <w:rFonts w:eastAsia="新細明體"/>
          <w:b/>
          <w:bCs/>
          <w:lang w:eastAsia="zh-TW"/>
        </w:rPr>
        <w:t xml:space="preserve"> 1</w:t>
      </w:r>
      <w:r w:rsidRPr="00BA1103">
        <w:rPr>
          <w:rFonts w:eastAsia="新細明體"/>
          <w:lang w:eastAsia="zh-TW"/>
        </w:rPr>
        <w:t xml:space="preserve"> </w:t>
      </w:r>
      <w:r w:rsidRPr="00BA1103">
        <w:rPr>
          <w:rFonts w:eastAsia="新細明體" w:hint="eastAsia"/>
          <w:lang w:eastAsia="zh-TW"/>
        </w:rPr>
        <w:t>中提供的</w:t>
      </w:r>
      <w:r w:rsidR="00214DFF">
        <w:rPr>
          <w:rFonts w:eastAsia="新細明體" w:hint="eastAsia"/>
          <w:lang w:eastAsia="zh-HK"/>
        </w:rPr>
        <w:t>資</w:t>
      </w:r>
      <w:r w:rsidR="00214DFF">
        <w:rPr>
          <w:rFonts w:eastAsia="新細明體" w:hint="eastAsia"/>
          <w:lang w:eastAsia="zh-TW"/>
        </w:rPr>
        <w:t>料</w:t>
      </w:r>
      <w:r w:rsidRPr="00BA1103">
        <w:rPr>
          <w:rFonts w:eastAsia="新細明體" w:hint="eastAsia"/>
          <w:lang w:eastAsia="zh-TW"/>
        </w:rPr>
        <w:t>摘</w:t>
      </w:r>
      <w:r w:rsidR="00972A19">
        <w:rPr>
          <w:rFonts w:eastAsia="新細明體" w:hint="eastAsia"/>
          <w:lang w:eastAsia="zh-HK"/>
        </w:rPr>
        <w:t>錄</w:t>
      </w:r>
      <w:r w:rsidRPr="00BA1103">
        <w:rPr>
          <w:rFonts w:eastAsia="新細明體" w:hint="eastAsia"/>
          <w:lang w:eastAsia="zh-TW"/>
        </w:rPr>
        <w:t>自</w:t>
      </w:r>
      <w:r w:rsidR="003F4128" w:rsidRPr="00BA1103">
        <w:rPr>
          <w:rFonts w:eastAsia="新細明體" w:hint="eastAsia"/>
          <w:lang w:eastAsia="zh-TW"/>
        </w:rPr>
        <w:t>何氏鐘錶有限公司於</w:t>
      </w:r>
      <w:r w:rsidRPr="00BA1103">
        <w:rPr>
          <w:rFonts w:eastAsia="新細明體"/>
          <w:lang w:eastAsia="zh-TW"/>
        </w:rPr>
        <w:t>20X2</w:t>
      </w:r>
      <w:r w:rsidRPr="00BA1103">
        <w:rPr>
          <w:rFonts w:eastAsia="新細明體" w:hint="eastAsia"/>
          <w:lang w:eastAsia="zh-TW"/>
        </w:rPr>
        <w:t>年度</w:t>
      </w:r>
      <w:r w:rsidR="003F4128" w:rsidRPr="00BA1103">
        <w:rPr>
          <w:rFonts w:eastAsia="新細明體" w:hint="eastAsia"/>
          <w:lang w:eastAsia="zh-TW"/>
        </w:rPr>
        <w:t>的</w:t>
      </w:r>
      <w:r w:rsidRPr="00BA1103">
        <w:rPr>
          <w:rFonts w:eastAsia="新細明體" w:hint="eastAsia"/>
          <w:lang w:eastAsia="zh-TW"/>
        </w:rPr>
        <w:t>預算。該公司預計在</w:t>
      </w:r>
      <w:r w:rsidRPr="00BA1103">
        <w:rPr>
          <w:rFonts w:eastAsia="新細明體"/>
          <w:lang w:eastAsia="zh-TW"/>
        </w:rPr>
        <w:t>20X2</w:t>
      </w:r>
      <w:r w:rsidRPr="00BA1103">
        <w:rPr>
          <w:rFonts w:eastAsia="新細明體" w:hint="eastAsia"/>
          <w:lang w:eastAsia="zh-TW"/>
        </w:rPr>
        <w:t>年</w:t>
      </w:r>
      <w:r w:rsidR="00026289" w:rsidRPr="00447743">
        <w:rPr>
          <w:rFonts w:eastAsia="新細明體" w:hint="eastAsia"/>
          <w:lang w:eastAsia="zh-HK"/>
        </w:rPr>
        <w:t>滿負荷生產</w:t>
      </w:r>
      <w:r w:rsidR="00610A21" w:rsidRPr="00447743">
        <w:rPr>
          <w:rFonts w:eastAsia="新細明體" w:hint="eastAsia"/>
          <w:lang w:eastAsia="zh-TW"/>
        </w:rPr>
        <w:t>。公司採用吸收成本法，</w:t>
      </w:r>
      <w:r w:rsidR="003F4128" w:rsidRPr="00447743">
        <w:rPr>
          <w:rFonts w:eastAsia="新細明體" w:hint="eastAsia"/>
          <w:lang w:eastAsia="zh-TW"/>
        </w:rPr>
        <w:t>並</w:t>
      </w:r>
      <w:r w:rsidRPr="00447743">
        <w:rPr>
          <w:rFonts w:eastAsia="新細明體" w:hint="eastAsia"/>
          <w:lang w:eastAsia="zh-TW"/>
        </w:rPr>
        <w:t>使用單一</w:t>
      </w:r>
      <w:r w:rsidR="00BE0706" w:rsidRPr="00447743">
        <w:rPr>
          <w:rFonts w:eastAsia="新細明體" w:hint="eastAsia"/>
          <w:lang w:eastAsia="zh-TW"/>
        </w:rPr>
        <w:t>預定</w:t>
      </w:r>
      <w:r w:rsidR="003F4128" w:rsidRPr="00447743">
        <w:rPr>
          <w:rFonts w:eastAsia="新細明體" w:hint="eastAsia"/>
          <w:lang w:eastAsia="zh-TW"/>
        </w:rPr>
        <w:t>生產</w:t>
      </w:r>
      <w:r w:rsidR="00BE0706" w:rsidRPr="00447743">
        <w:rPr>
          <w:rFonts w:eastAsia="新細明體" w:hint="eastAsia"/>
          <w:lang w:eastAsia="zh-TW"/>
        </w:rPr>
        <w:t>間接成本吸收率</w:t>
      </w:r>
      <w:r w:rsidRPr="00447743">
        <w:rPr>
          <w:rFonts w:eastAsia="新細明體" w:hint="eastAsia"/>
          <w:lang w:eastAsia="zh-TW"/>
        </w:rPr>
        <w:t>來計算產品</w:t>
      </w:r>
      <w:r w:rsidRPr="00BA1103">
        <w:rPr>
          <w:rFonts w:eastAsia="新細明體" w:hint="eastAsia"/>
          <w:lang w:eastAsia="zh-TW"/>
        </w:rPr>
        <w:t>吸收的</w:t>
      </w:r>
      <w:r w:rsidR="003F4128" w:rsidRPr="00BA1103">
        <w:rPr>
          <w:rFonts w:eastAsia="新細明體" w:hint="eastAsia"/>
          <w:lang w:eastAsia="zh-TW"/>
        </w:rPr>
        <w:t>生產間接成本</w:t>
      </w:r>
      <w:r w:rsidRPr="00BA1103">
        <w:rPr>
          <w:rFonts w:eastAsia="新細明體" w:hint="eastAsia"/>
          <w:lang w:eastAsia="zh-TW"/>
        </w:rPr>
        <w:t>。</w:t>
      </w:r>
    </w:p>
    <w:p w14:paraId="5AD8E14F" w14:textId="69000EA4" w:rsidR="0042752B" w:rsidRPr="00BA1103" w:rsidRDefault="0042752B" w:rsidP="004329D1">
      <w:pPr>
        <w:jc w:val="both"/>
        <w:rPr>
          <w:rFonts w:eastAsia="新細明體"/>
          <w:lang w:eastAsia="zh-TW"/>
        </w:rPr>
      </w:pPr>
    </w:p>
    <w:p w14:paraId="423E8A9C" w14:textId="6986EC89" w:rsidR="00B41619" w:rsidRPr="00017180" w:rsidRDefault="002F615A" w:rsidP="00B41619">
      <w:pPr>
        <w:jc w:val="center"/>
        <w:rPr>
          <w:rFonts w:eastAsia="新細明體"/>
          <w:b/>
          <w:bCs/>
          <w:lang w:eastAsia="zh-TW"/>
        </w:rPr>
      </w:pPr>
      <w:r w:rsidRPr="00BA1103">
        <w:rPr>
          <w:rFonts w:eastAsia="新細明體" w:hint="eastAsia"/>
          <w:b/>
          <w:bCs/>
          <w:lang w:eastAsia="zh-TW"/>
        </w:rPr>
        <w:t>表</w:t>
      </w:r>
      <w:r w:rsidRPr="00BA1103">
        <w:rPr>
          <w:rFonts w:eastAsia="新細明體"/>
          <w:b/>
          <w:bCs/>
          <w:lang w:eastAsia="zh-TW"/>
        </w:rPr>
        <w:t>1</w:t>
      </w:r>
      <w:r w:rsidR="00017180">
        <w:rPr>
          <w:rFonts w:eastAsia="新細明體"/>
          <w:b/>
          <w:bCs/>
          <w:lang w:eastAsia="zh-TW"/>
        </w:rPr>
        <w:t>：</w:t>
      </w:r>
      <w:r w:rsidR="006D38F8" w:rsidRPr="00017180">
        <w:rPr>
          <w:rFonts w:eastAsia="新細明體"/>
          <w:b/>
          <w:bCs/>
          <w:lang w:eastAsia="zh-TW"/>
        </w:rPr>
        <w:t>生產間接成本預算</w:t>
      </w:r>
    </w:p>
    <w:p w14:paraId="5860494F" w14:textId="38B57860" w:rsidR="006139E9" w:rsidRPr="00BA1103" w:rsidRDefault="006139E9" w:rsidP="004329D1">
      <w:pPr>
        <w:jc w:val="both"/>
        <w:rPr>
          <w:rFonts w:eastAsia="新細明體"/>
          <w:lang w:eastAsia="zh-TW"/>
        </w:rPr>
      </w:pPr>
    </w:p>
    <w:tbl>
      <w:tblPr>
        <w:tblStyle w:val="TableGrid"/>
        <w:tblW w:w="7158" w:type="dxa"/>
        <w:tblInd w:w="775" w:type="dxa"/>
        <w:tblLook w:val="04A0" w:firstRow="1" w:lastRow="0" w:firstColumn="1" w:lastColumn="0" w:noHBand="0" w:noVBand="1"/>
      </w:tblPr>
      <w:tblGrid>
        <w:gridCol w:w="2563"/>
        <w:gridCol w:w="2186"/>
        <w:gridCol w:w="2409"/>
      </w:tblGrid>
      <w:tr w:rsidR="00950CD1" w:rsidRPr="00BA1103" w14:paraId="457B5F6D" w14:textId="2491EC79" w:rsidTr="0054118C">
        <w:tc>
          <w:tcPr>
            <w:tcW w:w="2563" w:type="dxa"/>
          </w:tcPr>
          <w:p w14:paraId="27857237" w14:textId="2965824C" w:rsidR="00950CD1" w:rsidRPr="00BA1103" w:rsidRDefault="002F615A" w:rsidP="00CC43AA">
            <w:pPr>
              <w:jc w:val="right"/>
              <w:rPr>
                <w:rFonts w:eastAsia="新細明體"/>
                <w:b/>
                <w:bCs/>
                <w:lang w:eastAsia="zh-TW"/>
              </w:rPr>
            </w:pPr>
            <w:r w:rsidRPr="00BA1103">
              <w:rPr>
                <w:rFonts w:eastAsia="新細明體" w:hint="eastAsia"/>
                <w:b/>
                <w:bCs/>
                <w:lang w:eastAsia="zh-TW"/>
              </w:rPr>
              <w:t>預算</w:t>
            </w:r>
            <w:r w:rsidR="00542883" w:rsidRPr="00BA1103">
              <w:rPr>
                <w:rFonts w:eastAsia="新細明體" w:hint="eastAsia"/>
                <w:b/>
                <w:bCs/>
                <w:lang w:eastAsia="zh-TW"/>
              </w:rPr>
              <w:t>生產間接成本</w:t>
            </w:r>
            <w:r w:rsidR="00950CD1" w:rsidRPr="00BA1103">
              <w:rPr>
                <w:rFonts w:eastAsia="新細明體"/>
                <w:b/>
                <w:bCs/>
                <w:lang w:eastAsia="zh-TW"/>
              </w:rPr>
              <w:t>($)</w:t>
            </w:r>
          </w:p>
        </w:tc>
        <w:tc>
          <w:tcPr>
            <w:tcW w:w="2186" w:type="dxa"/>
          </w:tcPr>
          <w:p w14:paraId="43B5E91A" w14:textId="5DA12D8A" w:rsidR="00950CD1" w:rsidRPr="00A539D6" w:rsidRDefault="002F615A" w:rsidP="00CC43AA">
            <w:pPr>
              <w:jc w:val="right"/>
              <w:rPr>
                <w:rFonts w:eastAsiaTheme="minorEastAsia"/>
                <w:b/>
                <w:bCs/>
                <w:lang w:eastAsia="zh-TW"/>
              </w:rPr>
            </w:pPr>
            <w:r w:rsidRPr="00D20E3F">
              <w:rPr>
                <w:rFonts w:eastAsia="新細明體"/>
                <w:b/>
                <w:bCs/>
              </w:rPr>
              <w:t>預算直</w:t>
            </w:r>
            <w:r w:rsidR="006D38F8" w:rsidRPr="00D20E3F">
              <w:rPr>
                <w:rFonts w:eastAsia="新細明體"/>
                <w:b/>
                <w:bCs/>
              </w:rPr>
              <w:t>接</w:t>
            </w:r>
            <w:r w:rsidR="003F4128" w:rsidRPr="00D20E3F">
              <w:rPr>
                <w:rFonts w:eastAsia="新細明體"/>
                <w:b/>
                <w:bCs/>
              </w:rPr>
              <w:t>人</w:t>
            </w:r>
            <w:r w:rsidR="006D38F8" w:rsidRPr="00D20E3F">
              <w:rPr>
                <w:rFonts w:eastAsia="新細明體"/>
                <w:b/>
                <w:bCs/>
              </w:rPr>
              <w:t>工</w:t>
            </w:r>
            <w:r w:rsidR="003F4128" w:rsidRPr="00D20E3F">
              <w:rPr>
                <w:rFonts w:eastAsia="新細明體"/>
                <w:b/>
                <w:bCs/>
              </w:rPr>
              <w:t>小</w:t>
            </w:r>
            <w:r w:rsidR="006D38F8" w:rsidRPr="00D20E3F">
              <w:rPr>
                <w:rFonts w:eastAsia="新細明體"/>
                <w:b/>
                <w:bCs/>
              </w:rPr>
              <w:t>時</w:t>
            </w:r>
          </w:p>
        </w:tc>
        <w:tc>
          <w:tcPr>
            <w:tcW w:w="2409" w:type="dxa"/>
          </w:tcPr>
          <w:p w14:paraId="34BC69D4" w14:textId="1F6EDE1C" w:rsidR="00950CD1" w:rsidRPr="00D20E3F" w:rsidRDefault="006D38F8" w:rsidP="00CC43AA">
            <w:pPr>
              <w:jc w:val="right"/>
              <w:rPr>
                <w:rFonts w:eastAsia="新細明體"/>
                <w:b/>
                <w:bCs/>
                <w:lang w:eastAsia="zh-TW"/>
              </w:rPr>
            </w:pPr>
            <w:r w:rsidRPr="00D20E3F">
              <w:rPr>
                <w:rFonts w:eastAsia="新細明體"/>
                <w:b/>
                <w:bCs/>
              </w:rPr>
              <w:t>預算機器小時</w:t>
            </w:r>
          </w:p>
        </w:tc>
      </w:tr>
      <w:tr w:rsidR="00950CD1" w:rsidRPr="00BA1103" w14:paraId="1D4507A2" w14:textId="12AB33BC" w:rsidTr="0054118C">
        <w:trPr>
          <w:trHeight w:val="208"/>
        </w:trPr>
        <w:tc>
          <w:tcPr>
            <w:tcW w:w="2563" w:type="dxa"/>
          </w:tcPr>
          <w:p w14:paraId="5013A8F1" w14:textId="6BBB9796" w:rsidR="00950CD1" w:rsidRPr="00BA1103" w:rsidRDefault="00950CD1" w:rsidP="00950CD1">
            <w:pPr>
              <w:jc w:val="right"/>
              <w:rPr>
                <w:rFonts w:eastAsia="新細明體"/>
                <w:lang w:eastAsia="zh-TW"/>
              </w:rPr>
            </w:pPr>
            <w:r w:rsidRPr="00BA1103">
              <w:rPr>
                <w:rFonts w:eastAsia="新細明體"/>
                <w:lang w:eastAsia="zh-TW"/>
              </w:rPr>
              <w:t>4,620,000</w:t>
            </w:r>
          </w:p>
        </w:tc>
        <w:tc>
          <w:tcPr>
            <w:tcW w:w="2186" w:type="dxa"/>
          </w:tcPr>
          <w:p w14:paraId="739ACB19" w14:textId="6558C50B" w:rsidR="00950CD1" w:rsidRPr="00BA1103" w:rsidRDefault="00950CD1" w:rsidP="00CC43AA">
            <w:pPr>
              <w:jc w:val="right"/>
              <w:rPr>
                <w:rFonts w:eastAsia="新細明體"/>
                <w:lang w:eastAsia="zh-TW"/>
              </w:rPr>
            </w:pPr>
            <w:r w:rsidRPr="00BA1103">
              <w:rPr>
                <w:rFonts w:eastAsia="新細明體"/>
              </w:rPr>
              <w:t>70,000</w:t>
            </w:r>
          </w:p>
        </w:tc>
        <w:tc>
          <w:tcPr>
            <w:tcW w:w="2409" w:type="dxa"/>
          </w:tcPr>
          <w:p w14:paraId="146E6809" w14:textId="16D54E0E" w:rsidR="00950CD1" w:rsidRPr="00BA1103" w:rsidRDefault="00950CD1" w:rsidP="005D1C7C">
            <w:pPr>
              <w:jc w:val="right"/>
              <w:rPr>
                <w:rFonts w:eastAsia="新細明體"/>
                <w:lang w:eastAsia="zh-TW"/>
              </w:rPr>
            </w:pPr>
            <w:r w:rsidRPr="00BA1103">
              <w:rPr>
                <w:rFonts w:eastAsia="新細明體"/>
              </w:rPr>
              <w:t>17,500</w:t>
            </w:r>
          </w:p>
        </w:tc>
      </w:tr>
    </w:tbl>
    <w:p w14:paraId="24D7D517" w14:textId="0716A182" w:rsidR="00A15D51" w:rsidRPr="00BA1103" w:rsidRDefault="00A15D51" w:rsidP="004329D1">
      <w:pPr>
        <w:jc w:val="both"/>
        <w:rPr>
          <w:rFonts w:eastAsia="新細明體"/>
          <w:lang w:eastAsia="zh-TW"/>
        </w:rPr>
      </w:pPr>
    </w:p>
    <w:p w14:paraId="4A258C3E" w14:textId="1EC9E703" w:rsidR="006865BB" w:rsidRPr="00BA1103" w:rsidRDefault="006865BB" w:rsidP="006865BB">
      <w:pPr>
        <w:jc w:val="both"/>
        <w:rPr>
          <w:rFonts w:eastAsia="新細明體"/>
          <w:lang w:eastAsia="zh-TW"/>
        </w:rPr>
      </w:pPr>
      <w:r w:rsidRPr="00BA1103">
        <w:rPr>
          <w:rFonts w:eastAsia="新細明體" w:hint="eastAsia"/>
          <w:lang w:eastAsia="zh-TW"/>
        </w:rPr>
        <w:t>根據市場趨勢分析和過往銷售數據，</w:t>
      </w:r>
      <w:r w:rsidR="003F4128" w:rsidRPr="00BA1103">
        <w:rPr>
          <w:rFonts w:eastAsia="新細明體" w:hint="eastAsia"/>
          <w:lang w:eastAsia="zh-TW"/>
        </w:rPr>
        <w:t>何氏鐘錶有限公司</w:t>
      </w:r>
      <w:r w:rsidRPr="00BA1103">
        <w:rPr>
          <w:rFonts w:eastAsia="新細明體" w:hint="eastAsia"/>
          <w:lang w:eastAsia="zh-TW"/>
        </w:rPr>
        <w:t>採用以預算單位生產成本加</w:t>
      </w:r>
      <w:r w:rsidRPr="00BA1103">
        <w:rPr>
          <w:rFonts w:eastAsia="新細明體"/>
          <w:lang w:eastAsia="zh-TW"/>
        </w:rPr>
        <w:t>50%</w:t>
      </w:r>
      <w:r w:rsidRPr="00BA1103">
        <w:rPr>
          <w:rFonts w:eastAsia="新細明體" w:hint="eastAsia"/>
          <w:lang w:eastAsia="zh-TW"/>
        </w:rPr>
        <w:t>加成的定價策略，</w:t>
      </w:r>
      <w:r w:rsidR="00224ED2">
        <w:rPr>
          <w:rFonts w:eastAsia="新細明體" w:hint="eastAsia"/>
          <w:lang w:eastAsia="zh-HK"/>
        </w:rPr>
        <w:t>並</w:t>
      </w:r>
      <w:r w:rsidR="003F4128" w:rsidRPr="00BA1103">
        <w:rPr>
          <w:rFonts w:eastAsia="新細明體" w:hint="eastAsia"/>
          <w:lang w:eastAsia="zh-TW"/>
        </w:rPr>
        <w:t>於</w:t>
      </w:r>
      <w:r w:rsidRPr="00BA1103">
        <w:rPr>
          <w:rFonts w:eastAsia="新細明體" w:hint="eastAsia"/>
          <w:lang w:eastAsia="zh-TW"/>
        </w:rPr>
        <w:t>每年年初制定銷售預算時確定售價。但由於原料短缺、</w:t>
      </w:r>
      <w:r w:rsidR="00A539D6">
        <w:rPr>
          <w:rFonts w:eastAsia="新細明體" w:hint="eastAsia"/>
          <w:lang w:eastAsia="zh-HK"/>
        </w:rPr>
        <w:t>未能預期的</w:t>
      </w:r>
      <w:r w:rsidRPr="00BA1103">
        <w:rPr>
          <w:rFonts w:eastAsia="新細明體" w:hint="eastAsia"/>
          <w:lang w:eastAsia="zh-TW"/>
        </w:rPr>
        <w:t>市場變化和供應鏈中斷等原因，該年手錶的實際售價可能與預算售價存在差異。</w:t>
      </w:r>
      <w:r w:rsidRPr="00BA1103">
        <w:rPr>
          <w:rFonts w:eastAsia="新細明體" w:hint="eastAsia"/>
          <w:b/>
          <w:bCs/>
          <w:lang w:eastAsia="zh-TW"/>
        </w:rPr>
        <w:t>表</w:t>
      </w:r>
      <w:r w:rsidRPr="00BA1103">
        <w:rPr>
          <w:rFonts w:eastAsia="新細明體"/>
          <w:b/>
          <w:bCs/>
          <w:lang w:eastAsia="zh-TW"/>
        </w:rPr>
        <w:t>2</w:t>
      </w:r>
      <w:r w:rsidR="00596B71">
        <w:rPr>
          <w:rFonts w:eastAsia="新細明體" w:hint="eastAsia"/>
          <w:lang w:eastAsia="zh-HK"/>
        </w:rPr>
        <w:t>列</w:t>
      </w:r>
      <w:r w:rsidR="008D500A">
        <w:rPr>
          <w:rFonts w:eastAsia="新細明體" w:hint="eastAsia"/>
          <w:lang w:eastAsia="zh-HK"/>
        </w:rPr>
        <w:t>出</w:t>
      </w:r>
      <w:r w:rsidR="001569F8">
        <w:rPr>
          <w:rFonts w:eastAsia="新細明體" w:hint="eastAsia"/>
          <w:lang w:eastAsia="zh-HK"/>
        </w:rPr>
        <w:t>了</w:t>
      </w:r>
      <w:r w:rsidRPr="00BA1103">
        <w:rPr>
          <w:rFonts w:eastAsia="新細明體" w:hint="eastAsia"/>
          <w:lang w:eastAsia="zh-TW"/>
        </w:rPr>
        <w:t>時尚</w:t>
      </w:r>
      <w:r w:rsidR="00596B71">
        <w:rPr>
          <w:rFonts w:eastAsia="新細明體" w:hint="eastAsia"/>
          <w:lang w:eastAsia="zh-HK"/>
        </w:rPr>
        <w:t>手錶</w:t>
      </w:r>
      <w:r w:rsidRPr="00BA1103">
        <w:rPr>
          <w:rFonts w:eastAsia="新細明體" w:hint="eastAsia"/>
          <w:lang w:val="x-none" w:eastAsia="zh-TW"/>
        </w:rPr>
        <w:t>和運動手錶</w:t>
      </w:r>
      <w:r w:rsidRPr="00BA1103">
        <w:rPr>
          <w:rFonts w:eastAsia="新細明體" w:hint="eastAsia"/>
          <w:lang w:eastAsia="zh-TW"/>
        </w:rPr>
        <w:t>分別</w:t>
      </w:r>
      <w:r w:rsidR="003F4128" w:rsidRPr="00BA1103">
        <w:rPr>
          <w:rFonts w:eastAsia="新細明體" w:hint="eastAsia"/>
          <w:lang w:eastAsia="zh-TW"/>
        </w:rPr>
        <w:t>於</w:t>
      </w:r>
      <w:r w:rsidRPr="00BA1103">
        <w:rPr>
          <w:rFonts w:eastAsia="新細明體"/>
          <w:lang w:eastAsia="zh-TW"/>
        </w:rPr>
        <w:t>20X2</w:t>
      </w:r>
      <w:r w:rsidRPr="00BA1103">
        <w:rPr>
          <w:rFonts w:eastAsia="新細明體" w:hint="eastAsia"/>
          <w:lang w:eastAsia="zh-TW"/>
        </w:rPr>
        <w:t>年度</w:t>
      </w:r>
      <w:r w:rsidR="003F4128" w:rsidRPr="00BA1103">
        <w:rPr>
          <w:rFonts w:eastAsia="新細明體" w:hint="eastAsia"/>
          <w:lang w:eastAsia="zh-TW"/>
        </w:rPr>
        <w:t>的</w:t>
      </w:r>
      <w:r w:rsidRPr="00BA1103">
        <w:rPr>
          <w:rFonts w:eastAsia="新細明體" w:hint="eastAsia"/>
          <w:lang w:eastAsia="zh-TW"/>
        </w:rPr>
        <w:t>預算數據</w:t>
      </w:r>
      <w:r w:rsidRPr="00BA1103">
        <w:rPr>
          <w:rFonts w:eastAsia="新細明體" w:hint="eastAsia"/>
          <w:lang w:val="x-none" w:eastAsia="zh-TW"/>
        </w:rPr>
        <w:t>。</w:t>
      </w:r>
    </w:p>
    <w:p w14:paraId="553CD2E0" w14:textId="77777777" w:rsidR="00F2750F" w:rsidRPr="00BA1103" w:rsidRDefault="00F2750F" w:rsidP="004329D1">
      <w:pPr>
        <w:jc w:val="both"/>
        <w:rPr>
          <w:rFonts w:eastAsia="新細明體"/>
          <w:lang w:eastAsia="zh-TW"/>
        </w:rPr>
      </w:pPr>
    </w:p>
    <w:p w14:paraId="7F17377C" w14:textId="6D12847C" w:rsidR="00341D3D" w:rsidRPr="00017180" w:rsidRDefault="002F615A" w:rsidP="006D38F8">
      <w:pPr>
        <w:jc w:val="center"/>
        <w:rPr>
          <w:rFonts w:eastAsia="新細明體"/>
          <w:b/>
          <w:bCs/>
          <w:lang w:eastAsia="zh-TW"/>
        </w:rPr>
      </w:pPr>
      <w:r w:rsidRPr="00BA1103">
        <w:rPr>
          <w:rFonts w:eastAsia="新細明體" w:hint="eastAsia"/>
          <w:b/>
          <w:bCs/>
          <w:lang w:eastAsia="zh-TW"/>
        </w:rPr>
        <w:t>表</w:t>
      </w:r>
      <w:r w:rsidRPr="00BA1103">
        <w:rPr>
          <w:rFonts w:eastAsia="新細明體"/>
          <w:b/>
          <w:bCs/>
          <w:lang w:eastAsia="zh-TW"/>
        </w:rPr>
        <w:t>2</w:t>
      </w:r>
      <w:r w:rsidR="00017180">
        <w:rPr>
          <w:rFonts w:eastAsia="新細明體"/>
          <w:b/>
          <w:bCs/>
          <w:lang w:eastAsia="zh-TW"/>
        </w:rPr>
        <w:t>：</w:t>
      </w:r>
      <w:r w:rsidR="006D38F8" w:rsidRPr="00017180">
        <w:rPr>
          <w:rFonts w:eastAsia="新細明體"/>
          <w:b/>
          <w:bCs/>
          <w:lang w:eastAsia="zh-TW"/>
        </w:rPr>
        <w:t>時尚手錶與運動手錶預算</w:t>
      </w:r>
    </w:p>
    <w:p w14:paraId="18DC5785" w14:textId="77777777" w:rsidR="00341D3D" w:rsidRPr="00BA1103" w:rsidRDefault="00341D3D" w:rsidP="004329D1">
      <w:pPr>
        <w:jc w:val="both"/>
        <w:rPr>
          <w:rFonts w:eastAsia="新細明體"/>
          <w:lang w:eastAsia="zh-TW"/>
        </w:rPr>
      </w:pPr>
    </w:p>
    <w:tbl>
      <w:tblPr>
        <w:tblStyle w:val="TableGrid"/>
        <w:tblW w:w="0" w:type="auto"/>
        <w:jc w:val="center"/>
        <w:tblLook w:val="04A0" w:firstRow="1" w:lastRow="0" w:firstColumn="1" w:lastColumn="0" w:noHBand="0" w:noVBand="1"/>
      </w:tblPr>
      <w:tblGrid>
        <w:gridCol w:w="279"/>
        <w:gridCol w:w="3685"/>
        <w:gridCol w:w="1985"/>
        <w:gridCol w:w="1843"/>
      </w:tblGrid>
      <w:tr w:rsidR="00EC2CE8" w:rsidRPr="00BA1103" w14:paraId="70199069" w14:textId="77777777" w:rsidTr="00DD274B">
        <w:trPr>
          <w:jc w:val="center"/>
        </w:trPr>
        <w:tc>
          <w:tcPr>
            <w:tcW w:w="3964" w:type="dxa"/>
            <w:gridSpan w:val="2"/>
          </w:tcPr>
          <w:p w14:paraId="7ADC34BB" w14:textId="77777777" w:rsidR="00EC2CE8" w:rsidRPr="00BA1103" w:rsidRDefault="00EC2CE8" w:rsidP="005B14FB">
            <w:pPr>
              <w:jc w:val="center"/>
              <w:rPr>
                <w:rFonts w:eastAsia="新細明體"/>
                <w:b/>
                <w:bCs/>
                <w:lang w:eastAsia="zh-TW"/>
              </w:rPr>
            </w:pPr>
          </w:p>
        </w:tc>
        <w:tc>
          <w:tcPr>
            <w:tcW w:w="1985" w:type="dxa"/>
          </w:tcPr>
          <w:p w14:paraId="6CDFDE72" w14:textId="3C00A7B0" w:rsidR="00EC2CE8" w:rsidRPr="00BA1103" w:rsidRDefault="006D38F8" w:rsidP="005B14FB">
            <w:pPr>
              <w:jc w:val="right"/>
              <w:rPr>
                <w:rFonts w:eastAsia="新細明體"/>
                <w:b/>
                <w:bCs/>
              </w:rPr>
            </w:pPr>
            <w:r w:rsidRPr="00BA1103">
              <w:rPr>
                <w:rFonts w:eastAsia="新細明體" w:hint="eastAsia"/>
                <w:b/>
                <w:bCs/>
              </w:rPr>
              <w:t>時尚手錶</w:t>
            </w:r>
          </w:p>
        </w:tc>
        <w:tc>
          <w:tcPr>
            <w:tcW w:w="1843" w:type="dxa"/>
          </w:tcPr>
          <w:p w14:paraId="6365A6A2" w14:textId="1E88AF15" w:rsidR="00EC2CE8" w:rsidRPr="00BA1103" w:rsidRDefault="006D38F8" w:rsidP="005B14FB">
            <w:pPr>
              <w:jc w:val="right"/>
              <w:rPr>
                <w:rFonts w:eastAsia="新細明體"/>
                <w:b/>
                <w:bCs/>
              </w:rPr>
            </w:pPr>
            <w:r w:rsidRPr="00BA1103">
              <w:rPr>
                <w:rFonts w:eastAsia="新細明體" w:hint="eastAsia"/>
                <w:b/>
                <w:bCs/>
              </w:rPr>
              <w:t>運動手錶</w:t>
            </w:r>
          </w:p>
        </w:tc>
      </w:tr>
      <w:tr w:rsidR="00EC2CE8" w:rsidRPr="00BA1103" w14:paraId="40883490" w14:textId="77777777" w:rsidTr="00DD274B">
        <w:trPr>
          <w:jc w:val="center"/>
        </w:trPr>
        <w:tc>
          <w:tcPr>
            <w:tcW w:w="3964" w:type="dxa"/>
            <w:gridSpan w:val="2"/>
          </w:tcPr>
          <w:p w14:paraId="18552EA5" w14:textId="470B06BD" w:rsidR="00EC2CE8" w:rsidRPr="00BA1103" w:rsidRDefault="006D38F8" w:rsidP="006D38F8">
            <w:pPr>
              <w:rPr>
                <w:rFonts w:eastAsia="新細明體"/>
              </w:rPr>
            </w:pPr>
            <w:r w:rsidRPr="00BA1103">
              <w:rPr>
                <w:rFonts w:eastAsia="新細明體" w:hint="eastAsia"/>
              </w:rPr>
              <w:t>每單位直接原料成本</w:t>
            </w:r>
            <w:r w:rsidRPr="00BA1103">
              <w:rPr>
                <w:rFonts w:eastAsia="新細明體"/>
              </w:rPr>
              <w:t xml:space="preserve"> (</w:t>
            </w:r>
            <w:r w:rsidR="00EC2CE8" w:rsidRPr="00BA1103">
              <w:rPr>
                <w:rFonts w:eastAsia="新細明體"/>
              </w:rPr>
              <w:t>$)</w:t>
            </w:r>
          </w:p>
        </w:tc>
        <w:tc>
          <w:tcPr>
            <w:tcW w:w="1985" w:type="dxa"/>
          </w:tcPr>
          <w:p w14:paraId="16EB3B06" w14:textId="1DD078AD" w:rsidR="00EC2CE8" w:rsidRPr="00BA1103" w:rsidRDefault="006A0751" w:rsidP="005D69A6">
            <w:pPr>
              <w:jc w:val="right"/>
              <w:rPr>
                <w:rFonts w:eastAsia="新細明體"/>
              </w:rPr>
            </w:pPr>
            <w:r w:rsidRPr="00BA1103">
              <w:rPr>
                <w:rFonts w:eastAsia="新細明體"/>
              </w:rPr>
              <w:t>46</w:t>
            </w:r>
          </w:p>
        </w:tc>
        <w:tc>
          <w:tcPr>
            <w:tcW w:w="1843" w:type="dxa"/>
          </w:tcPr>
          <w:p w14:paraId="594408CE" w14:textId="12FED538" w:rsidR="00EC2CE8" w:rsidRPr="00BA1103" w:rsidRDefault="006A0751" w:rsidP="005B14FB">
            <w:pPr>
              <w:jc w:val="right"/>
              <w:rPr>
                <w:rFonts w:eastAsia="新細明體"/>
              </w:rPr>
            </w:pPr>
            <w:r w:rsidRPr="00BA1103">
              <w:rPr>
                <w:rFonts w:eastAsia="新細明體"/>
              </w:rPr>
              <w:t>190</w:t>
            </w:r>
          </w:p>
        </w:tc>
      </w:tr>
      <w:tr w:rsidR="00EC2CE8" w:rsidRPr="00BA1103" w14:paraId="01F22B49" w14:textId="77777777" w:rsidTr="00DD274B">
        <w:trPr>
          <w:jc w:val="center"/>
        </w:trPr>
        <w:tc>
          <w:tcPr>
            <w:tcW w:w="3964" w:type="dxa"/>
            <w:gridSpan w:val="2"/>
          </w:tcPr>
          <w:p w14:paraId="1F6576E6" w14:textId="09199910" w:rsidR="00EC2CE8" w:rsidRPr="00BA1103" w:rsidRDefault="006D38F8" w:rsidP="006D38F8">
            <w:pPr>
              <w:rPr>
                <w:rFonts w:eastAsia="新細明體"/>
              </w:rPr>
            </w:pPr>
            <w:r w:rsidRPr="00BA1103">
              <w:rPr>
                <w:rFonts w:eastAsia="新細明體" w:hint="eastAsia"/>
              </w:rPr>
              <w:t>每單位直接</w:t>
            </w:r>
            <w:r w:rsidR="003F4128" w:rsidRPr="00BA1103">
              <w:rPr>
                <w:rFonts w:eastAsia="新細明體" w:hint="eastAsia"/>
              </w:rPr>
              <w:t>人</w:t>
            </w:r>
            <w:r w:rsidRPr="00BA1103">
              <w:rPr>
                <w:rFonts w:eastAsia="新細明體" w:hint="eastAsia"/>
              </w:rPr>
              <w:t>工</w:t>
            </w:r>
            <w:r w:rsidR="003F4128" w:rsidRPr="00BA1103">
              <w:rPr>
                <w:rFonts w:eastAsia="新細明體" w:hint="eastAsia"/>
              </w:rPr>
              <w:t>小</w:t>
            </w:r>
            <w:r w:rsidRPr="00BA1103">
              <w:rPr>
                <w:rFonts w:eastAsia="新細明體" w:hint="eastAsia"/>
              </w:rPr>
              <w:t>時</w:t>
            </w:r>
          </w:p>
        </w:tc>
        <w:tc>
          <w:tcPr>
            <w:tcW w:w="1985" w:type="dxa"/>
          </w:tcPr>
          <w:p w14:paraId="128F2788" w14:textId="2DA9F867" w:rsidR="00EC2CE8" w:rsidRPr="00BA1103" w:rsidRDefault="008E454A" w:rsidP="005B14FB">
            <w:pPr>
              <w:jc w:val="right"/>
              <w:rPr>
                <w:rFonts w:eastAsia="新細明體"/>
              </w:rPr>
            </w:pPr>
            <w:r w:rsidRPr="00BA1103">
              <w:rPr>
                <w:rFonts w:eastAsia="新細明體"/>
              </w:rPr>
              <w:t>4</w:t>
            </w:r>
          </w:p>
        </w:tc>
        <w:tc>
          <w:tcPr>
            <w:tcW w:w="1843" w:type="dxa"/>
          </w:tcPr>
          <w:p w14:paraId="18EC34F2" w14:textId="2F8822EE" w:rsidR="00EC2CE8" w:rsidRPr="00BA1103" w:rsidRDefault="008E454A" w:rsidP="00EF69B0">
            <w:pPr>
              <w:jc w:val="right"/>
              <w:rPr>
                <w:rFonts w:eastAsia="新細明體"/>
              </w:rPr>
            </w:pPr>
            <w:r w:rsidRPr="00BA1103">
              <w:rPr>
                <w:rFonts w:eastAsia="新細明體"/>
              </w:rPr>
              <w:t>6.</w:t>
            </w:r>
            <w:r w:rsidR="006A0751" w:rsidRPr="00BA1103">
              <w:rPr>
                <w:rFonts w:eastAsia="新細明體"/>
              </w:rPr>
              <w:t>5</w:t>
            </w:r>
          </w:p>
        </w:tc>
      </w:tr>
      <w:tr w:rsidR="00EC2CE8" w:rsidRPr="00BA1103" w14:paraId="7101FA5E" w14:textId="77777777" w:rsidTr="00DD274B">
        <w:trPr>
          <w:jc w:val="center"/>
        </w:trPr>
        <w:tc>
          <w:tcPr>
            <w:tcW w:w="3964" w:type="dxa"/>
            <w:gridSpan w:val="2"/>
          </w:tcPr>
          <w:p w14:paraId="7323721A" w14:textId="32D5D64A" w:rsidR="00EC2CE8" w:rsidRPr="00BA1103" w:rsidRDefault="006D38F8" w:rsidP="005B14FB">
            <w:pPr>
              <w:rPr>
                <w:rFonts w:eastAsia="新細明體"/>
              </w:rPr>
            </w:pPr>
            <w:r w:rsidRPr="00BA1103">
              <w:rPr>
                <w:rFonts w:eastAsia="新細明體" w:hint="eastAsia"/>
              </w:rPr>
              <w:t>每單位機器小時</w:t>
            </w:r>
          </w:p>
        </w:tc>
        <w:tc>
          <w:tcPr>
            <w:tcW w:w="1985" w:type="dxa"/>
          </w:tcPr>
          <w:p w14:paraId="31DD405D" w14:textId="305E4967" w:rsidR="00EC2CE8" w:rsidRPr="00BA1103" w:rsidRDefault="008E454A" w:rsidP="005B14FB">
            <w:pPr>
              <w:jc w:val="right"/>
              <w:rPr>
                <w:rFonts w:eastAsia="新細明體"/>
              </w:rPr>
            </w:pPr>
            <w:r w:rsidRPr="00BA1103">
              <w:rPr>
                <w:rFonts w:eastAsia="新細明體"/>
              </w:rPr>
              <w:t>1</w:t>
            </w:r>
          </w:p>
        </w:tc>
        <w:tc>
          <w:tcPr>
            <w:tcW w:w="1843" w:type="dxa"/>
          </w:tcPr>
          <w:p w14:paraId="0FFAFF70" w14:textId="7904754D" w:rsidR="00EC2CE8" w:rsidRPr="00BA1103" w:rsidRDefault="008E454A" w:rsidP="005B14FB">
            <w:pPr>
              <w:jc w:val="right"/>
              <w:rPr>
                <w:rFonts w:eastAsia="新細明體"/>
              </w:rPr>
            </w:pPr>
            <w:r w:rsidRPr="00BA1103">
              <w:rPr>
                <w:rFonts w:eastAsia="新細明體"/>
              </w:rPr>
              <w:t>1.5</w:t>
            </w:r>
          </w:p>
        </w:tc>
      </w:tr>
      <w:tr w:rsidR="001161B4" w:rsidRPr="00BA1103" w14:paraId="3E3491FE" w14:textId="77777777" w:rsidTr="00EC2CE8">
        <w:trPr>
          <w:jc w:val="center"/>
        </w:trPr>
        <w:tc>
          <w:tcPr>
            <w:tcW w:w="279" w:type="dxa"/>
            <w:tcBorders>
              <w:right w:val="nil"/>
            </w:tcBorders>
          </w:tcPr>
          <w:p w14:paraId="084F4F7C" w14:textId="77777777" w:rsidR="001161B4" w:rsidRPr="00BA1103" w:rsidRDefault="001161B4" w:rsidP="005B14FB">
            <w:pPr>
              <w:rPr>
                <w:rFonts w:eastAsia="新細明體"/>
              </w:rPr>
            </w:pPr>
          </w:p>
        </w:tc>
        <w:tc>
          <w:tcPr>
            <w:tcW w:w="3685" w:type="dxa"/>
            <w:tcBorders>
              <w:left w:val="nil"/>
            </w:tcBorders>
          </w:tcPr>
          <w:p w14:paraId="65A9003E" w14:textId="77777777" w:rsidR="001161B4" w:rsidRPr="00BA1103" w:rsidRDefault="001161B4" w:rsidP="005B14FB">
            <w:pPr>
              <w:rPr>
                <w:rFonts w:eastAsia="新細明體"/>
              </w:rPr>
            </w:pPr>
          </w:p>
        </w:tc>
        <w:tc>
          <w:tcPr>
            <w:tcW w:w="1985" w:type="dxa"/>
          </w:tcPr>
          <w:p w14:paraId="1F7B2D35" w14:textId="77777777" w:rsidR="001161B4" w:rsidRPr="00BA1103" w:rsidRDefault="001161B4" w:rsidP="005B14FB">
            <w:pPr>
              <w:jc w:val="right"/>
              <w:rPr>
                <w:rFonts w:eastAsia="新細明體"/>
              </w:rPr>
            </w:pPr>
          </w:p>
        </w:tc>
        <w:tc>
          <w:tcPr>
            <w:tcW w:w="1843" w:type="dxa"/>
          </w:tcPr>
          <w:p w14:paraId="53820632" w14:textId="77777777" w:rsidR="001161B4" w:rsidRPr="00BA1103" w:rsidRDefault="001161B4" w:rsidP="005B14FB">
            <w:pPr>
              <w:jc w:val="right"/>
              <w:rPr>
                <w:rFonts w:eastAsia="新細明體"/>
              </w:rPr>
            </w:pPr>
          </w:p>
        </w:tc>
      </w:tr>
      <w:tr w:rsidR="001161B4" w:rsidRPr="00BA1103" w14:paraId="75217A82" w14:textId="77777777" w:rsidTr="005B14FB">
        <w:trPr>
          <w:jc w:val="center"/>
        </w:trPr>
        <w:tc>
          <w:tcPr>
            <w:tcW w:w="7792" w:type="dxa"/>
            <w:gridSpan w:val="4"/>
          </w:tcPr>
          <w:p w14:paraId="406EC8FD" w14:textId="277E4C7C" w:rsidR="001161B4" w:rsidRPr="00D20E3F" w:rsidRDefault="006D38F8" w:rsidP="003F4128">
            <w:pPr>
              <w:pStyle w:val="Default"/>
              <w:rPr>
                <w:rFonts w:ascii="Times New Roman" w:hAnsi="Times New Roman" w:cs="Times New Roman"/>
                <w:sz w:val="23"/>
                <w:szCs w:val="23"/>
                <w:lang w:eastAsia="zh-TW"/>
              </w:rPr>
            </w:pPr>
            <w:r w:rsidRPr="00BA1103">
              <w:rPr>
                <w:rFonts w:ascii="Times New Roman" w:hAnsi="Times New Roman" w:cs="Times New Roman"/>
                <w:sz w:val="23"/>
                <w:szCs w:val="23"/>
                <w:lang w:eastAsia="zh-TW"/>
              </w:rPr>
              <w:t>直接人工</w:t>
            </w:r>
            <w:r w:rsidR="003F4128" w:rsidRPr="00FA497A">
              <w:rPr>
                <w:rFonts w:ascii="Times New Roman" w:hAnsi="Times New Roman" w:cs="Times New Roman"/>
                <w:sz w:val="23"/>
                <w:szCs w:val="23"/>
                <w:lang w:eastAsia="zh-TW"/>
              </w:rPr>
              <w:t>成本</w:t>
            </w:r>
            <w:r w:rsidR="003F4128" w:rsidRPr="00D20E3F">
              <w:rPr>
                <w:rFonts w:ascii="Times New Roman" w:hAnsi="Times New Roman" w:cs="Times New Roman"/>
                <w:sz w:val="23"/>
                <w:szCs w:val="23"/>
                <w:lang w:eastAsia="zh-TW"/>
              </w:rPr>
              <w:t>預算為每人工小時</w:t>
            </w:r>
            <w:r w:rsidR="00326E09" w:rsidRPr="00D20E3F">
              <w:rPr>
                <w:rFonts w:ascii="Times New Roman" w:hAnsi="Times New Roman" w:cs="Times New Roman"/>
                <w:lang w:eastAsia="zh-TW"/>
              </w:rPr>
              <w:t>$</w:t>
            </w:r>
            <w:r w:rsidR="008E454A" w:rsidRPr="00D20E3F">
              <w:rPr>
                <w:rFonts w:ascii="Times New Roman" w:hAnsi="Times New Roman" w:cs="Times New Roman"/>
                <w:lang w:eastAsia="zh-TW"/>
              </w:rPr>
              <w:t>5</w:t>
            </w:r>
            <w:r w:rsidRPr="00D20E3F">
              <w:rPr>
                <w:rFonts w:ascii="Times New Roman" w:hAnsi="Times New Roman" w:cs="Times New Roman"/>
                <w:lang w:eastAsia="zh-TW"/>
              </w:rPr>
              <w:t>0</w:t>
            </w:r>
            <w:r w:rsidR="008E454A" w:rsidRPr="00D20E3F">
              <w:rPr>
                <w:rFonts w:ascii="Times New Roman" w:hAnsi="Times New Roman" w:cs="Times New Roman"/>
                <w:lang w:eastAsia="zh-TW"/>
              </w:rPr>
              <w:t>.</w:t>
            </w:r>
          </w:p>
        </w:tc>
      </w:tr>
    </w:tbl>
    <w:p w14:paraId="7EAF640F" w14:textId="77777777" w:rsidR="003B5C31" w:rsidRPr="00BA1103" w:rsidRDefault="003B5C31" w:rsidP="004329D1">
      <w:pPr>
        <w:jc w:val="both"/>
        <w:rPr>
          <w:rFonts w:eastAsia="新細明體"/>
          <w:lang w:eastAsia="zh-TW"/>
        </w:rPr>
      </w:pPr>
    </w:p>
    <w:p w14:paraId="4C4E45E8" w14:textId="07BD9069" w:rsidR="00AE3468" w:rsidRPr="00BA1103" w:rsidRDefault="00AE3468" w:rsidP="002523F8">
      <w:pPr>
        <w:jc w:val="center"/>
        <w:rPr>
          <w:rFonts w:eastAsia="新細明體"/>
          <w:lang w:eastAsia="zh-TW"/>
        </w:rPr>
      </w:pPr>
    </w:p>
    <w:p w14:paraId="45FA00F7" w14:textId="1E03853D" w:rsidR="006865BB" w:rsidRDefault="00262CFA" w:rsidP="006865BB">
      <w:pPr>
        <w:rPr>
          <w:rFonts w:eastAsia="新細明體"/>
          <w:lang w:eastAsia="zh-TW"/>
        </w:rPr>
      </w:pPr>
      <w:r w:rsidRPr="00FA497A">
        <w:rPr>
          <w:rFonts w:eastAsia="新細明體"/>
          <w:b/>
          <w:bCs/>
          <w:lang w:eastAsia="zh-TW"/>
        </w:rPr>
        <w:t>表</w:t>
      </w:r>
      <w:r w:rsidRPr="00FA497A">
        <w:rPr>
          <w:rFonts w:eastAsia="新細明體"/>
          <w:b/>
          <w:bCs/>
          <w:lang w:eastAsia="zh-TW"/>
        </w:rPr>
        <w:t>3</w:t>
      </w:r>
      <w:r w:rsidRPr="00262CFA">
        <w:rPr>
          <w:rFonts w:eastAsia="新細明體" w:hint="eastAsia"/>
          <w:bCs/>
          <w:lang w:eastAsia="zh-HK"/>
        </w:rPr>
        <w:t>整合了</w:t>
      </w:r>
      <w:r w:rsidRPr="00FA497A">
        <w:rPr>
          <w:rFonts w:eastAsia="新細明體"/>
          <w:lang w:eastAsia="zh-TW"/>
        </w:rPr>
        <w:t>何氏鐘錶有限公司</w:t>
      </w:r>
      <w:r w:rsidR="00531B7B" w:rsidRPr="00074C4C">
        <w:rPr>
          <w:rFonts w:eastAsia="新細明體"/>
          <w:lang w:eastAsia="zh-TW"/>
        </w:rPr>
        <w:t>於</w:t>
      </w:r>
      <w:r w:rsidR="00531B7B" w:rsidRPr="00074C4C">
        <w:rPr>
          <w:rFonts w:eastAsia="新細明體"/>
          <w:lang w:eastAsia="zh-TW"/>
        </w:rPr>
        <w:t>20X2</w:t>
      </w:r>
      <w:r w:rsidR="00531B7B" w:rsidRPr="00FA497A">
        <w:rPr>
          <w:rFonts w:eastAsia="新細明體"/>
          <w:lang w:eastAsia="zh-TW"/>
        </w:rPr>
        <w:t>年年底</w:t>
      </w:r>
      <w:r w:rsidR="00531B7B">
        <w:rPr>
          <w:rFonts w:eastAsia="新細明體"/>
          <w:lang w:eastAsia="zh-TW"/>
        </w:rPr>
        <w:t>的</w:t>
      </w:r>
      <w:r>
        <w:rPr>
          <w:rFonts w:eastAsia="新細明體"/>
          <w:lang w:eastAsia="zh-TW"/>
        </w:rPr>
        <w:t>實際數據</w:t>
      </w:r>
      <w:r w:rsidR="00531B7B" w:rsidRPr="00FA497A">
        <w:rPr>
          <w:rFonts w:eastAsia="新細明體"/>
          <w:lang w:eastAsia="zh-TW"/>
        </w:rPr>
        <w:t>。</w:t>
      </w:r>
      <w:r w:rsidR="006865BB" w:rsidRPr="00FA497A">
        <w:rPr>
          <w:rFonts w:eastAsia="新細明體"/>
          <w:lang w:eastAsia="zh-TW"/>
        </w:rPr>
        <w:t>20X2</w:t>
      </w:r>
      <w:r w:rsidR="006865BB" w:rsidRPr="00FA497A">
        <w:rPr>
          <w:rFonts w:eastAsia="新細明體"/>
          <w:lang w:eastAsia="zh-TW"/>
        </w:rPr>
        <w:t>年</w:t>
      </w:r>
      <w:r w:rsidR="006865BB" w:rsidRPr="00FA497A">
        <w:rPr>
          <w:rFonts w:eastAsia="新細明體"/>
          <w:lang w:eastAsia="zh-TW"/>
        </w:rPr>
        <w:t>1</w:t>
      </w:r>
      <w:r w:rsidR="006865BB" w:rsidRPr="00FA497A">
        <w:rPr>
          <w:rFonts w:eastAsia="新細明體"/>
          <w:lang w:eastAsia="zh-TW"/>
        </w:rPr>
        <w:t>月</w:t>
      </w:r>
      <w:r w:rsidR="006865BB" w:rsidRPr="00FA497A">
        <w:rPr>
          <w:rFonts w:eastAsia="新細明體"/>
          <w:lang w:eastAsia="zh-TW"/>
        </w:rPr>
        <w:t>1</w:t>
      </w:r>
      <w:r w:rsidR="006865BB" w:rsidRPr="00FA497A">
        <w:rPr>
          <w:rFonts w:eastAsia="新細明體"/>
          <w:lang w:eastAsia="zh-TW"/>
        </w:rPr>
        <w:t>日當天並無</w:t>
      </w:r>
      <w:r w:rsidR="003F4128" w:rsidRPr="00FA497A">
        <w:rPr>
          <w:rFonts w:eastAsia="新細明體"/>
          <w:lang w:eastAsia="zh-TW"/>
        </w:rPr>
        <w:t>存貨</w:t>
      </w:r>
      <w:r w:rsidR="006865BB" w:rsidRPr="00FA497A">
        <w:rPr>
          <w:rFonts w:eastAsia="新細明體"/>
          <w:lang w:eastAsia="zh-TW"/>
        </w:rPr>
        <w:t>。</w:t>
      </w:r>
    </w:p>
    <w:p w14:paraId="121CC25E" w14:textId="77777777" w:rsidR="00DF21B9" w:rsidRPr="00FA497A" w:rsidRDefault="00DF21B9" w:rsidP="006865BB">
      <w:pPr>
        <w:rPr>
          <w:rFonts w:eastAsia="新細明體"/>
          <w:lang w:eastAsia="zh-TW"/>
        </w:rPr>
      </w:pPr>
    </w:p>
    <w:p w14:paraId="62B9BED6" w14:textId="04740F7B" w:rsidR="00EC49DD" w:rsidRPr="00017180" w:rsidRDefault="00EC49DD" w:rsidP="00B97988">
      <w:pPr>
        <w:jc w:val="center"/>
        <w:rPr>
          <w:rFonts w:eastAsia="新細明體"/>
          <w:b/>
          <w:bCs/>
          <w:lang w:eastAsia="zh-TW"/>
        </w:rPr>
      </w:pPr>
      <w:r w:rsidRPr="00124682">
        <w:rPr>
          <w:rFonts w:eastAsia="新細明體"/>
          <w:b/>
          <w:bCs/>
          <w:lang w:eastAsia="zh-TW"/>
        </w:rPr>
        <w:t>表</w:t>
      </w:r>
      <w:r w:rsidRPr="00124682">
        <w:rPr>
          <w:rFonts w:eastAsia="新細明體"/>
          <w:b/>
          <w:bCs/>
          <w:lang w:eastAsia="zh-TW"/>
        </w:rPr>
        <w:t>3</w:t>
      </w:r>
      <w:r w:rsidRPr="00A133A2">
        <w:rPr>
          <w:rFonts w:eastAsia="新細明體"/>
          <w:b/>
          <w:bCs/>
          <w:lang w:eastAsia="zh-TW"/>
        </w:rPr>
        <w:t>：時尚手錶與運動手錶</w:t>
      </w:r>
      <w:r w:rsidR="003F4128" w:rsidRPr="00017180">
        <w:rPr>
          <w:rFonts w:eastAsia="新細明體"/>
          <w:b/>
          <w:bCs/>
          <w:lang w:eastAsia="zh-TW"/>
        </w:rPr>
        <w:t>的</w:t>
      </w:r>
      <w:r w:rsidRPr="00017180">
        <w:rPr>
          <w:rFonts w:eastAsia="新細明體"/>
          <w:b/>
          <w:bCs/>
          <w:lang w:eastAsia="zh-TW"/>
        </w:rPr>
        <w:t>實際數據</w:t>
      </w:r>
    </w:p>
    <w:p w14:paraId="0EBE03B8" w14:textId="212BAF46" w:rsidR="00B64027" w:rsidRPr="00BA1103" w:rsidRDefault="00B64027" w:rsidP="00EC49DD">
      <w:pPr>
        <w:rPr>
          <w:rFonts w:eastAsia="新細明體"/>
          <w:lang w:eastAsia="zh-TW"/>
        </w:rPr>
      </w:pPr>
    </w:p>
    <w:tbl>
      <w:tblPr>
        <w:tblStyle w:val="TableGrid"/>
        <w:tblW w:w="0" w:type="auto"/>
        <w:tblLook w:val="04A0" w:firstRow="1" w:lastRow="0" w:firstColumn="1" w:lastColumn="0" w:noHBand="0" w:noVBand="1"/>
      </w:tblPr>
      <w:tblGrid>
        <w:gridCol w:w="5098"/>
        <w:gridCol w:w="1276"/>
        <w:gridCol w:w="1283"/>
        <w:gridCol w:w="1294"/>
      </w:tblGrid>
      <w:tr w:rsidR="00727E51" w:rsidRPr="00BA1103" w14:paraId="3F2D908C" w14:textId="46BC9771" w:rsidTr="00CE2B15">
        <w:tc>
          <w:tcPr>
            <w:tcW w:w="5098" w:type="dxa"/>
          </w:tcPr>
          <w:p w14:paraId="0856575D" w14:textId="77777777" w:rsidR="00727E51" w:rsidRPr="00BA1103" w:rsidRDefault="00727E51" w:rsidP="00B64027">
            <w:pPr>
              <w:jc w:val="center"/>
              <w:rPr>
                <w:rFonts w:eastAsia="新細明體"/>
                <w:b/>
                <w:bCs/>
                <w:lang w:eastAsia="zh-TW"/>
              </w:rPr>
            </w:pPr>
          </w:p>
        </w:tc>
        <w:tc>
          <w:tcPr>
            <w:tcW w:w="1276" w:type="dxa"/>
          </w:tcPr>
          <w:p w14:paraId="5E170C02" w14:textId="3C8B5FE3" w:rsidR="00727E51" w:rsidRPr="00BA1103" w:rsidRDefault="00EC49DD" w:rsidP="00B8584D">
            <w:pPr>
              <w:jc w:val="right"/>
              <w:rPr>
                <w:rFonts w:eastAsia="新細明體"/>
                <w:b/>
                <w:bCs/>
              </w:rPr>
            </w:pPr>
            <w:r w:rsidRPr="00BA1103">
              <w:rPr>
                <w:rFonts w:eastAsia="新細明體" w:hint="eastAsia"/>
                <w:b/>
                <w:bCs/>
                <w:lang w:eastAsia="zh-TW"/>
              </w:rPr>
              <w:t>時尚手錶</w:t>
            </w:r>
          </w:p>
        </w:tc>
        <w:tc>
          <w:tcPr>
            <w:tcW w:w="1283" w:type="dxa"/>
          </w:tcPr>
          <w:p w14:paraId="3534A1BD" w14:textId="01318ED9" w:rsidR="00727E51" w:rsidRPr="00BA1103" w:rsidRDefault="00EC49DD" w:rsidP="00B8584D">
            <w:pPr>
              <w:jc w:val="right"/>
              <w:rPr>
                <w:rFonts w:eastAsia="新細明體"/>
                <w:b/>
                <w:bCs/>
              </w:rPr>
            </w:pPr>
            <w:r w:rsidRPr="00BA1103">
              <w:rPr>
                <w:rFonts w:eastAsia="新細明體" w:hint="eastAsia"/>
                <w:b/>
                <w:bCs/>
                <w:lang w:eastAsia="zh-TW"/>
              </w:rPr>
              <w:t>運動手錶</w:t>
            </w:r>
          </w:p>
        </w:tc>
        <w:tc>
          <w:tcPr>
            <w:tcW w:w="1294" w:type="dxa"/>
          </w:tcPr>
          <w:p w14:paraId="4C0AA05E" w14:textId="60417E65" w:rsidR="00727E51" w:rsidRPr="00BA1103" w:rsidRDefault="00EC49DD" w:rsidP="00B8584D">
            <w:pPr>
              <w:jc w:val="right"/>
              <w:rPr>
                <w:rFonts w:eastAsia="新細明體"/>
                <w:b/>
                <w:bCs/>
              </w:rPr>
            </w:pPr>
            <w:r w:rsidRPr="00BA1103">
              <w:rPr>
                <w:rFonts w:eastAsia="新細明體" w:hint="eastAsia"/>
                <w:b/>
                <w:bCs/>
              </w:rPr>
              <w:t>總數</w:t>
            </w:r>
          </w:p>
        </w:tc>
      </w:tr>
      <w:tr w:rsidR="00DA70DE" w:rsidRPr="00BA1103" w14:paraId="275E2423" w14:textId="77777777" w:rsidTr="00CE2B15">
        <w:tc>
          <w:tcPr>
            <w:tcW w:w="5098" w:type="dxa"/>
          </w:tcPr>
          <w:p w14:paraId="3D20456C" w14:textId="14A6F378" w:rsidR="00CD4D35" w:rsidRPr="00BA1103" w:rsidRDefault="00EC49DD" w:rsidP="003F4128">
            <w:pPr>
              <w:rPr>
                <w:rFonts w:eastAsia="新細明體"/>
              </w:rPr>
            </w:pPr>
            <w:r w:rsidRPr="00BA1103">
              <w:rPr>
                <w:rFonts w:eastAsia="新細明體" w:hint="eastAsia"/>
              </w:rPr>
              <w:t>售價</w:t>
            </w:r>
            <w:r w:rsidRPr="00BA1103">
              <w:rPr>
                <w:rFonts w:eastAsia="新細明體"/>
                <w:lang w:eastAsia="zh-TW"/>
              </w:rPr>
              <w:t xml:space="preserve"> </w:t>
            </w:r>
            <w:r w:rsidRPr="00BA1103">
              <w:rPr>
                <w:rFonts w:eastAsia="新細明體"/>
              </w:rPr>
              <w:t>($)</w:t>
            </w:r>
          </w:p>
        </w:tc>
        <w:tc>
          <w:tcPr>
            <w:tcW w:w="1276" w:type="dxa"/>
          </w:tcPr>
          <w:p w14:paraId="1A14132F" w14:textId="77F3CBCE" w:rsidR="00CD4D35" w:rsidRPr="00BA1103" w:rsidRDefault="00CB23B9" w:rsidP="00B8584D">
            <w:pPr>
              <w:jc w:val="right"/>
              <w:rPr>
                <w:rFonts w:eastAsia="新細明體"/>
              </w:rPr>
            </w:pPr>
            <w:r w:rsidRPr="00BA1103">
              <w:rPr>
                <w:rFonts w:eastAsia="新細明體"/>
              </w:rPr>
              <w:t>750</w:t>
            </w:r>
          </w:p>
        </w:tc>
        <w:tc>
          <w:tcPr>
            <w:tcW w:w="1283" w:type="dxa"/>
          </w:tcPr>
          <w:p w14:paraId="0F30A87A" w14:textId="6DD583F8" w:rsidR="00CD4D35" w:rsidRPr="00BA1103" w:rsidRDefault="00CB23B9" w:rsidP="00B8584D">
            <w:pPr>
              <w:jc w:val="right"/>
              <w:rPr>
                <w:rFonts w:eastAsia="新細明體"/>
              </w:rPr>
            </w:pPr>
            <w:r w:rsidRPr="00BA1103">
              <w:rPr>
                <w:rFonts w:eastAsia="新細明體"/>
              </w:rPr>
              <w:t>1,500</w:t>
            </w:r>
          </w:p>
        </w:tc>
        <w:tc>
          <w:tcPr>
            <w:tcW w:w="1294" w:type="dxa"/>
          </w:tcPr>
          <w:p w14:paraId="58BBFED9" w14:textId="77777777" w:rsidR="00CD4D35" w:rsidRPr="00BA1103" w:rsidRDefault="00CD4D35" w:rsidP="00B8584D">
            <w:pPr>
              <w:jc w:val="right"/>
              <w:rPr>
                <w:rFonts w:eastAsia="新細明體"/>
              </w:rPr>
            </w:pPr>
          </w:p>
        </w:tc>
      </w:tr>
      <w:tr w:rsidR="00854985" w:rsidRPr="00BA1103" w14:paraId="6D6F733F" w14:textId="4C55D586" w:rsidTr="00CE2B15">
        <w:tc>
          <w:tcPr>
            <w:tcW w:w="5098" w:type="dxa"/>
          </w:tcPr>
          <w:p w14:paraId="5B9873F0" w14:textId="32552FD5" w:rsidR="00854985" w:rsidRPr="00BA1103" w:rsidRDefault="00EC49DD" w:rsidP="00854985">
            <w:pPr>
              <w:rPr>
                <w:rFonts w:eastAsia="新細明體"/>
              </w:rPr>
            </w:pPr>
            <w:r w:rsidRPr="00BA1103">
              <w:rPr>
                <w:rFonts w:eastAsia="新細明體" w:hint="eastAsia"/>
              </w:rPr>
              <w:t>生產及銷售</w:t>
            </w:r>
            <w:r w:rsidRPr="00BA1103">
              <w:rPr>
                <w:rFonts w:eastAsia="新細明體"/>
              </w:rPr>
              <w:t xml:space="preserve"> (</w:t>
            </w:r>
            <w:r w:rsidRPr="00BA1103">
              <w:rPr>
                <w:rFonts w:eastAsia="新細明體" w:hint="eastAsia"/>
              </w:rPr>
              <w:t>單位</w:t>
            </w:r>
            <w:r w:rsidRPr="00BA1103">
              <w:rPr>
                <w:rFonts w:eastAsia="新細明體"/>
              </w:rPr>
              <w:t>)</w:t>
            </w:r>
          </w:p>
        </w:tc>
        <w:tc>
          <w:tcPr>
            <w:tcW w:w="1276" w:type="dxa"/>
          </w:tcPr>
          <w:p w14:paraId="6682A24F" w14:textId="7A1D92DF" w:rsidR="00854985" w:rsidRPr="00BA1103" w:rsidRDefault="00854985" w:rsidP="00B8584D">
            <w:pPr>
              <w:jc w:val="right"/>
              <w:rPr>
                <w:rFonts w:eastAsia="新細明體"/>
              </w:rPr>
            </w:pPr>
            <w:r w:rsidRPr="00BA1103">
              <w:rPr>
                <w:rFonts w:eastAsia="新細明體"/>
              </w:rPr>
              <w:t>10,000</w:t>
            </w:r>
          </w:p>
        </w:tc>
        <w:tc>
          <w:tcPr>
            <w:tcW w:w="1283" w:type="dxa"/>
          </w:tcPr>
          <w:p w14:paraId="3C99A583" w14:textId="6EB43BAA" w:rsidR="00854985" w:rsidRPr="00BA1103" w:rsidRDefault="00854985" w:rsidP="00B8584D">
            <w:pPr>
              <w:jc w:val="right"/>
              <w:rPr>
                <w:rFonts w:eastAsia="新細明體"/>
              </w:rPr>
            </w:pPr>
            <w:r w:rsidRPr="00BA1103">
              <w:rPr>
                <w:rFonts w:eastAsia="新細明體"/>
              </w:rPr>
              <w:t>6,000</w:t>
            </w:r>
          </w:p>
        </w:tc>
        <w:tc>
          <w:tcPr>
            <w:tcW w:w="1294" w:type="dxa"/>
          </w:tcPr>
          <w:p w14:paraId="13ED4D80" w14:textId="49956AF8" w:rsidR="00854985" w:rsidRPr="00BA1103" w:rsidRDefault="00854985" w:rsidP="00B8584D">
            <w:pPr>
              <w:jc w:val="right"/>
              <w:rPr>
                <w:rFonts w:eastAsia="新細明體"/>
              </w:rPr>
            </w:pPr>
            <w:r w:rsidRPr="00BA1103">
              <w:rPr>
                <w:rFonts w:eastAsia="新細明體"/>
              </w:rPr>
              <w:t>16,000</w:t>
            </w:r>
          </w:p>
        </w:tc>
      </w:tr>
      <w:tr w:rsidR="00854985" w:rsidRPr="00BA1103" w14:paraId="2B1F0EF9" w14:textId="11C2D67C" w:rsidTr="00CE2B15">
        <w:tc>
          <w:tcPr>
            <w:tcW w:w="5098" w:type="dxa"/>
          </w:tcPr>
          <w:p w14:paraId="0373E7A9" w14:textId="1939F29A" w:rsidR="00854985" w:rsidRPr="00BA1103" w:rsidRDefault="00EC49DD" w:rsidP="0013090D">
            <w:pPr>
              <w:rPr>
                <w:rFonts w:eastAsia="新細明體"/>
              </w:rPr>
            </w:pPr>
            <w:r w:rsidRPr="00BA1103">
              <w:rPr>
                <w:rFonts w:eastAsia="新細明體" w:hint="eastAsia"/>
              </w:rPr>
              <w:t>直接原料</w:t>
            </w:r>
            <w:r w:rsidRPr="00BA1103">
              <w:rPr>
                <w:rFonts w:eastAsia="新細明體"/>
                <w:lang w:eastAsia="zh-TW"/>
              </w:rPr>
              <w:t xml:space="preserve"> </w:t>
            </w:r>
            <w:r w:rsidRPr="00BA1103">
              <w:rPr>
                <w:rFonts w:eastAsia="新細明體"/>
              </w:rPr>
              <w:t>($)</w:t>
            </w:r>
          </w:p>
        </w:tc>
        <w:tc>
          <w:tcPr>
            <w:tcW w:w="1276" w:type="dxa"/>
          </w:tcPr>
          <w:p w14:paraId="4477895E" w14:textId="3F727687" w:rsidR="00854985" w:rsidRPr="00BA1103" w:rsidRDefault="00847695" w:rsidP="00B8584D">
            <w:pPr>
              <w:jc w:val="right"/>
              <w:rPr>
                <w:rFonts w:eastAsia="新細明體"/>
              </w:rPr>
            </w:pPr>
            <w:r w:rsidRPr="00BA1103">
              <w:rPr>
                <w:rFonts w:eastAsia="新細明體"/>
              </w:rPr>
              <w:t>500,000</w:t>
            </w:r>
          </w:p>
        </w:tc>
        <w:tc>
          <w:tcPr>
            <w:tcW w:w="1283" w:type="dxa"/>
          </w:tcPr>
          <w:p w14:paraId="38DDAC12" w14:textId="35F00023" w:rsidR="00854985" w:rsidRPr="00BA1103" w:rsidRDefault="00847695" w:rsidP="00B8584D">
            <w:pPr>
              <w:jc w:val="right"/>
              <w:rPr>
                <w:rFonts w:eastAsia="新細明體"/>
              </w:rPr>
            </w:pPr>
            <w:r w:rsidRPr="00BA1103">
              <w:rPr>
                <w:rFonts w:eastAsia="新細明體"/>
              </w:rPr>
              <w:t>600,000</w:t>
            </w:r>
          </w:p>
        </w:tc>
        <w:tc>
          <w:tcPr>
            <w:tcW w:w="1294" w:type="dxa"/>
          </w:tcPr>
          <w:p w14:paraId="7AAB0240" w14:textId="3931C780" w:rsidR="00854985" w:rsidRPr="00BA1103" w:rsidRDefault="00847695" w:rsidP="00B8584D">
            <w:pPr>
              <w:jc w:val="right"/>
              <w:rPr>
                <w:rFonts w:eastAsia="新細明體"/>
              </w:rPr>
            </w:pPr>
            <w:r w:rsidRPr="00BA1103">
              <w:rPr>
                <w:rFonts w:eastAsia="新細明體"/>
              </w:rPr>
              <w:t>1,100,000</w:t>
            </w:r>
          </w:p>
        </w:tc>
      </w:tr>
      <w:tr w:rsidR="00854985" w:rsidRPr="00BA1103" w14:paraId="6CF3355C" w14:textId="0D823BBA" w:rsidTr="00CE2B15">
        <w:tc>
          <w:tcPr>
            <w:tcW w:w="5098" w:type="dxa"/>
          </w:tcPr>
          <w:p w14:paraId="3F3F8BBA" w14:textId="765A8E58" w:rsidR="00854985" w:rsidRPr="00BA1103" w:rsidRDefault="00EC49DD" w:rsidP="0013090D">
            <w:pPr>
              <w:rPr>
                <w:rFonts w:eastAsia="新細明體"/>
              </w:rPr>
            </w:pPr>
            <w:r w:rsidRPr="00BA1103">
              <w:rPr>
                <w:rFonts w:eastAsia="新細明體" w:hint="eastAsia"/>
              </w:rPr>
              <w:t>直接人工成本</w:t>
            </w:r>
            <w:r w:rsidRPr="00BA1103">
              <w:rPr>
                <w:rFonts w:eastAsia="新細明體"/>
                <w:lang w:eastAsia="zh-TW"/>
              </w:rPr>
              <w:t xml:space="preserve"> </w:t>
            </w:r>
            <w:r w:rsidRPr="00BA1103">
              <w:rPr>
                <w:rFonts w:eastAsia="新細明體"/>
              </w:rPr>
              <w:t>($)</w:t>
            </w:r>
          </w:p>
        </w:tc>
        <w:tc>
          <w:tcPr>
            <w:tcW w:w="1276" w:type="dxa"/>
          </w:tcPr>
          <w:p w14:paraId="27F5246A" w14:textId="13BBABBD" w:rsidR="00854985" w:rsidRPr="00BA1103" w:rsidRDefault="00847695" w:rsidP="00356600">
            <w:pPr>
              <w:jc w:val="right"/>
              <w:rPr>
                <w:rFonts w:eastAsia="新細明體"/>
              </w:rPr>
            </w:pPr>
            <w:r w:rsidRPr="00BA1103">
              <w:rPr>
                <w:rFonts w:eastAsia="新細明體"/>
              </w:rPr>
              <w:t>2,2</w:t>
            </w:r>
            <w:r w:rsidR="00356600">
              <w:rPr>
                <w:rFonts w:eastAsia="新細明體" w:hint="eastAsia"/>
                <w:lang w:eastAsia="zh-TW"/>
              </w:rPr>
              <w:t>47</w:t>
            </w:r>
            <w:r w:rsidRPr="00BA1103">
              <w:rPr>
                <w:rFonts w:eastAsia="新細明體"/>
              </w:rPr>
              <w:t>,</w:t>
            </w:r>
            <w:r w:rsidR="00356600">
              <w:rPr>
                <w:rFonts w:eastAsia="新細明體" w:hint="eastAsia"/>
                <w:lang w:eastAsia="zh-TW"/>
              </w:rPr>
              <w:t>875</w:t>
            </w:r>
          </w:p>
        </w:tc>
        <w:tc>
          <w:tcPr>
            <w:tcW w:w="1283" w:type="dxa"/>
          </w:tcPr>
          <w:p w14:paraId="0282BF58" w14:textId="35C2B4E6" w:rsidR="00854985" w:rsidRPr="00BA1103" w:rsidRDefault="00847695" w:rsidP="00B8584D">
            <w:pPr>
              <w:jc w:val="right"/>
              <w:rPr>
                <w:rFonts w:eastAsia="新細明體"/>
              </w:rPr>
            </w:pPr>
            <w:r w:rsidRPr="00BA1103">
              <w:rPr>
                <w:rFonts w:eastAsia="新細明體"/>
              </w:rPr>
              <w:t>2,312,100</w:t>
            </w:r>
          </w:p>
        </w:tc>
        <w:tc>
          <w:tcPr>
            <w:tcW w:w="1294" w:type="dxa"/>
          </w:tcPr>
          <w:p w14:paraId="583A0664" w14:textId="74A01FFE" w:rsidR="00854985" w:rsidRPr="00BA1103" w:rsidRDefault="00847695" w:rsidP="00356600">
            <w:pPr>
              <w:jc w:val="right"/>
              <w:rPr>
                <w:rFonts w:eastAsia="新細明體"/>
              </w:rPr>
            </w:pPr>
            <w:r w:rsidRPr="00BA1103">
              <w:rPr>
                <w:rFonts w:eastAsia="新細明體"/>
              </w:rPr>
              <w:t>4,5</w:t>
            </w:r>
            <w:r w:rsidR="00356600">
              <w:rPr>
                <w:rFonts w:eastAsia="新細明體" w:hint="eastAsia"/>
                <w:lang w:eastAsia="zh-TW"/>
              </w:rPr>
              <w:t>59</w:t>
            </w:r>
            <w:r w:rsidRPr="00BA1103">
              <w:rPr>
                <w:rFonts w:eastAsia="新細明體"/>
              </w:rPr>
              <w:t>,</w:t>
            </w:r>
            <w:r w:rsidR="00356600">
              <w:rPr>
                <w:rFonts w:eastAsia="新細明體" w:hint="eastAsia"/>
                <w:lang w:eastAsia="zh-TW"/>
              </w:rPr>
              <w:t>975</w:t>
            </w:r>
          </w:p>
        </w:tc>
      </w:tr>
      <w:tr w:rsidR="00695FB8" w:rsidRPr="00BA1103" w14:paraId="11DEC338" w14:textId="77777777" w:rsidTr="00CE2B15">
        <w:tc>
          <w:tcPr>
            <w:tcW w:w="5098" w:type="dxa"/>
          </w:tcPr>
          <w:p w14:paraId="51DA236E" w14:textId="63D70F78" w:rsidR="00695FB8" w:rsidRPr="004A5768" w:rsidRDefault="00EC49DD" w:rsidP="00854985">
            <w:pPr>
              <w:rPr>
                <w:rFonts w:eastAsia="新細明體"/>
                <w:lang w:eastAsia="zh-TW"/>
              </w:rPr>
            </w:pPr>
            <w:r w:rsidRPr="00BA1103">
              <w:rPr>
                <w:rFonts w:eastAsia="新細明體" w:hint="eastAsia"/>
              </w:rPr>
              <w:t>直接</w:t>
            </w:r>
            <w:r w:rsidR="003F4128" w:rsidRPr="00BA1103">
              <w:rPr>
                <w:rFonts w:eastAsia="新細明體" w:hint="eastAsia"/>
              </w:rPr>
              <w:t>人工小時</w:t>
            </w:r>
          </w:p>
        </w:tc>
        <w:tc>
          <w:tcPr>
            <w:tcW w:w="1276" w:type="dxa"/>
          </w:tcPr>
          <w:p w14:paraId="388E1292" w14:textId="12C2CD62" w:rsidR="00695FB8" w:rsidRPr="00BA1103" w:rsidRDefault="005539DE" w:rsidP="00665A00">
            <w:pPr>
              <w:jc w:val="right"/>
              <w:rPr>
                <w:rFonts w:eastAsia="新細明體"/>
              </w:rPr>
            </w:pPr>
            <w:r w:rsidRPr="00BA1103">
              <w:rPr>
                <w:rFonts w:eastAsia="新細明體"/>
              </w:rPr>
              <w:t>3</w:t>
            </w:r>
            <w:r w:rsidR="00665A00" w:rsidRPr="00BA1103">
              <w:rPr>
                <w:rFonts w:eastAsia="新細明體"/>
              </w:rPr>
              <w:t>5</w:t>
            </w:r>
            <w:r w:rsidRPr="00BA1103">
              <w:rPr>
                <w:rFonts w:eastAsia="新細明體"/>
              </w:rPr>
              <w:t>,000</w:t>
            </w:r>
          </w:p>
        </w:tc>
        <w:tc>
          <w:tcPr>
            <w:tcW w:w="1283" w:type="dxa"/>
          </w:tcPr>
          <w:p w14:paraId="3D6B3C30" w14:textId="0FDA07EA" w:rsidR="00695FB8" w:rsidRPr="00BA1103" w:rsidRDefault="005539DE" w:rsidP="00665A00">
            <w:pPr>
              <w:jc w:val="right"/>
              <w:rPr>
                <w:rFonts w:eastAsia="新細明體"/>
              </w:rPr>
            </w:pPr>
            <w:r w:rsidRPr="00BA1103">
              <w:rPr>
                <w:rFonts w:eastAsia="新細明體"/>
              </w:rPr>
              <w:t>3</w:t>
            </w:r>
            <w:r w:rsidR="00665A00" w:rsidRPr="00BA1103">
              <w:rPr>
                <w:rFonts w:eastAsia="新細明體"/>
              </w:rPr>
              <w:t>6</w:t>
            </w:r>
            <w:r w:rsidRPr="00BA1103">
              <w:rPr>
                <w:rFonts w:eastAsia="新細明體"/>
              </w:rPr>
              <w:t>,</w:t>
            </w:r>
            <w:r w:rsidR="00665A00" w:rsidRPr="00BA1103">
              <w:rPr>
                <w:rFonts w:eastAsia="新細明體"/>
              </w:rPr>
              <w:t>0</w:t>
            </w:r>
            <w:r w:rsidRPr="00BA1103">
              <w:rPr>
                <w:rFonts w:eastAsia="新細明體"/>
              </w:rPr>
              <w:t>00</w:t>
            </w:r>
          </w:p>
        </w:tc>
        <w:tc>
          <w:tcPr>
            <w:tcW w:w="1294" w:type="dxa"/>
          </w:tcPr>
          <w:p w14:paraId="55F0CC69" w14:textId="2B39B457" w:rsidR="00695FB8" w:rsidRPr="00BA1103" w:rsidRDefault="005539DE" w:rsidP="00665A00">
            <w:pPr>
              <w:jc w:val="right"/>
              <w:rPr>
                <w:rFonts w:eastAsia="新細明體"/>
              </w:rPr>
            </w:pPr>
            <w:r w:rsidRPr="00BA1103">
              <w:rPr>
                <w:rFonts w:eastAsia="新細明體"/>
              </w:rPr>
              <w:t>7</w:t>
            </w:r>
            <w:r w:rsidR="00665A00" w:rsidRPr="00BA1103">
              <w:rPr>
                <w:rFonts w:eastAsia="新細明體"/>
              </w:rPr>
              <w:t>1</w:t>
            </w:r>
            <w:r w:rsidRPr="00BA1103">
              <w:rPr>
                <w:rFonts w:eastAsia="新細明體"/>
              </w:rPr>
              <w:t>,</w:t>
            </w:r>
            <w:r w:rsidR="00665A00" w:rsidRPr="00BA1103">
              <w:rPr>
                <w:rFonts w:eastAsia="新細明體"/>
              </w:rPr>
              <w:t>0</w:t>
            </w:r>
            <w:r w:rsidRPr="00BA1103">
              <w:rPr>
                <w:rFonts w:eastAsia="新細明體"/>
              </w:rPr>
              <w:t>00</w:t>
            </w:r>
          </w:p>
        </w:tc>
      </w:tr>
      <w:tr w:rsidR="001F3D0B" w:rsidRPr="00BA1103" w14:paraId="5914A864" w14:textId="77777777" w:rsidTr="00CE2B15">
        <w:tc>
          <w:tcPr>
            <w:tcW w:w="5098" w:type="dxa"/>
          </w:tcPr>
          <w:p w14:paraId="3D485973" w14:textId="3D547CAF" w:rsidR="001F3D0B" w:rsidRPr="00BA1103" w:rsidRDefault="00EC49DD" w:rsidP="00854985">
            <w:pPr>
              <w:rPr>
                <w:rFonts w:eastAsia="新細明體"/>
              </w:rPr>
            </w:pPr>
            <w:r w:rsidRPr="00BA1103">
              <w:rPr>
                <w:rFonts w:eastAsia="新細明體" w:hint="eastAsia"/>
              </w:rPr>
              <w:t>機器小時</w:t>
            </w:r>
          </w:p>
        </w:tc>
        <w:tc>
          <w:tcPr>
            <w:tcW w:w="1276" w:type="dxa"/>
          </w:tcPr>
          <w:p w14:paraId="1B9C6D77" w14:textId="4C38725F" w:rsidR="001F3D0B" w:rsidRPr="00BA1103" w:rsidRDefault="005539DE" w:rsidP="00B8584D">
            <w:pPr>
              <w:jc w:val="right"/>
              <w:rPr>
                <w:rFonts w:eastAsia="新細明體"/>
              </w:rPr>
            </w:pPr>
            <w:r w:rsidRPr="00BA1103">
              <w:rPr>
                <w:rFonts w:eastAsia="新細明體"/>
              </w:rPr>
              <w:t>8,500</w:t>
            </w:r>
          </w:p>
        </w:tc>
        <w:tc>
          <w:tcPr>
            <w:tcW w:w="1283" w:type="dxa"/>
          </w:tcPr>
          <w:p w14:paraId="5B203C28" w14:textId="6E3842F2" w:rsidR="001F3D0B" w:rsidRPr="00BA1103" w:rsidRDefault="005539DE" w:rsidP="00B8584D">
            <w:pPr>
              <w:jc w:val="right"/>
              <w:rPr>
                <w:rFonts w:eastAsia="新細明體"/>
              </w:rPr>
            </w:pPr>
            <w:r w:rsidRPr="00BA1103">
              <w:rPr>
                <w:rFonts w:eastAsia="新細明體"/>
              </w:rPr>
              <w:t>8,400</w:t>
            </w:r>
          </w:p>
        </w:tc>
        <w:tc>
          <w:tcPr>
            <w:tcW w:w="1294" w:type="dxa"/>
          </w:tcPr>
          <w:p w14:paraId="7EB0A0C5" w14:textId="6C893576" w:rsidR="001F3D0B" w:rsidRPr="00BA1103" w:rsidRDefault="005539DE" w:rsidP="00B8584D">
            <w:pPr>
              <w:jc w:val="right"/>
              <w:rPr>
                <w:rFonts w:eastAsia="新細明體"/>
              </w:rPr>
            </w:pPr>
            <w:r w:rsidRPr="00BA1103">
              <w:rPr>
                <w:rFonts w:eastAsia="新細明體"/>
              </w:rPr>
              <w:t>16,900</w:t>
            </w:r>
          </w:p>
        </w:tc>
      </w:tr>
      <w:tr w:rsidR="00B531E2" w:rsidRPr="00BA1103" w14:paraId="218C9101" w14:textId="77777777" w:rsidTr="00CE2B15">
        <w:tc>
          <w:tcPr>
            <w:tcW w:w="5098" w:type="dxa"/>
          </w:tcPr>
          <w:p w14:paraId="113BF8AE" w14:textId="568E6030" w:rsidR="00B531E2" w:rsidRPr="00074C4C" w:rsidRDefault="002F02A1" w:rsidP="0013090D">
            <w:pPr>
              <w:rPr>
                <w:rFonts w:eastAsia="新細明體"/>
              </w:rPr>
            </w:pPr>
            <w:r w:rsidRPr="004A5768">
              <w:rPr>
                <w:rFonts w:eastAsia="新細明體" w:hint="eastAsia"/>
              </w:rPr>
              <w:t>生產間接成本</w:t>
            </w:r>
            <w:r w:rsidR="00B531E2" w:rsidRPr="00BA1103">
              <w:rPr>
                <w:rFonts w:eastAsia="新細明體"/>
              </w:rPr>
              <w:t xml:space="preserve"> </w:t>
            </w:r>
            <w:r w:rsidR="00500A2C" w:rsidRPr="00BA1103">
              <w:rPr>
                <w:rFonts w:eastAsia="新細明體"/>
                <w:lang w:val="en-HK"/>
              </w:rPr>
              <w:t>($)</w:t>
            </w:r>
          </w:p>
        </w:tc>
        <w:tc>
          <w:tcPr>
            <w:tcW w:w="1276" w:type="dxa"/>
          </w:tcPr>
          <w:p w14:paraId="44BFE31C" w14:textId="77777777" w:rsidR="00B531E2" w:rsidRPr="00D20E3F" w:rsidRDefault="00B531E2" w:rsidP="00B8584D">
            <w:pPr>
              <w:jc w:val="right"/>
              <w:rPr>
                <w:rFonts w:eastAsia="新細明體"/>
              </w:rPr>
            </w:pPr>
          </w:p>
        </w:tc>
        <w:tc>
          <w:tcPr>
            <w:tcW w:w="1283" w:type="dxa"/>
          </w:tcPr>
          <w:p w14:paraId="10786FFB" w14:textId="77777777" w:rsidR="00B531E2" w:rsidRPr="00124682" w:rsidRDefault="00B531E2" w:rsidP="00B8584D">
            <w:pPr>
              <w:jc w:val="right"/>
              <w:rPr>
                <w:rFonts w:eastAsia="新細明體"/>
              </w:rPr>
            </w:pPr>
          </w:p>
        </w:tc>
        <w:tc>
          <w:tcPr>
            <w:tcW w:w="1294" w:type="dxa"/>
          </w:tcPr>
          <w:p w14:paraId="776CBC9B" w14:textId="52DE6E29" w:rsidR="00B531E2" w:rsidRPr="00124682" w:rsidRDefault="00FD103E" w:rsidP="00B8584D">
            <w:pPr>
              <w:jc w:val="right"/>
              <w:rPr>
                <w:rFonts w:eastAsia="新細明體"/>
              </w:rPr>
            </w:pPr>
            <w:r w:rsidRPr="00124682">
              <w:rPr>
                <w:rFonts w:eastAsia="新細明體"/>
              </w:rPr>
              <w:t>4,700,000</w:t>
            </w:r>
          </w:p>
        </w:tc>
      </w:tr>
      <w:tr w:rsidR="00B531E2" w:rsidRPr="00BA1103" w14:paraId="214C21C7" w14:textId="77777777" w:rsidTr="00CE2B15">
        <w:trPr>
          <w:trHeight w:val="291"/>
        </w:trPr>
        <w:tc>
          <w:tcPr>
            <w:tcW w:w="5098" w:type="dxa"/>
          </w:tcPr>
          <w:p w14:paraId="3E7FBBB2" w14:textId="4C79565E" w:rsidR="00B531E2" w:rsidRPr="00BA1103" w:rsidRDefault="00500A2C" w:rsidP="0013090D">
            <w:pPr>
              <w:rPr>
                <w:rFonts w:eastAsia="新細明體"/>
                <w:lang w:eastAsia="zh-TW"/>
              </w:rPr>
            </w:pPr>
            <w:r w:rsidRPr="00BA1103">
              <w:rPr>
                <w:rFonts w:eastAsia="新細明體" w:hint="eastAsia"/>
                <w:lang w:val="en-HK" w:eastAsia="zh-TW"/>
              </w:rPr>
              <w:t>變動銷售</w:t>
            </w:r>
            <w:r w:rsidR="003F4128" w:rsidRPr="00BA1103">
              <w:rPr>
                <w:rFonts w:eastAsia="新細明體" w:hint="eastAsia"/>
                <w:lang w:val="en-HK" w:eastAsia="zh-TW"/>
              </w:rPr>
              <w:t>與</w:t>
            </w:r>
            <w:r w:rsidRPr="00BA1103">
              <w:rPr>
                <w:rFonts w:eastAsia="新細明體" w:hint="eastAsia"/>
                <w:lang w:val="en-HK" w:eastAsia="zh-TW"/>
              </w:rPr>
              <w:t>分銷成本</w:t>
            </w:r>
            <w:r w:rsidRPr="00BA1103">
              <w:rPr>
                <w:rFonts w:eastAsia="新細明體"/>
                <w:lang w:val="en-HK" w:eastAsia="zh-TW"/>
              </w:rPr>
              <w:t xml:space="preserve"> (</w:t>
            </w:r>
            <w:r w:rsidRPr="00BA1103">
              <w:rPr>
                <w:rFonts w:eastAsia="新細明體" w:hint="eastAsia"/>
                <w:lang w:val="en-HK" w:eastAsia="zh-TW"/>
              </w:rPr>
              <w:t>每單位</w:t>
            </w:r>
            <w:r w:rsidRPr="00BA1103">
              <w:rPr>
                <w:rFonts w:eastAsia="新細明體"/>
                <w:lang w:val="en-HK" w:eastAsia="zh-TW"/>
              </w:rPr>
              <w:t xml:space="preserve"> $)</w:t>
            </w:r>
          </w:p>
        </w:tc>
        <w:tc>
          <w:tcPr>
            <w:tcW w:w="1276" w:type="dxa"/>
          </w:tcPr>
          <w:p w14:paraId="45507C66" w14:textId="111C26CF" w:rsidR="00B531E2" w:rsidRPr="00BA1103" w:rsidRDefault="00832B49" w:rsidP="00CA7B73">
            <w:pPr>
              <w:jc w:val="right"/>
              <w:rPr>
                <w:rFonts w:eastAsia="新細明體"/>
              </w:rPr>
            </w:pPr>
            <w:r w:rsidRPr="00BA1103">
              <w:rPr>
                <w:rFonts w:eastAsia="新細明體"/>
              </w:rPr>
              <w:t>40</w:t>
            </w:r>
          </w:p>
        </w:tc>
        <w:tc>
          <w:tcPr>
            <w:tcW w:w="1283" w:type="dxa"/>
          </w:tcPr>
          <w:p w14:paraId="3BC11BA3" w14:textId="0E2D645C" w:rsidR="00832B49" w:rsidRPr="00BA1103" w:rsidRDefault="00832B49" w:rsidP="00CA7B73">
            <w:pPr>
              <w:jc w:val="right"/>
              <w:rPr>
                <w:rFonts w:eastAsia="新細明體"/>
              </w:rPr>
            </w:pPr>
            <w:r w:rsidRPr="00BA1103">
              <w:rPr>
                <w:rFonts w:eastAsia="新細明體"/>
              </w:rPr>
              <w:t>60</w:t>
            </w:r>
          </w:p>
        </w:tc>
        <w:tc>
          <w:tcPr>
            <w:tcW w:w="1294" w:type="dxa"/>
          </w:tcPr>
          <w:p w14:paraId="7A4E1A19" w14:textId="77777777" w:rsidR="00B531E2" w:rsidRPr="00BA1103" w:rsidRDefault="00B531E2" w:rsidP="00B8584D">
            <w:pPr>
              <w:jc w:val="right"/>
              <w:rPr>
                <w:rFonts w:eastAsia="新細明體"/>
              </w:rPr>
            </w:pPr>
          </w:p>
        </w:tc>
      </w:tr>
      <w:tr w:rsidR="00C34CAF" w:rsidRPr="00BA1103" w14:paraId="051693F6" w14:textId="77777777" w:rsidTr="00CE2B15">
        <w:tc>
          <w:tcPr>
            <w:tcW w:w="5098" w:type="dxa"/>
          </w:tcPr>
          <w:p w14:paraId="27DA61FC" w14:textId="65F343F1" w:rsidR="00C34CAF" w:rsidRPr="00FA497A" w:rsidRDefault="00500A2C" w:rsidP="0013090D">
            <w:pPr>
              <w:rPr>
                <w:rFonts w:eastAsia="新細明體"/>
              </w:rPr>
            </w:pPr>
            <w:r w:rsidRPr="00BA1103">
              <w:rPr>
                <w:rFonts w:eastAsia="新細明體" w:hint="eastAsia"/>
                <w:lang w:val="en-HK"/>
              </w:rPr>
              <w:t>固定銷售</w:t>
            </w:r>
            <w:r w:rsidR="003F4128" w:rsidRPr="004A5768">
              <w:rPr>
                <w:rFonts w:eastAsia="新細明體" w:hint="eastAsia"/>
                <w:lang w:val="en-HK"/>
              </w:rPr>
              <w:t>與</w:t>
            </w:r>
            <w:r w:rsidRPr="00BA1103">
              <w:rPr>
                <w:rFonts w:eastAsia="新細明體"/>
                <w:lang w:val="en-HK"/>
              </w:rPr>
              <w:t>分銷成本</w:t>
            </w:r>
            <w:r w:rsidRPr="00074C4C">
              <w:rPr>
                <w:rFonts w:eastAsia="新細明體"/>
                <w:lang w:val="en-HK" w:eastAsia="zh-TW"/>
              </w:rPr>
              <w:t xml:space="preserve"> </w:t>
            </w:r>
            <w:r w:rsidRPr="00074C4C">
              <w:rPr>
                <w:rFonts w:eastAsia="新細明體"/>
                <w:lang w:val="en-HK"/>
              </w:rPr>
              <w:t>($)</w:t>
            </w:r>
          </w:p>
        </w:tc>
        <w:tc>
          <w:tcPr>
            <w:tcW w:w="1276" w:type="dxa"/>
          </w:tcPr>
          <w:p w14:paraId="7FEDC182" w14:textId="77777777" w:rsidR="00C34CAF" w:rsidRPr="00D20E3F" w:rsidRDefault="00C34CAF" w:rsidP="00B8584D">
            <w:pPr>
              <w:jc w:val="right"/>
              <w:rPr>
                <w:rFonts w:eastAsia="新細明體"/>
              </w:rPr>
            </w:pPr>
          </w:p>
        </w:tc>
        <w:tc>
          <w:tcPr>
            <w:tcW w:w="1283" w:type="dxa"/>
          </w:tcPr>
          <w:p w14:paraId="5F258492" w14:textId="77777777" w:rsidR="00C34CAF" w:rsidRPr="00124682" w:rsidRDefault="00C34CAF" w:rsidP="00B8584D">
            <w:pPr>
              <w:jc w:val="right"/>
              <w:rPr>
                <w:rFonts w:eastAsia="新細明體"/>
              </w:rPr>
            </w:pPr>
          </w:p>
        </w:tc>
        <w:tc>
          <w:tcPr>
            <w:tcW w:w="1294" w:type="dxa"/>
          </w:tcPr>
          <w:p w14:paraId="3D5BC80E" w14:textId="74DE2D0A" w:rsidR="00C34CAF" w:rsidRPr="00124682" w:rsidRDefault="00C34CAF" w:rsidP="00DD274B">
            <w:pPr>
              <w:jc w:val="right"/>
              <w:rPr>
                <w:rFonts w:eastAsia="新細明體"/>
              </w:rPr>
            </w:pPr>
            <w:r w:rsidRPr="00124682">
              <w:rPr>
                <w:rFonts w:eastAsia="新細明體"/>
              </w:rPr>
              <w:t>1,800,000</w:t>
            </w:r>
          </w:p>
        </w:tc>
      </w:tr>
    </w:tbl>
    <w:p w14:paraId="70903069" w14:textId="77777777" w:rsidR="00AC6F1E" w:rsidRPr="00BA1103" w:rsidRDefault="00AC6F1E" w:rsidP="00B25AFB">
      <w:pPr>
        <w:rPr>
          <w:rFonts w:eastAsia="新細明體"/>
        </w:rPr>
      </w:pPr>
    </w:p>
    <w:p w14:paraId="33231E78" w14:textId="40824EB1" w:rsidR="006D38F8" w:rsidRPr="00BA1103" w:rsidRDefault="003F4128" w:rsidP="006D38F8">
      <w:pPr>
        <w:rPr>
          <w:rFonts w:eastAsia="新細明體"/>
          <w:b/>
          <w:bCs/>
          <w:lang w:eastAsia="zh-TW"/>
        </w:rPr>
      </w:pPr>
      <w:r w:rsidRPr="00BA1103">
        <w:rPr>
          <w:rFonts w:eastAsia="新細明體" w:hint="eastAsia"/>
          <w:b/>
          <w:bCs/>
        </w:rPr>
        <w:t>作業要求</w:t>
      </w:r>
      <w:r w:rsidR="006D38F8" w:rsidRPr="00BA1103">
        <w:rPr>
          <w:rFonts w:eastAsia="新細明體" w:hint="eastAsia"/>
          <w:b/>
          <w:bCs/>
          <w:lang w:eastAsia="zh-TW"/>
        </w:rPr>
        <w:t>：</w:t>
      </w:r>
    </w:p>
    <w:p w14:paraId="2DACEA13" w14:textId="77777777" w:rsidR="006D38F8" w:rsidRPr="00BA1103" w:rsidRDefault="006D38F8" w:rsidP="006D38F8">
      <w:pPr>
        <w:rPr>
          <w:rFonts w:eastAsia="新細明體"/>
          <w:b/>
          <w:bCs/>
        </w:rPr>
      </w:pPr>
    </w:p>
    <w:p w14:paraId="6C190DE2" w14:textId="183A82F8" w:rsidR="002368F7" w:rsidRPr="008009F5" w:rsidRDefault="00B9301F" w:rsidP="008009F5">
      <w:pPr>
        <w:pStyle w:val="ListParagraph"/>
        <w:numPr>
          <w:ilvl w:val="0"/>
          <w:numId w:val="18"/>
        </w:numPr>
        <w:rPr>
          <w:rFonts w:eastAsia="新細明體"/>
          <w:lang w:eastAsia="zh-TW"/>
        </w:rPr>
      </w:pPr>
      <w:r w:rsidRPr="008009F5">
        <w:rPr>
          <w:rFonts w:eastAsia="新細明體" w:hint="eastAsia"/>
          <w:lang w:eastAsia="zh-TW"/>
        </w:rPr>
        <w:t>計算</w:t>
      </w:r>
      <w:r w:rsidRPr="008009F5">
        <w:rPr>
          <w:rFonts w:eastAsia="新細明體"/>
          <w:lang w:eastAsia="zh-TW"/>
        </w:rPr>
        <w:t>20X2</w:t>
      </w:r>
      <w:r w:rsidRPr="008009F5">
        <w:rPr>
          <w:rFonts w:eastAsia="新細明體" w:hint="eastAsia"/>
          <w:lang w:eastAsia="zh-TW"/>
        </w:rPr>
        <w:t>年度的預定</w:t>
      </w:r>
      <w:r w:rsidR="00BA1103" w:rsidRPr="008009F5">
        <w:rPr>
          <w:rFonts w:eastAsia="新細明體"/>
          <w:lang w:eastAsia="zh-TW"/>
        </w:rPr>
        <w:t>生產</w:t>
      </w:r>
      <w:r w:rsidRPr="008009F5">
        <w:rPr>
          <w:rFonts w:eastAsia="新細明體" w:hint="eastAsia"/>
          <w:lang w:eastAsia="zh-TW"/>
        </w:rPr>
        <w:t>間接成本吸收率。解釋進行計算時適用的吸收基礎。</w:t>
      </w:r>
    </w:p>
    <w:p w14:paraId="0707785B" w14:textId="51A7D4C6" w:rsidR="00AC6F1E" w:rsidRPr="00D20E3F" w:rsidRDefault="006B37E1" w:rsidP="008009F5">
      <w:pPr>
        <w:ind w:left="360" w:hanging="360"/>
        <w:rPr>
          <w:rFonts w:eastAsia="新細明體"/>
          <w:lang w:eastAsia="zh-TW"/>
        </w:rPr>
      </w:pPr>
      <w:r w:rsidRPr="00D20E3F">
        <w:rPr>
          <w:rFonts w:eastAsia="新細明體"/>
          <w:lang w:eastAsia="zh-TW"/>
        </w:rPr>
        <w:t xml:space="preserve">                                                                                                     </w:t>
      </w:r>
      <w:r w:rsidR="00607AB7">
        <w:rPr>
          <w:rFonts w:eastAsia="新細明體"/>
          <w:lang w:eastAsia="zh-TW"/>
        </w:rPr>
        <w:t xml:space="preserve">                              </w:t>
      </w:r>
      <w:r w:rsidRPr="00D20E3F">
        <w:rPr>
          <w:rFonts w:eastAsia="新細明體"/>
          <w:lang w:eastAsia="zh-TW"/>
        </w:rPr>
        <w:t xml:space="preserve"> (</w:t>
      </w:r>
      <w:r w:rsidR="004563B7" w:rsidRPr="00D20E3F">
        <w:rPr>
          <w:rFonts w:eastAsia="新細明體"/>
          <w:lang w:eastAsia="zh-TW"/>
        </w:rPr>
        <w:t>2</w:t>
      </w:r>
      <w:r w:rsidR="00B9301F" w:rsidRPr="00D20E3F">
        <w:rPr>
          <w:rFonts w:eastAsia="新細明體"/>
          <w:lang w:eastAsia="zh-TW"/>
        </w:rPr>
        <w:t>分</w:t>
      </w:r>
      <w:r w:rsidRPr="00D20E3F">
        <w:rPr>
          <w:rFonts w:eastAsia="新細明體"/>
          <w:lang w:eastAsia="zh-TW"/>
        </w:rPr>
        <w:t>)</w:t>
      </w:r>
    </w:p>
    <w:p w14:paraId="2444504B" w14:textId="4C22FBAB" w:rsidR="00326E09" w:rsidRPr="008009F5" w:rsidRDefault="00B9301F" w:rsidP="008009F5">
      <w:pPr>
        <w:pStyle w:val="ListParagraph"/>
        <w:numPr>
          <w:ilvl w:val="0"/>
          <w:numId w:val="18"/>
        </w:numPr>
        <w:rPr>
          <w:rFonts w:eastAsia="新細明體"/>
          <w:lang w:eastAsia="zh-TW"/>
        </w:rPr>
      </w:pPr>
      <w:r w:rsidRPr="008009F5">
        <w:rPr>
          <w:rFonts w:eastAsia="新細明體" w:hint="eastAsia"/>
          <w:lang w:eastAsia="zh-TW"/>
        </w:rPr>
        <w:t>分別計算時尚手錶及運動手錶的預算售價。</w:t>
      </w:r>
    </w:p>
    <w:p w14:paraId="67D65859" w14:textId="6C896CB2" w:rsidR="00326E09" w:rsidRPr="00D20E3F" w:rsidRDefault="00BF5C11" w:rsidP="008009F5">
      <w:pPr>
        <w:pStyle w:val="ListParagraph"/>
        <w:ind w:left="360" w:hanging="360"/>
        <w:rPr>
          <w:rFonts w:eastAsia="新細明體"/>
          <w:lang w:eastAsia="zh-TW"/>
        </w:rPr>
      </w:pPr>
      <w:r w:rsidRPr="00D20E3F">
        <w:rPr>
          <w:rFonts w:eastAsia="新細明體"/>
          <w:lang w:eastAsia="zh-TW"/>
        </w:rPr>
        <w:t xml:space="preserve">                                                                                                                       </w:t>
      </w:r>
      <w:r w:rsidR="001B62F2" w:rsidRPr="00D20E3F">
        <w:rPr>
          <w:rFonts w:eastAsia="新細明體"/>
          <w:lang w:eastAsia="zh-TW"/>
        </w:rPr>
        <w:t xml:space="preserve"> </w:t>
      </w:r>
      <w:r w:rsidRPr="00D20E3F">
        <w:rPr>
          <w:rFonts w:eastAsia="新細明體"/>
          <w:lang w:eastAsia="zh-TW"/>
        </w:rPr>
        <w:t xml:space="preserve"> </w:t>
      </w:r>
      <w:r w:rsidR="00607AB7">
        <w:rPr>
          <w:rFonts w:eastAsia="新細明體"/>
          <w:lang w:eastAsia="zh-TW"/>
        </w:rPr>
        <w:tab/>
      </w:r>
      <w:r w:rsidRPr="00D20E3F">
        <w:rPr>
          <w:rFonts w:eastAsia="新細明體"/>
          <w:lang w:eastAsia="zh-TW"/>
        </w:rPr>
        <w:t>(</w:t>
      </w:r>
      <w:r w:rsidR="001B62F2" w:rsidRPr="00D20E3F">
        <w:rPr>
          <w:rFonts w:eastAsia="新細明體"/>
          <w:lang w:eastAsia="zh-TW"/>
        </w:rPr>
        <w:t>9</w:t>
      </w:r>
      <w:r w:rsidR="00B9301F" w:rsidRPr="00D20E3F">
        <w:rPr>
          <w:rFonts w:eastAsia="新細明體"/>
          <w:lang w:eastAsia="zh-TW"/>
        </w:rPr>
        <w:t>分</w:t>
      </w:r>
      <w:r w:rsidRPr="00D20E3F">
        <w:rPr>
          <w:rFonts w:eastAsia="新細明體"/>
          <w:lang w:eastAsia="zh-TW"/>
        </w:rPr>
        <w:t>)</w:t>
      </w:r>
    </w:p>
    <w:p w14:paraId="1C229033" w14:textId="727D2C74" w:rsidR="006B37E1" w:rsidRPr="00BA1103" w:rsidRDefault="00B9301F" w:rsidP="008009F5">
      <w:pPr>
        <w:pStyle w:val="ListParagraph"/>
        <w:numPr>
          <w:ilvl w:val="0"/>
          <w:numId w:val="18"/>
        </w:numPr>
        <w:rPr>
          <w:rFonts w:eastAsia="新細明體"/>
          <w:lang w:eastAsia="zh-TW"/>
        </w:rPr>
      </w:pPr>
      <w:r w:rsidRPr="004A5768">
        <w:rPr>
          <w:rFonts w:eastAsia="新細明體" w:hint="eastAsia"/>
          <w:lang w:eastAsia="zh-TW"/>
        </w:rPr>
        <w:t>計算</w:t>
      </w:r>
      <w:r w:rsidRPr="004A5768">
        <w:rPr>
          <w:rFonts w:eastAsia="新細明體"/>
          <w:lang w:eastAsia="zh-TW"/>
        </w:rPr>
        <w:t>20X2</w:t>
      </w:r>
      <w:r w:rsidRPr="004A5768">
        <w:rPr>
          <w:rFonts w:eastAsia="新細明體" w:hint="eastAsia"/>
          <w:lang w:eastAsia="zh-TW"/>
        </w:rPr>
        <w:t>年度時尚手錶和運動手錶吸收的</w:t>
      </w:r>
      <w:r w:rsidR="00FA497A" w:rsidRPr="00BA1103">
        <w:rPr>
          <w:rFonts w:eastAsia="新細明體"/>
          <w:lang w:eastAsia="zh-TW"/>
        </w:rPr>
        <w:t>生產</w:t>
      </w:r>
      <w:r w:rsidR="00F75DA2" w:rsidRPr="00BA1103">
        <w:rPr>
          <w:rFonts w:eastAsia="新細明體"/>
          <w:lang w:eastAsia="zh-TW"/>
        </w:rPr>
        <w:t>間接成本</w:t>
      </w:r>
      <w:r w:rsidRPr="004A5768">
        <w:rPr>
          <w:rFonts w:eastAsia="新細明體" w:hint="eastAsia"/>
          <w:lang w:eastAsia="zh-TW"/>
        </w:rPr>
        <w:t>。</w:t>
      </w:r>
    </w:p>
    <w:p w14:paraId="2E4B5335" w14:textId="0F039E94" w:rsidR="009B115E" w:rsidRPr="00FA497A" w:rsidRDefault="009B115E" w:rsidP="008009F5">
      <w:pPr>
        <w:pStyle w:val="ListParagraph"/>
        <w:ind w:left="360" w:hanging="360"/>
        <w:rPr>
          <w:rFonts w:eastAsia="新細明體"/>
          <w:lang w:eastAsia="zh-TW"/>
        </w:rPr>
      </w:pPr>
      <w:r w:rsidRPr="00FA497A">
        <w:rPr>
          <w:rFonts w:eastAsia="新細明體"/>
          <w:lang w:eastAsia="zh-TW"/>
        </w:rPr>
        <w:t xml:space="preserve">                                                                                                                          </w:t>
      </w:r>
      <w:r w:rsidR="00607AB7">
        <w:rPr>
          <w:rFonts w:eastAsia="新細明體"/>
          <w:lang w:eastAsia="zh-TW"/>
        </w:rPr>
        <w:tab/>
      </w:r>
      <w:r w:rsidRPr="00FA497A">
        <w:rPr>
          <w:rFonts w:eastAsia="新細明體"/>
          <w:lang w:eastAsia="zh-TW"/>
        </w:rPr>
        <w:t>(</w:t>
      </w:r>
      <w:r w:rsidR="00B9301F" w:rsidRPr="00FA497A">
        <w:rPr>
          <w:rFonts w:eastAsia="新細明體"/>
          <w:lang w:eastAsia="zh-TW"/>
        </w:rPr>
        <w:t>2</w:t>
      </w:r>
      <w:r w:rsidR="00B9301F" w:rsidRPr="00FA497A">
        <w:rPr>
          <w:rFonts w:eastAsia="新細明體"/>
          <w:lang w:eastAsia="zh-TW"/>
        </w:rPr>
        <w:t>分</w:t>
      </w:r>
      <w:r w:rsidRPr="00FA497A">
        <w:rPr>
          <w:rFonts w:eastAsia="新細明體"/>
          <w:lang w:eastAsia="zh-TW"/>
        </w:rPr>
        <w:t>)</w:t>
      </w:r>
    </w:p>
    <w:p w14:paraId="570169FA" w14:textId="778DA6E4" w:rsidR="00414F2B" w:rsidRPr="00BA1103" w:rsidRDefault="00DC2B9B" w:rsidP="008009F5">
      <w:pPr>
        <w:pStyle w:val="ListParagraph"/>
        <w:numPr>
          <w:ilvl w:val="0"/>
          <w:numId w:val="18"/>
        </w:numPr>
        <w:rPr>
          <w:rFonts w:eastAsia="新細明體"/>
          <w:lang w:eastAsia="zh-TW"/>
        </w:rPr>
      </w:pPr>
      <w:r w:rsidRPr="004A5768">
        <w:rPr>
          <w:rFonts w:eastAsia="新細明體" w:hint="eastAsia"/>
          <w:lang w:eastAsia="zh-TW"/>
        </w:rPr>
        <w:t>計算</w:t>
      </w:r>
      <w:r w:rsidRPr="004A5768">
        <w:rPr>
          <w:rFonts w:eastAsia="新細明體"/>
          <w:lang w:eastAsia="zh-TW"/>
        </w:rPr>
        <w:t>20X2</w:t>
      </w:r>
      <w:r w:rsidRPr="004A5768">
        <w:rPr>
          <w:rFonts w:eastAsia="新細明體" w:hint="eastAsia"/>
          <w:lang w:eastAsia="zh-TW"/>
        </w:rPr>
        <w:t>年度多吸收或少吸收的</w:t>
      </w:r>
      <w:r w:rsidR="00FA497A" w:rsidRPr="00BA1103">
        <w:rPr>
          <w:rFonts w:eastAsia="新細明體"/>
          <w:lang w:eastAsia="zh-TW"/>
        </w:rPr>
        <w:t>生產</w:t>
      </w:r>
      <w:r w:rsidR="00F75DA2" w:rsidRPr="00BA1103">
        <w:rPr>
          <w:rFonts w:eastAsia="新細明體"/>
          <w:lang w:eastAsia="zh-TW"/>
        </w:rPr>
        <w:t>間接成本</w:t>
      </w:r>
      <w:r w:rsidR="00FA497A">
        <w:rPr>
          <w:rFonts w:eastAsia="新細明體"/>
          <w:lang w:eastAsia="zh-TW"/>
        </w:rPr>
        <w:t>額</w:t>
      </w:r>
      <w:r w:rsidRPr="004A5768">
        <w:rPr>
          <w:rFonts w:eastAsia="新細明體" w:hint="eastAsia"/>
          <w:lang w:eastAsia="zh-TW"/>
        </w:rPr>
        <w:t>。</w:t>
      </w:r>
    </w:p>
    <w:p w14:paraId="2E6B6E31" w14:textId="14EBAFB5" w:rsidR="009B115E" w:rsidRDefault="009B115E" w:rsidP="008009F5">
      <w:pPr>
        <w:pStyle w:val="ListParagraph"/>
        <w:ind w:left="360" w:hanging="360"/>
        <w:rPr>
          <w:rFonts w:eastAsia="新細明體"/>
          <w:lang w:eastAsia="zh-TW"/>
        </w:rPr>
      </w:pPr>
      <w:r w:rsidRPr="00FA497A">
        <w:rPr>
          <w:rFonts w:eastAsia="新細明體"/>
          <w:lang w:eastAsia="zh-TW"/>
        </w:rPr>
        <w:t xml:space="preserve">            </w:t>
      </w:r>
      <w:r w:rsidR="00B07BE5" w:rsidRPr="00FA497A">
        <w:rPr>
          <w:rFonts w:eastAsia="新細明體"/>
          <w:lang w:eastAsia="zh-TW"/>
        </w:rPr>
        <w:t xml:space="preserve">                                                                                                              </w:t>
      </w:r>
      <w:r w:rsidR="00607AB7">
        <w:rPr>
          <w:rFonts w:eastAsia="新細明體"/>
          <w:lang w:eastAsia="zh-TW"/>
        </w:rPr>
        <w:tab/>
      </w:r>
      <w:r w:rsidR="00B07BE5" w:rsidRPr="00FA497A">
        <w:rPr>
          <w:rFonts w:eastAsia="新細明體"/>
          <w:lang w:eastAsia="zh-TW"/>
        </w:rPr>
        <w:t>(</w:t>
      </w:r>
      <w:r w:rsidR="00DC2B9B" w:rsidRPr="00FA497A">
        <w:rPr>
          <w:rFonts w:eastAsia="新細明體"/>
          <w:lang w:eastAsia="zh-TW"/>
        </w:rPr>
        <w:t>2</w:t>
      </w:r>
      <w:r w:rsidR="00DC2B9B" w:rsidRPr="00FA497A">
        <w:rPr>
          <w:rFonts w:eastAsia="新細明體"/>
          <w:lang w:eastAsia="zh-TW"/>
        </w:rPr>
        <w:t>分</w:t>
      </w:r>
      <w:r w:rsidR="00B07BE5" w:rsidRPr="00FA497A">
        <w:rPr>
          <w:rFonts w:eastAsia="新細明體"/>
          <w:lang w:eastAsia="zh-TW"/>
        </w:rPr>
        <w:t>)</w:t>
      </w:r>
    </w:p>
    <w:p w14:paraId="15D7C2B6" w14:textId="36D03CC8" w:rsidR="00610A21" w:rsidRPr="00610A21" w:rsidRDefault="00610A21" w:rsidP="006A1DEB">
      <w:pPr>
        <w:pStyle w:val="ListParagraph"/>
        <w:numPr>
          <w:ilvl w:val="0"/>
          <w:numId w:val="18"/>
        </w:numPr>
        <w:ind w:rightChars="155" w:right="372"/>
        <w:rPr>
          <w:rFonts w:eastAsia="新細明體"/>
          <w:lang w:eastAsia="zh-HK"/>
        </w:rPr>
      </w:pPr>
      <w:r w:rsidRPr="00610A21">
        <w:rPr>
          <w:rFonts w:eastAsia="新細明體" w:hint="eastAsia"/>
          <w:lang w:eastAsia="zh-HK"/>
        </w:rPr>
        <w:t>假如該年度所有多吸收或少吸收的生產間接成本將於銷貨成本內撇銷，按吸收成本法，</w:t>
      </w:r>
      <w:r>
        <w:rPr>
          <w:rFonts w:eastAsia="新細明體" w:hint="eastAsia"/>
          <w:lang w:eastAsia="zh-HK"/>
        </w:rPr>
        <w:t>根</w:t>
      </w:r>
      <w:r>
        <w:rPr>
          <w:rFonts w:eastAsia="新細明體" w:hint="eastAsia"/>
          <w:lang w:eastAsia="zh-TW"/>
        </w:rPr>
        <w:t>據</w:t>
      </w:r>
      <w:r w:rsidRPr="00610A21">
        <w:rPr>
          <w:rFonts w:eastAsia="新細明體" w:hint="eastAsia"/>
          <w:lang w:eastAsia="zh-HK"/>
        </w:rPr>
        <w:t>實際數據編製何氏鐘錶有限公司截至</w:t>
      </w:r>
      <w:r w:rsidRPr="00610A21">
        <w:rPr>
          <w:rFonts w:eastAsia="新細明體" w:hint="eastAsia"/>
          <w:lang w:eastAsia="zh-HK"/>
        </w:rPr>
        <w:t>20X2</w:t>
      </w:r>
      <w:r w:rsidRPr="00610A21">
        <w:rPr>
          <w:rFonts w:eastAsia="新細明體" w:hint="eastAsia"/>
          <w:lang w:eastAsia="zh-HK"/>
        </w:rPr>
        <w:t>年</w:t>
      </w:r>
      <w:r w:rsidRPr="00610A21">
        <w:rPr>
          <w:rFonts w:eastAsia="新細明體" w:hint="eastAsia"/>
          <w:lang w:eastAsia="zh-HK"/>
        </w:rPr>
        <w:t>12</w:t>
      </w:r>
      <w:r w:rsidRPr="00610A21">
        <w:rPr>
          <w:rFonts w:eastAsia="新細明體" w:hint="eastAsia"/>
          <w:lang w:eastAsia="zh-HK"/>
        </w:rPr>
        <w:t>月</w:t>
      </w:r>
      <w:r w:rsidRPr="00610A21">
        <w:rPr>
          <w:rFonts w:eastAsia="新細明體" w:hint="eastAsia"/>
          <w:lang w:eastAsia="zh-HK"/>
        </w:rPr>
        <w:t>31</w:t>
      </w:r>
      <w:r w:rsidRPr="00610A21">
        <w:rPr>
          <w:rFonts w:eastAsia="新細明體" w:hint="eastAsia"/>
          <w:lang w:eastAsia="zh-HK"/>
        </w:rPr>
        <w:t>日止年度的損益表。</w:t>
      </w:r>
    </w:p>
    <w:p w14:paraId="21FCA207" w14:textId="4CF23E52" w:rsidR="008A4431" w:rsidRPr="00FA497A" w:rsidRDefault="008A4431" w:rsidP="008009F5">
      <w:pPr>
        <w:pStyle w:val="ListParagraph"/>
        <w:ind w:left="360" w:hanging="360"/>
        <w:rPr>
          <w:rFonts w:eastAsia="新細明體"/>
          <w:lang w:eastAsia="zh-TW"/>
        </w:rPr>
      </w:pPr>
      <w:r w:rsidRPr="00074C4C">
        <w:rPr>
          <w:rFonts w:eastAsia="新細明體"/>
          <w:lang w:eastAsia="zh-TW"/>
        </w:rPr>
        <w:t xml:space="preserve">                                                                                                               </w:t>
      </w:r>
      <w:r w:rsidR="006A2DFA" w:rsidRPr="00074C4C">
        <w:rPr>
          <w:rFonts w:eastAsia="新細明體"/>
          <w:lang w:eastAsia="zh-TW"/>
        </w:rPr>
        <w:t xml:space="preserve">       </w:t>
      </w:r>
      <w:r w:rsidR="00FB3D1A" w:rsidRPr="00FA497A">
        <w:rPr>
          <w:rFonts w:eastAsia="新細明體"/>
          <w:lang w:eastAsia="zh-TW"/>
        </w:rPr>
        <w:t xml:space="preserve">   </w:t>
      </w:r>
      <w:r w:rsidR="00607AB7">
        <w:rPr>
          <w:rFonts w:eastAsia="新細明體"/>
          <w:lang w:eastAsia="zh-TW"/>
        </w:rPr>
        <w:tab/>
      </w:r>
      <w:r w:rsidR="006A2DFA" w:rsidRPr="00FA497A">
        <w:rPr>
          <w:rFonts w:eastAsia="新細明體"/>
          <w:lang w:eastAsia="zh-TW"/>
        </w:rPr>
        <w:t>(</w:t>
      </w:r>
      <w:r w:rsidR="00A84449" w:rsidRPr="00FA497A">
        <w:rPr>
          <w:rFonts w:eastAsia="新細明體"/>
          <w:lang w:eastAsia="zh-TW"/>
        </w:rPr>
        <w:t>6</w:t>
      </w:r>
      <w:r w:rsidR="00DC2B9B" w:rsidRPr="00FA497A">
        <w:rPr>
          <w:rFonts w:eastAsia="新細明體"/>
          <w:lang w:eastAsia="zh-TW"/>
        </w:rPr>
        <w:t>分</w:t>
      </w:r>
      <w:r w:rsidR="006A2DFA" w:rsidRPr="00FA497A">
        <w:rPr>
          <w:rFonts w:eastAsia="新細明體"/>
          <w:lang w:eastAsia="zh-TW"/>
        </w:rPr>
        <w:t>)</w:t>
      </w:r>
    </w:p>
    <w:p w14:paraId="3511CDD3" w14:textId="77777777" w:rsidR="006A2DFA" w:rsidRPr="00610462" w:rsidRDefault="006A2DFA" w:rsidP="00610462">
      <w:pPr>
        <w:rPr>
          <w:rFonts w:eastAsia="新細明體"/>
          <w:lang w:eastAsia="zh-TW"/>
        </w:rPr>
      </w:pPr>
    </w:p>
    <w:p w14:paraId="784D8F4F" w14:textId="21E0407A" w:rsidR="006A2DFA" w:rsidRPr="00017180" w:rsidRDefault="006A2DFA" w:rsidP="008A75F2">
      <w:pPr>
        <w:pStyle w:val="ListParagraph"/>
        <w:jc w:val="right"/>
        <w:rPr>
          <w:rFonts w:eastAsia="新細明體"/>
          <w:lang w:eastAsia="zh-TW"/>
        </w:rPr>
      </w:pPr>
      <w:r w:rsidRPr="00124682">
        <w:rPr>
          <w:rFonts w:eastAsia="新細明體"/>
          <w:lang w:eastAsia="zh-TW"/>
        </w:rPr>
        <w:t>(</w:t>
      </w:r>
      <w:r w:rsidR="008A75F2" w:rsidRPr="00124682">
        <w:rPr>
          <w:rFonts w:eastAsia="新細明體"/>
          <w:lang w:eastAsia="zh-TW"/>
        </w:rPr>
        <w:t>共計</w:t>
      </w:r>
      <w:r w:rsidR="008A75F2" w:rsidRPr="00124682">
        <w:rPr>
          <w:rFonts w:eastAsia="新細明體"/>
          <w:lang w:eastAsia="zh-TW"/>
        </w:rPr>
        <w:t>: 21</w:t>
      </w:r>
      <w:r w:rsidR="008A75F2" w:rsidRPr="00A133A2">
        <w:rPr>
          <w:rFonts w:eastAsia="新細明體"/>
          <w:lang w:eastAsia="zh-TW"/>
        </w:rPr>
        <w:t>分</w:t>
      </w:r>
      <w:r w:rsidRPr="00017180">
        <w:rPr>
          <w:rFonts w:eastAsia="新細明體"/>
          <w:lang w:eastAsia="zh-TW"/>
        </w:rPr>
        <w:t>)</w:t>
      </w:r>
    </w:p>
    <w:p w14:paraId="1EAA5002" w14:textId="1E5F9F09" w:rsidR="001D7A77" w:rsidRPr="00017180" w:rsidRDefault="001D7A77" w:rsidP="00AC6F1E">
      <w:pPr>
        <w:rPr>
          <w:rFonts w:eastAsia="新細明體"/>
          <w:lang w:eastAsia="zh-TW"/>
        </w:rPr>
      </w:pPr>
    </w:p>
    <w:p w14:paraId="7F3E7FBA" w14:textId="3C025C7C" w:rsidR="001D7A77" w:rsidRPr="00017180" w:rsidRDefault="00E721B1" w:rsidP="00AC6F1E">
      <w:pPr>
        <w:rPr>
          <w:rFonts w:eastAsia="新細明體"/>
          <w:lang w:eastAsia="zh-TW"/>
        </w:rPr>
      </w:pPr>
      <w:r w:rsidRPr="00017180">
        <w:rPr>
          <w:rFonts w:eastAsia="新細明體"/>
          <w:lang w:eastAsia="zh-TW"/>
        </w:rPr>
        <w:br w:type="page"/>
      </w:r>
    </w:p>
    <w:p w14:paraId="5899DBDA" w14:textId="715D8F81" w:rsidR="00AC1419" w:rsidRPr="00BA1103" w:rsidRDefault="00A86E4F" w:rsidP="00AC1419">
      <w:pPr>
        <w:jc w:val="center"/>
        <w:rPr>
          <w:rFonts w:eastAsia="新細明體"/>
          <w:b/>
          <w:bCs/>
          <w:lang w:eastAsia="zh-TW"/>
        </w:rPr>
      </w:pPr>
      <w:r w:rsidRPr="00017180">
        <w:rPr>
          <w:rFonts w:eastAsia="新細明體"/>
          <w:b/>
          <w:bCs/>
          <w:lang w:eastAsia="zh-TW"/>
        </w:rPr>
        <w:lastRenderedPageBreak/>
        <w:t>個案分析</w:t>
      </w:r>
    </w:p>
    <w:p w14:paraId="21941622" w14:textId="77777777" w:rsidR="00AC1419" w:rsidRPr="00BA1103" w:rsidRDefault="00AC1419" w:rsidP="00AC1419">
      <w:pPr>
        <w:rPr>
          <w:rFonts w:eastAsia="新細明體"/>
          <w:lang w:eastAsia="zh-TW"/>
        </w:rPr>
      </w:pPr>
    </w:p>
    <w:p w14:paraId="690B7985" w14:textId="6535875F" w:rsidR="00BF4BC9" w:rsidRPr="004D00B1" w:rsidRDefault="00A86E4F" w:rsidP="00BF4BC9">
      <w:pPr>
        <w:rPr>
          <w:rFonts w:eastAsia="新細明體"/>
          <w:lang w:eastAsia="zh-TW"/>
        </w:rPr>
      </w:pPr>
      <w:r w:rsidRPr="00BA1103">
        <w:rPr>
          <w:rFonts w:eastAsia="新細明體" w:hint="eastAsia"/>
          <w:lang w:eastAsia="zh-TW"/>
        </w:rPr>
        <w:t>本</w:t>
      </w:r>
      <w:r w:rsidR="00295066" w:rsidRPr="00BA1103">
        <w:rPr>
          <w:rFonts w:eastAsia="新細明體" w:hint="eastAsia"/>
          <w:lang w:eastAsia="zh-TW"/>
        </w:rPr>
        <w:t>個案</w:t>
      </w:r>
      <w:r w:rsidRPr="00BA1103">
        <w:rPr>
          <w:rFonts w:eastAsia="新細明體" w:hint="eastAsia"/>
          <w:lang w:eastAsia="zh-TW"/>
        </w:rPr>
        <w:t>的教學目標是以</w:t>
      </w:r>
      <w:r w:rsidR="00D20E3F">
        <w:rPr>
          <w:rFonts w:eastAsia="新細明體"/>
          <w:lang w:eastAsia="zh-TW"/>
        </w:rPr>
        <w:t>模擬真實的商業</w:t>
      </w:r>
      <w:r w:rsidR="002F6909" w:rsidRPr="00B77B0C">
        <w:rPr>
          <w:rFonts w:ascii="新細明體" w:eastAsia="新細明體" w:hAnsi="新細明體" w:hint="eastAsia"/>
          <w:lang w:eastAsia="zh-HK"/>
        </w:rPr>
        <w:t>情境</w:t>
      </w:r>
      <w:r w:rsidR="00EE49F0">
        <w:rPr>
          <w:rFonts w:ascii="新細明體" w:eastAsia="新細明體" w:hAnsi="新細明體" w:hint="eastAsia"/>
          <w:lang w:eastAsia="zh-HK"/>
        </w:rPr>
        <w:t>，</w:t>
      </w:r>
      <w:r w:rsidRPr="00D20E3F">
        <w:rPr>
          <w:rFonts w:eastAsia="新細明體"/>
          <w:lang w:eastAsia="zh-TW"/>
        </w:rPr>
        <w:t>向學生介紹吸收成本法。</w:t>
      </w:r>
      <w:r w:rsidR="005A3F4B" w:rsidRPr="00D20E3F">
        <w:rPr>
          <w:rFonts w:eastAsia="新細明體"/>
          <w:lang w:eastAsia="zh-TW"/>
        </w:rPr>
        <w:t>具體而言，該</w:t>
      </w:r>
      <w:r w:rsidR="00295066" w:rsidRPr="00D20E3F">
        <w:rPr>
          <w:rFonts w:eastAsia="新細明體"/>
          <w:lang w:eastAsia="zh-TW"/>
        </w:rPr>
        <w:t>個案</w:t>
      </w:r>
      <w:r w:rsidR="005A3F4B" w:rsidRPr="00D20E3F">
        <w:rPr>
          <w:rFonts w:eastAsia="新細明體"/>
          <w:lang w:eastAsia="zh-TW"/>
        </w:rPr>
        <w:t>使用</w:t>
      </w:r>
      <w:r w:rsidR="00BE0706" w:rsidRPr="00D20E3F">
        <w:rPr>
          <w:rFonts w:eastAsia="新細明體"/>
          <w:lang w:eastAsia="zh-TW"/>
        </w:rPr>
        <w:t>預定</w:t>
      </w:r>
      <w:r w:rsidR="00E700C3" w:rsidRPr="00E700C3">
        <w:rPr>
          <w:rFonts w:eastAsia="新細明體" w:hint="eastAsia"/>
          <w:lang w:eastAsia="zh-TW"/>
        </w:rPr>
        <w:t>生產</w:t>
      </w:r>
      <w:r w:rsidR="00BE0706" w:rsidRPr="00D20E3F">
        <w:rPr>
          <w:rFonts w:eastAsia="新細明體"/>
          <w:lang w:eastAsia="zh-TW"/>
        </w:rPr>
        <w:t>間接成本吸收率</w:t>
      </w:r>
      <w:r w:rsidR="005A3F4B" w:rsidRPr="00D20E3F">
        <w:rPr>
          <w:rFonts w:eastAsia="新細明體"/>
          <w:lang w:eastAsia="zh-TW"/>
        </w:rPr>
        <w:t xml:space="preserve"> </w:t>
      </w:r>
      <w:r w:rsidR="00A92553">
        <w:rPr>
          <w:rFonts w:eastAsia="新細明體"/>
          <w:lang w:eastAsia="zh-TW"/>
        </w:rPr>
        <w:t>(</w:t>
      </w:r>
      <w:r w:rsidR="005A3F4B" w:rsidRPr="00D20E3F">
        <w:rPr>
          <w:rFonts w:eastAsia="新細明體"/>
          <w:lang w:eastAsia="zh-TW"/>
        </w:rPr>
        <w:t>POAR</w:t>
      </w:r>
      <w:r w:rsidR="00A92553">
        <w:rPr>
          <w:rFonts w:eastAsia="新細明體"/>
          <w:lang w:eastAsia="zh-TW"/>
        </w:rPr>
        <w:t xml:space="preserve">) </w:t>
      </w:r>
      <w:r w:rsidR="005A3F4B" w:rsidRPr="00BA1103">
        <w:rPr>
          <w:rFonts w:eastAsia="新細明體"/>
          <w:lang w:eastAsia="zh-TW"/>
        </w:rPr>
        <w:t>幫助學生了解不同產品如何吸收</w:t>
      </w:r>
      <w:r w:rsidR="00E700C3" w:rsidRPr="00E700C3">
        <w:rPr>
          <w:rFonts w:eastAsia="新細明體" w:hint="eastAsia"/>
          <w:lang w:eastAsia="zh-TW"/>
        </w:rPr>
        <w:t>生產</w:t>
      </w:r>
      <w:r w:rsidR="00F75DA2" w:rsidRPr="00BA1103">
        <w:rPr>
          <w:rFonts w:eastAsia="新細明體"/>
          <w:lang w:eastAsia="zh-TW"/>
        </w:rPr>
        <w:t>間接成本</w:t>
      </w:r>
      <w:r w:rsidR="005A3F4B" w:rsidRPr="00FA497A">
        <w:rPr>
          <w:rFonts w:eastAsia="新細明體"/>
          <w:lang w:eastAsia="zh-TW"/>
        </w:rPr>
        <w:t>。</w:t>
      </w:r>
      <w:r w:rsidR="004D00B1">
        <w:rPr>
          <w:rFonts w:eastAsia="新細明體" w:hint="eastAsia"/>
          <w:lang w:eastAsia="zh-TW"/>
        </w:rPr>
        <w:t>個案</w:t>
      </w:r>
      <w:r w:rsidR="00BF4BC9" w:rsidRPr="00FA497A">
        <w:rPr>
          <w:rFonts w:eastAsia="新細明體"/>
          <w:lang w:eastAsia="zh-TW"/>
        </w:rPr>
        <w:t>進一步展示如何就</w:t>
      </w:r>
      <w:r w:rsidR="00DF4E4D" w:rsidRPr="004D00B1">
        <w:rPr>
          <w:rFonts w:eastAsia="新細明體"/>
          <w:lang w:eastAsia="zh-TW"/>
        </w:rPr>
        <w:t>計算相關產品成本</w:t>
      </w:r>
      <w:r w:rsidR="00D20E3F">
        <w:rPr>
          <w:rFonts w:eastAsia="新細明體"/>
          <w:lang w:eastAsia="zh-TW"/>
        </w:rPr>
        <w:t>作商業決策</w:t>
      </w:r>
      <w:r w:rsidR="00DF4E4D" w:rsidRPr="004D00B1">
        <w:rPr>
          <w:rFonts w:eastAsia="新細明體"/>
          <w:lang w:eastAsia="zh-TW"/>
        </w:rPr>
        <w:t>和以吸收成本法編</w:t>
      </w:r>
      <w:r w:rsidR="00101393">
        <w:rPr>
          <w:rFonts w:eastAsia="新細明體" w:hint="eastAsia"/>
          <w:lang w:eastAsia="zh-HK"/>
        </w:rPr>
        <w:t>製</w:t>
      </w:r>
      <w:r w:rsidR="00DF4E4D" w:rsidRPr="004D00B1">
        <w:rPr>
          <w:rFonts w:eastAsia="新細明體"/>
          <w:lang w:eastAsia="zh-TW"/>
        </w:rPr>
        <w:t>損益表。完成本</w:t>
      </w:r>
      <w:r w:rsidR="00295066" w:rsidRPr="004D00B1">
        <w:rPr>
          <w:rFonts w:eastAsia="新細明體"/>
          <w:lang w:eastAsia="zh-TW"/>
        </w:rPr>
        <w:t>個案</w:t>
      </w:r>
      <w:r w:rsidR="00DF4E4D" w:rsidRPr="004D00B1">
        <w:rPr>
          <w:rFonts w:eastAsia="新細明體"/>
          <w:lang w:eastAsia="zh-TW"/>
        </w:rPr>
        <w:t>後，學生應能</w:t>
      </w:r>
      <w:r w:rsidR="00677E25">
        <w:rPr>
          <w:rFonts w:eastAsia="新細明體"/>
          <w:lang w:eastAsia="zh-TW"/>
        </w:rPr>
        <w:t xml:space="preserve"> </w:t>
      </w:r>
      <w:r w:rsidR="00677E25">
        <w:rPr>
          <w:rFonts w:eastAsia="新細明體" w:hint="eastAsia"/>
          <w:lang w:eastAsia="zh-TW"/>
        </w:rPr>
        <w:t>1)</w:t>
      </w:r>
      <w:r w:rsidR="00677E25">
        <w:rPr>
          <w:rFonts w:eastAsia="新細明體"/>
          <w:lang w:eastAsia="zh-TW"/>
        </w:rPr>
        <w:t xml:space="preserve"> </w:t>
      </w:r>
      <w:r w:rsidR="00BF4BC9" w:rsidRPr="004D00B1">
        <w:rPr>
          <w:rFonts w:eastAsia="新細明體"/>
          <w:lang w:eastAsia="zh-TW"/>
        </w:rPr>
        <w:t>計算和應用</w:t>
      </w:r>
      <w:r w:rsidR="00BF4BC9" w:rsidRPr="004D00B1">
        <w:rPr>
          <w:rFonts w:eastAsia="新細明體"/>
          <w:lang w:eastAsia="zh-TW"/>
        </w:rPr>
        <w:t xml:space="preserve"> POAR</w:t>
      </w:r>
      <w:r w:rsidR="00BF4BC9" w:rsidRPr="004D00B1">
        <w:rPr>
          <w:rFonts w:eastAsia="新細明體"/>
          <w:lang w:eastAsia="zh-TW"/>
        </w:rPr>
        <w:t>；</w:t>
      </w:r>
      <w:r w:rsidR="00677E25">
        <w:rPr>
          <w:rFonts w:eastAsia="新細明體"/>
          <w:lang w:eastAsia="zh-TW"/>
        </w:rPr>
        <w:t xml:space="preserve"> </w:t>
      </w:r>
      <w:r w:rsidR="00677E25">
        <w:rPr>
          <w:rFonts w:eastAsia="新細明體" w:hint="eastAsia"/>
          <w:lang w:eastAsia="zh-TW"/>
        </w:rPr>
        <w:t>2)</w:t>
      </w:r>
      <w:r w:rsidR="00677E25">
        <w:rPr>
          <w:rFonts w:eastAsia="新細明體"/>
          <w:lang w:eastAsia="zh-TW"/>
        </w:rPr>
        <w:t xml:space="preserve"> </w:t>
      </w:r>
      <w:r w:rsidR="00BF4BC9" w:rsidRPr="004D00B1">
        <w:rPr>
          <w:rFonts w:eastAsia="新細明體"/>
          <w:lang w:eastAsia="zh-TW"/>
        </w:rPr>
        <w:t>計算產品成本以進行定價決策；</w:t>
      </w:r>
      <w:r w:rsidR="00677E25">
        <w:rPr>
          <w:rFonts w:eastAsia="新細明體" w:hint="eastAsia"/>
          <w:lang w:eastAsia="zh-TW"/>
        </w:rPr>
        <w:t>3)</w:t>
      </w:r>
      <w:r w:rsidR="00677E25">
        <w:rPr>
          <w:rFonts w:eastAsia="新細明體"/>
          <w:lang w:eastAsia="zh-TW"/>
        </w:rPr>
        <w:t xml:space="preserve"> </w:t>
      </w:r>
      <w:r w:rsidR="00BF4BC9" w:rsidRPr="004D00B1">
        <w:rPr>
          <w:rFonts w:eastAsia="新細明體"/>
          <w:lang w:eastAsia="zh-TW"/>
        </w:rPr>
        <w:t>計算</w:t>
      </w:r>
      <w:r w:rsidR="004F0765" w:rsidRPr="004F0765">
        <w:rPr>
          <w:rFonts w:eastAsia="新細明體" w:hint="eastAsia"/>
          <w:lang w:eastAsia="zh-TW"/>
        </w:rPr>
        <w:t>多吸收或少吸收的生產間接成本額</w:t>
      </w:r>
      <w:r w:rsidR="00D20E3F">
        <w:rPr>
          <w:rFonts w:eastAsia="新細明體"/>
          <w:lang w:eastAsia="zh-TW"/>
        </w:rPr>
        <w:t>及了解其含意</w:t>
      </w:r>
      <w:r w:rsidR="00BF4BC9" w:rsidRPr="004D00B1">
        <w:rPr>
          <w:rFonts w:eastAsia="新細明體"/>
          <w:lang w:eastAsia="zh-TW"/>
        </w:rPr>
        <w:t>；</w:t>
      </w:r>
      <w:r w:rsidR="00677E25">
        <w:rPr>
          <w:rFonts w:eastAsia="新細明體" w:hint="eastAsia"/>
          <w:lang w:eastAsia="zh-TW"/>
        </w:rPr>
        <w:t>4)</w:t>
      </w:r>
      <w:r w:rsidR="00677E25">
        <w:rPr>
          <w:rFonts w:eastAsia="新細明體"/>
          <w:lang w:eastAsia="zh-TW"/>
        </w:rPr>
        <w:t xml:space="preserve"> </w:t>
      </w:r>
      <w:r w:rsidR="00BF4BC9" w:rsidRPr="004D00B1">
        <w:rPr>
          <w:rFonts w:eastAsia="新細明體"/>
          <w:lang w:eastAsia="zh-TW"/>
        </w:rPr>
        <w:t>以吸收成本法編</w:t>
      </w:r>
      <w:r w:rsidR="001A593D">
        <w:rPr>
          <w:rFonts w:eastAsia="新細明體" w:hint="eastAsia"/>
          <w:lang w:eastAsia="zh-HK"/>
        </w:rPr>
        <w:t>製</w:t>
      </w:r>
      <w:r w:rsidR="00BF4BC9" w:rsidRPr="004D00B1">
        <w:rPr>
          <w:rFonts w:eastAsia="新細明體"/>
          <w:lang w:eastAsia="zh-TW"/>
        </w:rPr>
        <w:t>損益表。</w:t>
      </w:r>
    </w:p>
    <w:p w14:paraId="5CD1ACE6" w14:textId="09322B9F" w:rsidR="00AC1419" w:rsidRPr="00D20E3F" w:rsidRDefault="00AC1419" w:rsidP="00BF4BC9">
      <w:pPr>
        <w:rPr>
          <w:rFonts w:eastAsia="新細明體"/>
          <w:lang w:eastAsia="zh-TW"/>
        </w:rPr>
      </w:pPr>
    </w:p>
    <w:p w14:paraId="43886869" w14:textId="41F2532E" w:rsidR="00D84567" w:rsidRPr="00124682" w:rsidRDefault="00D84567" w:rsidP="00AC1419">
      <w:pPr>
        <w:rPr>
          <w:rFonts w:eastAsia="新細明體"/>
          <w:lang w:eastAsia="zh-TW"/>
        </w:rPr>
      </w:pPr>
    </w:p>
    <w:p w14:paraId="5AFB3A95" w14:textId="69E5E413" w:rsidR="00D84567" w:rsidRPr="00124682" w:rsidRDefault="00D84567" w:rsidP="00AC1419">
      <w:pPr>
        <w:rPr>
          <w:rFonts w:eastAsia="新細明體"/>
          <w:lang w:eastAsia="zh-TW"/>
        </w:rPr>
      </w:pPr>
    </w:p>
    <w:p w14:paraId="0E0EB4DF" w14:textId="5A7D67C0" w:rsidR="00BA2A47" w:rsidRPr="00BA1103" w:rsidRDefault="002C55DE" w:rsidP="00CE2B15">
      <w:pPr>
        <w:jc w:val="center"/>
        <w:rPr>
          <w:rFonts w:eastAsia="新細明體"/>
          <w:b/>
          <w:lang w:eastAsia="zh-TW"/>
        </w:rPr>
      </w:pPr>
      <w:r w:rsidRPr="00BA1103">
        <w:rPr>
          <w:rFonts w:eastAsia="新細明體" w:hint="eastAsia"/>
          <w:b/>
          <w:lang w:eastAsia="zh-TW"/>
        </w:rPr>
        <w:t>圖</w:t>
      </w:r>
      <w:r w:rsidR="00D52BC6" w:rsidRPr="00BA1103">
        <w:rPr>
          <w:rFonts w:eastAsia="新細明體"/>
          <w:b/>
          <w:lang w:eastAsia="zh-TW"/>
        </w:rPr>
        <w:t>1</w:t>
      </w:r>
      <w:r w:rsidR="00AA4F40" w:rsidRPr="00BA1103">
        <w:rPr>
          <w:rFonts w:eastAsia="新細明體"/>
          <w:b/>
          <w:lang w:eastAsia="zh-TW"/>
        </w:rPr>
        <w:t>：</w:t>
      </w:r>
      <w:r w:rsidRPr="00BA1103">
        <w:rPr>
          <w:rFonts w:eastAsia="新細明體" w:hint="eastAsia"/>
          <w:b/>
          <w:lang w:eastAsia="zh-TW"/>
        </w:rPr>
        <w:t>吸收成本法</w:t>
      </w:r>
    </w:p>
    <w:p w14:paraId="3CCF7B4B" w14:textId="039F79A8" w:rsidR="00BA2A47" w:rsidRPr="00D20E3F" w:rsidRDefault="00BA2A47" w:rsidP="00AC1419">
      <w:pPr>
        <w:rPr>
          <w:rFonts w:eastAsia="新細明體"/>
          <w:lang w:eastAsia="zh-TW"/>
        </w:rPr>
      </w:pPr>
    </w:p>
    <w:p w14:paraId="3E1D95BF" w14:textId="51D83699" w:rsidR="00BA2A47" w:rsidRPr="00124682" w:rsidRDefault="00BA2A47" w:rsidP="00AC1419">
      <w:pPr>
        <w:rPr>
          <w:rFonts w:eastAsia="新細明體"/>
          <w:lang w:eastAsia="zh-TW"/>
        </w:rPr>
      </w:pPr>
    </w:p>
    <w:p w14:paraId="3633451D" w14:textId="2A059C9E" w:rsidR="00BA2A47" w:rsidRPr="00BA1103" w:rsidRDefault="00C717EE" w:rsidP="00AC1419">
      <w:pPr>
        <w:rPr>
          <w:rFonts w:eastAsia="新細明體"/>
          <w:lang w:eastAsia="zh-TW"/>
        </w:rPr>
      </w:pPr>
      <w:bookmarkStart w:id="0" w:name="_GoBack"/>
      <w:bookmarkEnd w:id="0"/>
      <w:r w:rsidRPr="00BA1103">
        <w:rPr>
          <w:rFonts w:eastAsia="新細明體"/>
          <w:noProof/>
          <w:lang w:eastAsia="zh-TW"/>
        </w:rPr>
        <mc:AlternateContent>
          <mc:Choice Requires="wps">
            <w:drawing>
              <wp:anchor distT="0" distB="0" distL="114300" distR="114300" simplePos="0" relativeHeight="251668480" behindDoc="0" locked="0" layoutInCell="1" allowOverlap="1" wp14:anchorId="7F8EF65E" wp14:editId="02CAA1AD">
                <wp:simplePos x="0" y="0"/>
                <wp:positionH relativeFrom="column">
                  <wp:posOffset>2457450</wp:posOffset>
                </wp:positionH>
                <wp:positionV relativeFrom="paragraph">
                  <wp:posOffset>93980</wp:posOffset>
                </wp:positionV>
                <wp:extent cx="2984500" cy="3762375"/>
                <wp:effectExtent l="0" t="0" r="25400" b="28575"/>
                <wp:wrapNone/>
                <wp:docPr id="25" name="Rectangle 25"/>
                <wp:cNvGraphicFramePr/>
                <a:graphic xmlns:a="http://schemas.openxmlformats.org/drawingml/2006/main">
                  <a:graphicData uri="http://schemas.microsoft.com/office/word/2010/wordprocessingShape">
                    <wps:wsp>
                      <wps:cNvSpPr/>
                      <wps:spPr>
                        <a:xfrm>
                          <a:off x="0" y="0"/>
                          <a:ext cx="2984500" cy="3762375"/>
                        </a:xfrm>
                        <a:prstGeom prst="rect">
                          <a:avLst/>
                        </a:prstGeom>
                        <a:solidFill>
                          <a:schemeClr val="bg1"/>
                        </a:solidFill>
                        <a:ln w="9525" cap="flat" cmpd="sng" algn="ctr">
                          <a:solidFill>
                            <a:schemeClr val="bg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2FF4EB1" w14:textId="4173B226" w:rsidR="004D00B1" w:rsidRPr="00142CC0" w:rsidRDefault="004D00B1" w:rsidP="00CE2B15">
                            <w:pPr>
                              <w:jc w:val="center"/>
                              <w:rPr>
                                <w:rFonts w:ascii="新細明體" w:eastAsia="新細明體" w:hAnsi="新細明體"/>
                                <w:b/>
                              </w:rPr>
                            </w:pPr>
                            <w:r w:rsidRPr="00142CC0">
                              <w:rPr>
                                <w:rFonts w:ascii="新細明體" w:eastAsia="新細明體" w:hAnsi="新細明體" w:hint="eastAsia"/>
                                <w:b/>
                              </w:rPr>
                              <w:t>本年度損益表</w:t>
                            </w:r>
                          </w:p>
                          <w:tbl>
                            <w:tblPr>
                              <w:tblStyle w:val="TableGrid"/>
                              <w:tblW w:w="4678" w:type="dxa"/>
                              <w:tblInd w:w="-147" w:type="dxa"/>
                              <w:tblLayout w:type="fixed"/>
                              <w:tblLook w:val="04A0" w:firstRow="1" w:lastRow="0" w:firstColumn="1" w:lastColumn="0" w:noHBand="0" w:noVBand="1"/>
                            </w:tblPr>
                            <w:tblGrid>
                              <w:gridCol w:w="4111"/>
                              <w:gridCol w:w="284"/>
                              <w:gridCol w:w="283"/>
                            </w:tblGrid>
                            <w:tr w:rsidR="004D00B1" w:rsidRPr="00F06D59" w14:paraId="5D6A9004" w14:textId="77777777" w:rsidTr="00CE2B15">
                              <w:trPr>
                                <w:trHeight w:val="253"/>
                              </w:trPr>
                              <w:tc>
                                <w:tcPr>
                                  <w:tcW w:w="4111" w:type="dxa"/>
                                </w:tcPr>
                                <w:p w14:paraId="06D5A9F7" w14:textId="77777777" w:rsidR="004D00B1" w:rsidRPr="00A80B80" w:rsidRDefault="004D00B1" w:rsidP="008477E5">
                                  <w:pPr>
                                    <w:rPr>
                                      <w:b/>
                                      <w:bCs/>
                                      <w:sz w:val="20"/>
                                      <w:szCs w:val="20"/>
                                      <w:highlight w:val="yellow"/>
                                      <w:lang w:eastAsia="zh-TW"/>
                                    </w:rPr>
                                  </w:pPr>
                                </w:p>
                              </w:tc>
                              <w:tc>
                                <w:tcPr>
                                  <w:tcW w:w="284" w:type="dxa"/>
                                </w:tcPr>
                                <w:p w14:paraId="4DE6165C" w14:textId="77777777" w:rsidR="004D00B1" w:rsidRPr="00F06D59" w:rsidRDefault="004D00B1" w:rsidP="008477E5">
                                  <w:pPr>
                                    <w:jc w:val="right"/>
                                    <w:rPr>
                                      <w:b/>
                                      <w:bCs/>
                                      <w:sz w:val="20"/>
                                      <w:szCs w:val="20"/>
                                      <w:lang w:eastAsia="zh-TW"/>
                                    </w:rPr>
                                  </w:pPr>
                                  <w:r w:rsidRPr="00F06D59">
                                    <w:rPr>
                                      <w:b/>
                                      <w:bCs/>
                                      <w:sz w:val="20"/>
                                      <w:szCs w:val="20"/>
                                      <w:lang w:eastAsia="zh-TW"/>
                                    </w:rPr>
                                    <w:t>$</w:t>
                                  </w:r>
                                </w:p>
                              </w:tc>
                              <w:tc>
                                <w:tcPr>
                                  <w:tcW w:w="283" w:type="dxa"/>
                                </w:tcPr>
                                <w:p w14:paraId="0EF4B904" w14:textId="77777777" w:rsidR="004D00B1" w:rsidRPr="00F06D59" w:rsidRDefault="004D00B1" w:rsidP="008477E5">
                                  <w:pPr>
                                    <w:jc w:val="right"/>
                                    <w:rPr>
                                      <w:b/>
                                      <w:bCs/>
                                      <w:sz w:val="20"/>
                                      <w:szCs w:val="20"/>
                                      <w:lang w:eastAsia="zh-TW"/>
                                    </w:rPr>
                                  </w:pPr>
                                  <w:r w:rsidRPr="00F06D59">
                                    <w:rPr>
                                      <w:b/>
                                      <w:bCs/>
                                      <w:sz w:val="20"/>
                                      <w:szCs w:val="20"/>
                                      <w:lang w:eastAsia="zh-TW"/>
                                    </w:rPr>
                                    <w:t>$</w:t>
                                  </w:r>
                                </w:p>
                              </w:tc>
                            </w:tr>
                            <w:tr w:rsidR="004D00B1" w:rsidRPr="00F06D59" w14:paraId="216D4D60" w14:textId="77777777" w:rsidTr="00CD2538">
                              <w:trPr>
                                <w:trHeight w:val="277"/>
                              </w:trPr>
                              <w:tc>
                                <w:tcPr>
                                  <w:tcW w:w="4111" w:type="dxa"/>
                                </w:tcPr>
                                <w:p w14:paraId="5C23C0D1" w14:textId="32209D4E" w:rsidR="004D00B1" w:rsidRPr="00F06D59" w:rsidRDefault="004D00B1" w:rsidP="008477E5">
                                  <w:pPr>
                                    <w:rPr>
                                      <w:rFonts w:eastAsia="新細明體"/>
                                      <w:sz w:val="20"/>
                                      <w:szCs w:val="20"/>
                                      <w:lang w:eastAsia="zh-TW"/>
                                    </w:rPr>
                                  </w:pPr>
                                  <w:r w:rsidRPr="00F06D59">
                                    <w:rPr>
                                      <w:rFonts w:eastAsia="新細明體" w:hint="eastAsia"/>
                                      <w:sz w:val="20"/>
                                      <w:szCs w:val="20"/>
                                      <w:lang w:eastAsia="zh-TW"/>
                                    </w:rPr>
                                    <w:t>銷貨</w:t>
                                  </w:r>
                                </w:p>
                              </w:tc>
                              <w:tc>
                                <w:tcPr>
                                  <w:tcW w:w="284" w:type="dxa"/>
                                </w:tcPr>
                                <w:p w14:paraId="62A90A2F" w14:textId="77777777" w:rsidR="004D00B1" w:rsidRPr="00F06D59" w:rsidRDefault="004D00B1" w:rsidP="008477E5">
                                  <w:pPr>
                                    <w:jc w:val="right"/>
                                    <w:rPr>
                                      <w:sz w:val="20"/>
                                      <w:szCs w:val="20"/>
                                      <w:lang w:eastAsia="zh-TW"/>
                                    </w:rPr>
                                  </w:pPr>
                                </w:p>
                              </w:tc>
                              <w:tc>
                                <w:tcPr>
                                  <w:tcW w:w="283" w:type="dxa"/>
                                </w:tcPr>
                                <w:p w14:paraId="09F89B5F" w14:textId="40F3D9B2" w:rsidR="004D00B1" w:rsidRPr="00F06D59" w:rsidRDefault="004D00B1" w:rsidP="008477E5">
                                  <w:pPr>
                                    <w:jc w:val="right"/>
                                    <w:rPr>
                                      <w:sz w:val="20"/>
                                      <w:szCs w:val="20"/>
                                      <w:lang w:eastAsia="zh-TW"/>
                                    </w:rPr>
                                  </w:pPr>
                                  <w:r w:rsidRPr="00F06D59">
                                    <w:rPr>
                                      <w:sz w:val="20"/>
                                      <w:szCs w:val="20"/>
                                      <w:lang w:eastAsia="zh-TW"/>
                                    </w:rPr>
                                    <w:t>X</w:t>
                                  </w:r>
                                </w:p>
                              </w:tc>
                            </w:tr>
                            <w:tr w:rsidR="004D00B1" w:rsidRPr="00F06D59" w14:paraId="6DA0ECF7" w14:textId="77777777" w:rsidTr="00CE2B15">
                              <w:trPr>
                                <w:trHeight w:val="253"/>
                              </w:trPr>
                              <w:tc>
                                <w:tcPr>
                                  <w:tcW w:w="4111" w:type="dxa"/>
                                </w:tcPr>
                                <w:p w14:paraId="793E28C0" w14:textId="0D1A2B70" w:rsidR="004D00B1" w:rsidRPr="00F06D59" w:rsidRDefault="004D00B1" w:rsidP="00D87828">
                                  <w:pPr>
                                    <w:rPr>
                                      <w:rFonts w:eastAsia="新細明體"/>
                                      <w:sz w:val="20"/>
                                      <w:szCs w:val="20"/>
                                      <w:lang w:eastAsia="zh-TW"/>
                                    </w:rPr>
                                  </w:pPr>
                                  <w:r w:rsidRPr="00F06D59">
                                    <w:rPr>
                                      <w:rFonts w:eastAsia="新細明體" w:hint="eastAsia"/>
                                      <w:sz w:val="20"/>
                                      <w:szCs w:val="20"/>
                                      <w:lang w:eastAsia="zh-TW"/>
                                    </w:rPr>
                                    <w:t>減</w:t>
                                  </w:r>
                                  <w:r w:rsidRPr="00F06D59">
                                    <w:rPr>
                                      <w:rFonts w:eastAsia="新細明體"/>
                                      <w:sz w:val="20"/>
                                      <w:szCs w:val="20"/>
                                      <w:lang w:eastAsia="zh-TW"/>
                                    </w:rPr>
                                    <w:t xml:space="preserve">: </w:t>
                                  </w:r>
                                  <w:r w:rsidRPr="00F06D59">
                                    <w:rPr>
                                      <w:rFonts w:eastAsia="新細明體" w:hint="eastAsia"/>
                                      <w:sz w:val="20"/>
                                      <w:szCs w:val="20"/>
                                      <w:lang w:eastAsia="zh-TW"/>
                                    </w:rPr>
                                    <w:t>銷貨成本</w:t>
                                  </w:r>
                                  <w:r w:rsidRPr="00F06D59">
                                    <w:rPr>
                                      <w:rFonts w:eastAsia="新細明體"/>
                                      <w:sz w:val="20"/>
                                      <w:szCs w:val="20"/>
                                      <w:lang w:eastAsia="zh-TW"/>
                                    </w:rPr>
                                    <w:t>:</w:t>
                                  </w:r>
                                </w:p>
                              </w:tc>
                              <w:tc>
                                <w:tcPr>
                                  <w:tcW w:w="284" w:type="dxa"/>
                                </w:tcPr>
                                <w:p w14:paraId="60AE3586" w14:textId="77777777" w:rsidR="004D00B1" w:rsidRPr="00F06D59" w:rsidRDefault="004D00B1" w:rsidP="008477E5">
                                  <w:pPr>
                                    <w:jc w:val="right"/>
                                    <w:rPr>
                                      <w:sz w:val="20"/>
                                      <w:szCs w:val="20"/>
                                      <w:lang w:eastAsia="zh-TW"/>
                                    </w:rPr>
                                  </w:pPr>
                                </w:p>
                              </w:tc>
                              <w:tc>
                                <w:tcPr>
                                  <w:tcW w:w="283" w:type="dxa"/>
                                </w:tcPr>
                                <w:p w14:paraId="1648458D" w14:textId="77777777" w:rsidR="004D00B1" w:rsidRPr="00F06D59" w:rsidRDefault="004D00B1" w:rsidP="008477E5">
                                  <w:pPr>
                                    <w:jc w:val="right"/>
                                    <w:rPr>
                                      <w:sz w:val="20"/>
                                      <w:szCs w:val="20"/>
                                      <w:lang w:eastAsia="zh-TW"/>
                                    </w:rPr>
                                  </w:pPr>
                                </w:p>
                              </w:tc>
                            </w:tr>
                            <w:tr w:rsidR="004D00B1" w:rsidRPr="00F06D59" w14:paraId="2632DF85" w14:textId="77777777" w:rsidTr="00CE2B15">
                              <w:trPr>
                                <w:trHeight w:val="244"/>
                              </w:trPr>
                              <w:tc>
                                <w:tcPr>
                                  <w:tcW w:w="4111" w:type="dxa"/>
                                </w:tcPr>
                                <w:p w14:paraId="51AFA927" w14:textId="09563249" w:rsidR="004D00B1" w:rsidRPr="00F06D59" w:rsidRDefault="004D00B1" w:rsidP="008477E5">
                                  <w:pPr>
                                    <w:rPr>
                                      <w:rFonts w:eastAsia="新細明體"/>
                                      <w:sz w:val="20"/>
                                      <w:szCs w:val="20"/>
                                      <w:lang w:eastAsia="zh-TW"/>
                                    </w:rPr>
                                  </w:pPr>
                                  <w:r w:rsidRPr="00F06D59">
                                    <w:rPr>
                                      <w:rFonts w:eastAsia="新細明體"/>
                                      <w:sz w:val="20"/>
                                      <w:szCs w:val="20"/>
                                      <w:lang w:eastAsia="zh-TW"/>
                                    </w:rPr>
                                    <w:t xml:space="preserve">         </w:t>
                                  </w:r>
                                  <w:r w:rsidRPr="00F06D59">
                                    <w:rPr>
                                      <w:rFonts w:eastAsia="新細明體" w:hint="eastAsia"/>
                                      <w:sz w:val="20"/>
                                      <w:szCs w:val="20"/>
                                      <w:lang w:eastAsia="zh-TW"/>
                                    </w:rPr>
                                    <w:t>直接原料</w:t>
                                  </w:r>
                                </w:p>
                              </w:tc>
                              <w:tc>
                                <w:tcPr>
                                  <w:tcW w:w="284" w:type="dxa"/>
                                </w:tcPr>
                                <w:p w14:paraId="5AF92CE2" w14:textId="5854FB6F"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243BD3A3" w14:textId="1C3B6E9E" w:rsidR="004D00B1" w:rsidRPr="00F06D59" w:rsidRDefault="004D00B1" w:rsidP="008477E5">
                                  <w:pPr>
                                    <w:jc w:val="right"/>
                                    <w:rPr>
                                      <w:sz w:val="20"/>
                                      <w:szCs w:val="20"/>
                                      <w:lang w:eastAsia="zh-TW"/>
                                    </w:rPr>
                                  </w:pPr>
                                </w:p>
                              </w:tc>
                            </w:tr>
                            <w:tr w:rsidR="004D00B1" w:rsidRPr="00F06D59" w14:paraId="608D148A" w14:textId="77777777" w:rsidTr="00CE2B15">
                              <w:trPr>
                                <w:trHeight w:val="253"/>
                              </w:trPr>
                              <w:tc>
                                <w:tcPr>
                                  <w:tcW w:w="4111" w:type="dxa"/>
                                </w:tcPr>
                                <w:p w14:paraId="08B5B9DA" w14:textId="6931216A" w:rsidR="004D00B1" w:rsidRPr="00F06D59" w:rsidRDefault="004D00B1" w:rsidP="008477E5">
                                  <w:pPr>
                                    <w:rPr>
                                      <w:rFonts w:eastAsia="新細明體"/>
                                      <w:sz w:val="20"/>
                                      <w:szCs w:val="20"/>
                                      <w:lang w:eastAsia="zh-TW"/>
                                    </w:rPr>
                                  </w:pPr>
                                  <w:r w:rsidRPr="00F06D59">
                                    <w:rPr>
                                      <w:sz w:val="20"/>
                                      <w:szCs w:val="20"/>
                                      <w:lang w:eastAsia="zh-TW"/>
                                    </w:rPr>
                                    <w:t xml:space="preserve">         </w:t>
                                  </w:r>
                                  <w:r w:rsidRPr="00F06D59">
                                    <w:rPr>
                                      <w:rFonts w:eastAsia="新細明體" w:hint="eastAsia"/>
                                      <w:sz w:val="20"/>
                                      <w:szCs w:val="20"/>
                                      <w:lang w:eastAsia="zh-TW"/>
                                    </w:rPr>
                                    <w:t>直接人工</w:t>
                                  </w:r>
                                </w:p>
                              </w:tc>
                              <w:tc>
                                <w:tcPr>
                                  <w:tcW w:w="284" w:type="dxa"/>
                                </w:tcPr>
                                <w:p w14:paraId="3EA78D14" w14:textId="4F3EC277"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3CDC0A8A" w14:textId="2F0F675C" w:rsidR="004D00B1" w:rsidRPr="00F06D59" w:rsidRDefault="004D00B1" w:rsidP="008477E5">
                                  <w:pPr>
                                    <w:jc w:val="right"/>
                                    <w:rPr>
                                      <w:sz w:val="20"/>
                                      <w:szCs w:val="20"/>
                                      <w:lang w:eastAsia="zh-TW"/>
                                    </w:rPr>
                                  </w:pPr>
                                </w:p>
                              </w:tc>
                            </w:tr>
                            <w:tr w:rsidR="004D00B1" w:rsidRPr="00F06D59" w14:paraId="6B662673" w14:textId="77777777" w:rsidTr="00CE2B15">
                              <w:trPr>
                                <w:trHeight w:val="253"/>
                              </w:trPr>
                              <w:tc>
                                <w:tcPr>
                                  <w:tcW w:w="4111" w:type="dxa"/>
                                </w:tcPr>
                                <w:p w14:paraId="1F59EC1E" w14:textId="14F92E06" w:rsidR="004D00B1" w:rsidRPr="00C717EE" w:rsidRDefault="004D00B1" w:rsidP="00A83CCB">
                                  <w:pPr>
                                    <w:rPr>
                                      <w:b/>
                                      <w:bCs/>
                                      <w:sz w:val="20"/>
                                      <w:szCs w:val="20"/>
                                      <w:lang w:eastAsia="zh-TW"/>
                                    </w:rPr>
                                  </w:pPr>
                                  <w:r w:rsidRPr="00C717EE">
                                    <w:rPr>
                                      <w:b/>
                                      <w:bCs/>
                                      <w:sz w:val="20"/>
                                      <w:szCs w:val="20"/>
                                      <w:lang w:eastAsia="zh-TW"/>
                                    </w:rPr>
                                    <w:t xml:space="preserve">        </w:t>
                                  </w:r>
                                  <w:r w:rsidR="00A83CCB">
                                    <w:rPr>
                                      <w:rFonts w:eastAsia="新細明體" w:hint="eastAsia"/>
                                      <w:b/>
                                      <w:bCs/>
                                      <w:sz w:val="20"/>
                                      <w:szCs w:val="20"/>
                                      <w:lang w:eastAsia="zh-TW"/>
                                    </w:rPr>
                                    <w:t>已</w:t>
                                  </w:r>
                                  <w:r w:rsidR="00A83CCB" w:rsidRPr="000B7CCD">
                                    <w:rPr>
                                      <w:rFonts w:eastAsia="新細明體" w:hint="eastAsia"/>
                                      <w:b/>
                                      <w:bCs/>
                                      <w:sz w:val="20"/>
                                      <w:szCs w:val="20"/>
                                      <w:lang w:eastAsia="zh-TW"/>
                                    </w:rPr>
                                    <w:t>吸收</w:t>
                                  </w:r>
                                  <w:r w:rsidRPr="00C717EE">
                                    <w:rPr>
                                      <w:rFonts w:eastAsia="新細明體" w:hint="eastAsia"/>
                                      <w:b/>
                                      <w:bCs/>
                                      <w:sz w:val="20"/>
                                      <w:szCs w:val="20"/>
                                      <w:lang w:eastAsia="zh-TW"/>
                                    </w:rPr>
                                    <w:t>生產間接成本</w:t>
                                  </w:r>
                                </w:p>
                              </w:tc>
                              <w:tc>
                                <w:tcPr>
                                  <w:tcW w:w="284" w:type="dxa"/>
                                </w:tcPr>
                                <w:p w14:paraId="57C409A6" w14:textId="35B733B6"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16B2FB7A" w14:textId="7CFD0497" w:rsidR="004D00B1" w:rsidRPr="00F06D59" w:rsidRDefault="004D00B1" w:rsidP="008477E5">
                                  <w:pPr>
                                    <w:jc w:val="right"/>
                                    <w:rPr>
                                      <w:sz w:val="20"/>
                                      <w:szCs w:val="20"/>
                                      <w:lang w:eastAsia="zh-TW"/>
                                    </w:rPr>
                                  </w:pPr>
                                </w:p>
                              </w:tc>
                            </w:tr>
                            <w:tr w:rsidR="004D00B1" w:rsidRPr="00F06D59" w14:paraId="490487D8" w14:textId="77777777" w:rsidTr="00CE2B15">
                              <w:trPr>
                                <w:trHeight w:val="244"/>
                              </w:trPr>
                              <w:tc>
                                <w:tcPr>
                                  <w:tcW w:w="4111" w:type="dxa"/>
                                </w:tcPr>
                                <w:p w14:paraId="48DDED48" w14:textId="09EDF409" w:rsidR="004D00B1" w:rsidRPr="00C717EE" w:rsidRDefault="004D00B1" w:rsidP="008477E5">
                                  <w:pPr>
                                    <w:rPr>
                                      <w:rFonts w:eastAsia="新細明體"/>
                                      <w:b/>
                                      <w:bCs/>
                                      <w:sz w:val="20"/>
                                      <w:szCs w:val="20"/>
                                      <w:lang w:eastAsia="zh-TW"/>
                                    </w:rPr>
                                  </w:pPr>
                                  <w:r w:rsidRPr="00C717EE">
                                    <w:rPr>
                                      <w:b/>
                                      <w:bCs/>
                                      <w:sz w:val="20"/>
                                      <w:szCs w:val="20"/>
                                      <w:lang w:eastAsia="zh-TW"/>
                                    </w:rPr>
                                    <w:t xml:space="preserve">         </w:t>
                                  </w:r>
                                  <w:r w:rsidRPr="00C717EE">
                                    <w:rPr>
                                      <w:rFonts w:eastAsia="新細明體" w:hint="eastAsia"/>
                                      <w:b/>
                                      <w:bCs/>
                                      <w:sz w:val="20"/>
                                      <w:szCs w:val="20"/>
                                      <w:lang w:eastAsia="zh-TW"/>
                                    </w:rPr>
                                    <w:t>調整多吸收</w:t>
                                  </w:r>
                                  <w:r w:rsidRPr="00C717EE">
                                    <w:rPr>
                                      <w:rFonts w:eastAsia="新細明體" w:hint="eastAsia"/>
                                      <w:b/>
                                      <w:bCs/>
                                      <w:sz w:val="20"/>
                                      <w:szCs w:val="20"/>
                                      <w:lang w:eastAsia="zh-TW"/>
                                    </w:rPr>
                                    <w:t>/</w:t>
                                  </w:r>
                                  <w:r w:rsidRPr="00C717EE">
                                    <w:rPr>
                                      <w:rFonts w:eastAsia="新細明體" w:hint="eastAsia"/>
                                      <w:b/>
                                      <w:bCs/>
                                      <w:sz w:val="20"/>
                                      <w:szCs w:val="20"/>
                                      <w:lang w:eastAsia="zh-TW"/>
                                    </w:rPr>
                                    <w:t>少吸收的</w:t>
                                  </w:r>
                                  <w:r w:rsidR="00D20E3F">
                                    <w:rPr>
                                      <w:rFonts w:eastAsia="新細明體" w:hint="eastAsia"/>
                                      <w:b/>
                                      <w:bCs/>
                                      <w:sz w:val="20"/>
                                      <w:szCs w:val="20"/>
                                      <w:lang w:eastAsia="zh-TW"/>
                                    </w:rPr>
                                    <w:t>生產間接成本</w:t>
                                  </w:r>
                                </w:p>
                              </w:tc>
                              <w:tc>
                                <w:tcPr>
                                  <w:tcW w:w="284" w:type="dxa"/>
                                </w:tcPr>
                                <w:p w14:paraId="04E4C564" w14:textId="504796D9" w:rsidR="004D00B1" w:rsidRPr="00F06D59" w:rsidRDefault="004D00B1" w:rsidP="008477E5">
                                  <w:pPr>
                                    <w:jc w:val="right"/>
                                    <w:rPr>
                                      <w:sz w:val="20"/>
                                      <w:szCs w:val="20"/>
                                      <w:u w:val="single"/>
                                      <w:lang w:eastAsia="zh-TW"/>
                                    </w:rPr>
                                  </w:pPr>
                                  <w:r w:rsidRPr="00F06D59">
                                    <w:rPr>
                                      <w:sz w:val="20"/>
                                      <w:szCs w:val="20"/>
                                      <w:u w:val="single"/>
                                      <w:lang w:eastAsia="zh-TW"/>
                                    </w:rPr>
                                    <w:t>X</w:t>
                                  </w:r>
                                </w:p>
                              </w:tc>
                              <w:tc>
                                <w:tcPr>
                                  <w:tcW w:w="283" w:type="dxa"/>
                                </w:tcPr>
                                <w:p w14:paraId="577545D3" w14:textId="2021851B" w:rsidR="004D00B1" w:rsidRPr="00F06D59" w:rsidRDefault="004D00B1" w:rsidP="008477E5">
                                  <w:pPr>
                                    <w:jc w:val="right"/>
                                    <w:rPr>
                                      <w:sz w:val="20"/>
                                      <w:szCs w:val="20"/>
                                      <w:u w:val="single"/>
                                      <w:lang w:eastAsia="zh-TW"/>
                                    </w:rPr>
                                  </w:pPr>
                                  <w:r w:rsidRPr="00F06D59">
                                    <w:rPr>
                                      <w:sz w:val="20"/>
                                      <w:szCs w:val="20"/>
                                      <w:u w:val="single"/>
                                      <w:lang w:eastAsia="zh-TW"/>
                                    </w:rPr>
                                    <w:t>X</w:t>
                                  </w:r>
                                </w:p>
                              </w:tc>
                            </w:tr>
                            <w:tr w:rsidR="004D00B1" w:rsidRPr="00F06D59" w14:paraId="3D47BE73" w14:textId="77777777" w:rsidTr="00CE2B15">
                              <w:trPr>
                                <w:trHeight w:val="253"/>
                              </w:trPr>
                              <w:tc>
                                <w:tcPr>
                                  <w:tcW w:w="4111" w:type="dxa"/>
                                </w:tcPr>
                                <w:p w14:paraId="4DDC3B4A" w14:textId="73C5FD65" w:rsidR="004D00B1" w:rsidRPr="00F06D59" w:rsidRDefault="004D00B1" w:rsidP="008477E5">
                                  <w:pPr>
                                    <w:rPr>
                                      <w:rFonts w:eastAsia="新細明體"/>
                                      <w:sz w:val="20"/>
                                      <w:szCs w:val="20"/>
                                      <w:lang w:eastAsia="zh-TW"/>
                                    </w:rPr>
                                  </w:pPr>
                                  <w:r w:rsidRPr="00F06D59">
                                    <w:rPr>
                                      <w:rFonts w:eastAsia="新細明體" w:hint="eastAsia"/>
                                      <w:sz w:val="20"/>
                                      <w:szCs w:val="20"/>
                                      <w:lang w:eastAsia="zh-TW"/>
                                    </w:rPr>
                                    <w:t>毛利</w:t>
                                  </w:r>
                                </w:p>
                              </w:tc>
                              <w:tc>
                                <w:tcPr>
                                  <w:tcW w:w="284" w:type="dxa"/>
                                </w:tcPr>
                                <w:p w14:paraId="14DB6D36" w14:textId="77777777" w:rsidR="004D00B1" w:rsidRPr="00F06D59" w:rsidRDefault="004D00B1" w:rsidP="008477E5">
                                  <w:pPr>
                                    <w:jc w:val="right"/>
                                    <w:rPr>
                                      <w:sz w:val="20"/>
                                      <w:szCs w:val="20"/>
                                      <w:lang w:eastAsia="zh-TW"/>
                                    </w:rPr>
                                  </w:pPr>
                                </w:p>
                              </w:tc>
                              <w:tc>
                                <w:tcPr>
                                  <w:tcW w:w="283" w:type="dxa"/>
                                </w:tcPr>
                                <w:p w14:paraId="40F9769A" w14:textId="627F91F0" w:rsidR="004D00B1" w:rsidRPr="00F06D59" w:rsidRDefault="004D00B1" w:rsidP="008477E5">
                                  <w:pPr>
                                    <w:jc w:val="right"/>
                                    <w:rPr>
                                      <w:sz w:val="20"/>
                                      <w:szCs w:val="20"/>
                                      <w:lang w:eastAsia="zh-TW"/>
                                    </w:rPr>
                                  </w:pPr>
                                  <w:r w:rsidRPr="00F06D59">
                                    <w:rPr>
                                      <w:sz w:val="20"/>
                                      <w:szCs w:val="20"/>
                                      <w:lang w:eastAsia="zh-TW"/>
                                    </w:rPr>
                                    <w:t>X</w:t>
                                  </w:r>
                                </w:p>
                              </w:tc>
                            </w:tr>
                          </w:tbl>
                          <w:p w14:paraId="60E02ECA" w14:textId="25556DC8" w:rsidR="004D00B1" w:rsidRDefault="004D00B1" w:rsidP="002152D4">
                            <w:pPr>
                              <w:rPr>
                                <w:sz w:val="20"/>
                                <w:szCs w:val="20"/>
                              </w:rPr>
                            </w:pPr>
                          </w:p>
                          <w:p w14:paraId="313C3E10" w14:textId="08D085E7" w:rsidR="004D00B1" w:rsidRPr="000D440A" w:rsidRDefault="004D00B1" w:rsidP="0011524A">
                            <w:pPr>
                              <w:rPr>
                                <w:rFonts w:ascii="新細明體" w:eastAsia="新細明體" w:hAnsi="新細明體"/>
                                <w:i/>
                                <w:iCs/>
                                <w:sz w:val="20"/>
                                <w:szCs w:val="20"/>
                                <w:lang w:eastAsia="zh-TW"/>
                              </w:rPr>
                            </w:pPr>
                            <w:r w:rsidRPr="000D440A">
                              <w:rPr>
                                <w:rFonts w:ascii="新細明體" w:eastAsia="新細明體" w:hAnsi="新細明體" w:hint="eastAsia"/>
                                <w:i/>
                                <w:iCs/>
                                <w:sz w:val="20"/>
                                <w:szCs w:val="20"/>
                                <w:lang w:eastAsia="zh-TW"/>
                              </w:rPr>
                              <w:t>當</w:t>
                            </w:r>
                            <w:r w:rsidR="00A83CCB" w:rsidRPr="00A83CCB">
                              <w:rPr>
                                <w:rFonts w:ascii="新細明體" w:eastAsia="新細明體" w:hAnsi="新細明體" w:hint="eastAsia"/>
                                <w:bCs/>
                                <w:i/>
                                <w:iCs/>
                                <w:sz w:val="20"/>
                                <w:szCs w:val="20"/>
                                <w:lang w:eastAsia="zh-TW"/>
                              </w:rPr>
                              <w:t>已吸收</w:t>
                            </w:r>
                            <w:r w:rsidR="00D20E3F" w:rsidRPr="00A83CCB">
                              <w:rPr>
                                <w:rFonts w:ascii="新細明體" w:eastAsia="新細明體" w:hAnsi="新細明體" w:hint="eastAsia"/>
                                <w:i/>
                                <w:iCs/>
                                <w:sz w:val="20"/>
                                <w:szCs w:val="20"/>
                                <w:lang w:eastAsia="zh-TW"/>
                              </w:rPr>
                              <w:t>生</w:t>
                            </w:r>
                            <w:r w:rsidR="00D20E3F" w:rsidRPr="000D440A">
                              <w:rPr>
                                <w:rFonts w:ascii="新細明體" w:eastAsia="新細明體" w:hAnsi="新細明體" w:hint="eastAsia"/>
                                <w:i/>
                                <w:iCs/>
                                <w:sz w:val="20"/>
                                <w:szCs w:val="20"/>
                                <w:lang w:eastAsia="zh-TW"/>
                              </w:rPr>
                              <w:t>產間接成本</w:t>
                            </w:r>
                            <w:r w:rsidRPr="000D440A">
                              <w:rPr>
                                <w:rFonts w:ascii="新細明體" w:eastAsia="新細明體" w:hAnsi="新細明體" w:hint="eastAsia"/>
                                <w:i/>
                                <w:iCs/>
                                <w:sz w:val="20"/>
                                <w:szCs w:val="20"/>
                                <w:lang w:eastAsia="zh-TW"/>
                              </w:rPr>
                              <w:t>少於實際</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時，</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吸收不足，應就</w:t>
                            </w:r>
                            <w:r w:rsidR="0053443B">
                              <w:rPr>
                                <w:rFonts w:ascii="新細明體" w:eastAsia="新細明體" w:hAnsi="新細明體" w:hint="eastAsia"/>
                                <w:i/>
                                <w:iCs/>
                                <w:sz w:val="20"/>
                                <w:szCs w:val="20"/>
                                <w:lang w:eastAsia="zh-TW"/>
                              </w:rPr>
                              <w:t>少</w:t>
                            </w:r>
                            <w:r w:rsidRPr="000D440A">
                              <w:rPr>
                                <w:rFonts w:ascii="新細明體" w:eastAsia="新細明體" w:hAnsi="新細明體" w:hint="eastAsia"/>
                                <w:i/>
                                <w:iCs/>
                                <w:sz w:val="20"/>
                                <w:szCs w:val="20"/>
                                <w:lang w:eastAsia="zh-TW"/>
                              </w:rPr>
                              <w:t>吸收的金額上調銷貨成本。</w:t>
                            </w:r>
                          </w:p>
                          <w:p w14:paraId="0FA95412" w14:textId="77777777" w:rsidR="004D00B1" w:rsidRPr="000D440A" w:rsidRDefault="004D00B1" w:rsidP="006C1FB1">
                            <w:pPr>
                              <w:rPr>
                                <w:rFonts w:ascii="新細明體" w:eastAsia="新細明體" w:hAnsi="新細明體"/>
                                <w:i/>
                                <w:sz w:val="20"/>
                                <w:szCs w:val="20"/>
                                <w:lang w:eastAsia="zh-TW"/>
                              </w:rPr>
                            </w:pPr>
                          </w:p>
                          <w:p w14:paraId="116B8326" w14:textId="5D442D1C" w:rsidR="004D00B1" w:rsidRPr="000D440A" w:rsidRDefault="004D00B1" w:rsidP="0011524A">
                            <w:pPr>
                              <w:rPr>
                                <w:rFonts w:ascii="新細明體" w:eastAsia="新細明體" w:hAnsi="新細明體"/>
                                <w:i/>
                                <w:sz w:val="20"/>
                                <w:szCs w:val="20"/>
                                <w:lang w:eastAsia="zh-TW"/>
                              </w:rPr>
                            </w:pPr>
                            <w:r w:rsidRPr="000D440A">
                              <w:rPr>
                                <w:rFonts w:ascii="新細明體" w:eastAsia="新細明體" w:hAnsi="新細明體" w:hint="eastAsia"/>
                                <w:i/>
                                <w:iCs/>
                                <w:sz w:val="20"/>
                                <w:szCs w:val="20"/>
                                <w:lang w:eastAsia="zh-TW"/>
                              </w:rPr>
                              <w:t>當</w:t>
                            </w:r>
                            <w:r w:rsidR="00A83CCB" w:rsidRPr="00A83CCB">
                              <w:rPr>
                                <w:rFonts w:ascii="新細明體" w:eastAsia="新細明體" w:hAnsi="新細明體" w:hint="eastAsia"/>
                                <w:bCs/>
                                <w:i/>
                                <w:iCs/>
                                <w:sz w:val="20"/>
                                <w:szCs w:val="20"/>
                                <w:lang w:eastAsia="zh-TW"/>
                              </w:rPr>
                              <w:t>已吸收</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多於實際</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時，</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吸收過</w:t>
                            </w:r>
                            <w:r w:rsidRPr="000D440A">
                              <w:rPr>
                                <w:rFonts w:ascii="新細明體" w:eastAsia="新細明體" w:hAnsi="新細明體"/>
                                <w:i/>
                                <w:iCs/>
                                <w:sz w:val="20"/>
                                <w:szCs w:val="20"/>
                                <w:lang w:eastAsia="zh-TW"/>
                              </w:rPr>
                              <w:t>量</w:t>
                            </w:r>
                            <w:r w:rsidRPr="000D440A">
                              <w:rPr>
                                <w:rFonts w:ascii="新細明體" w:eastAsia="新細明體" w:hAnsi="新細明體" w:hint="eastAsia"/>
                                <w:i/>
                                <w:iCs/>
                                <w:sz w:val="20"/>
                                <w:szCs w:val="20"/>
                                <w:lang w:eastAsia="zh-TW"/>
                              </w:rPr>
                              <w:t>，應就</w:t>
                            </w:r>
                            <w:r w:rsidR="00D20E3F" w:rsidRPr="000D440A">
                              <w:rPr>
                                <w:rFonts w:ascii="新細明體" w:eastAsia="新細明體" w:hAnsi="新細明體" w:hint="eastAsia"/>
                                <w:i/>
                                <w:iCs/>
                                <w:sz w:val="20"/>
                                <w:szCs w:val="20"/>
                                <w:lang w:eastAsia="zh-TW"/>
                              </w:rPr>
                              <w:t>多</w:t>
                            </w:r>
                            <w:r w:rsidRPr="000D440A">
                              <w:rPr>
                                <w:rFonts w:ascii="新細明體" w:eastAsia="新細明體" w:hAnsi="新細明體" w:hint="eastAsia"/>
                                <w:i/>
                                <w:iCs/>
                                <w:sz w:val="20"/>
                                <w:szCs w:val="20"/>
                                <w:lang w:eastAsia="zh-TW"/>
                              </w:rPr>
                              <w:t>吸收的金額下調銷貨成本。</w:t>
                            </w:r>
                          </w:p>
                          <w:p w14:paraId="596160B4" w14:textId="77777777" w:rsidR="004D00B1" w:rsidRDefault="004D00B1" w:rsidP="002152D4">
                            <w:pPr>
                              <w:rPr>
                                <w:sz w:val="20"/>
                                <w:szCs w:val="20"/>
                                <w:lang w:eastAsia="zh-TW"/>
                              </w:rPr>
                            </w:pPr>
                          </w:p>
                          <w:p w14:paraId="233C3FAD" w14:textId="2CADEB2A" w:rsidR="004D00B1" w:rsidRPr="00CE2B15" w:rsidRDefault="004D00B1" w:rsidP="002152D4">
                            <w:pPr>
                              <w:rPr>
                                <w:sz w:val="20"/>
                                <w:szCs w:val="20"/>
                                <w:lang w:eastAsia="zh-TW"/>
                              </w:rPr>
                            </w:pPr>
                            <w:r>
                              <w:rPr>
                                <w:sz w:val="20"/>
                                <w:szCs w:val="20"/>
                                <w:lang w:eastAsia="zh-T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F65E" id="Rectangle 25" o:spid="_x0000_s1026" style="position:absolute;margin-left:193.5pt;margin-top:7.4pt;width:235pt;height:29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" fillcolor="white [3212]" strokecolor="white [3212]">
                <v:stroke joinstyle="round"/>
                <v:textbox>
                  <w:txbxContent>
                    <w:p w14:paraId="52FF4EB1" w14:textId="4173B226" w:rsidR="004D00B1" w:rsidRPr="00142CC0" w:rsidRDefault="004D00B1" w:rsidP="00CE2B15">
                      <w:pPr>
                        <w:jc w:val="center"/>
                        <w:rPr>
                          <w:rFonts w:ascii="新細明體" w:eastAsia="新細明體" w:hAnsi="新細明體"/>
                          <w:b/>
                        </w:rPr>
                      </w:pPr>
                      <w:r w:rsidRPr="00142CC0">
                        <w:rPr>
                          <w:rFonts w:ascii="新細明體" w:eastAsia="新細明體" w:hAnsi="新細明體" w:hint="eastAsia"/>
                          <w:b/>
                        </w:rPr>
                        <w:t>本年度損益表</w:t>
                      </w:r>
                    </w:p>
                    <w:tbl>
                      <w:tblPr>
                        <w:tblStyle w:val="TableGrid"/>
                        <w:tblW w:w="4678" w:type="dxa"/>
                        <w:tblInd w:w="-147" w:type="dxa"/>
                        <w:tblLayout w:type="fixed"/>
                        <w:tblLook w:val="04A0" w:firstRow="1" w:lastRow="0" w:firstColumn="1" w:lastColumn="0" w:noHBand="0" w:noVBand="1"/>
                      </w:tblPr>
                      <w:tblGrid>
                        <w:gridCol w:w="4111"/>
                        <w:gridCol w:w="284"/>
                        <w:gridCol w:w="283"/>
                      </w:tblGrid>
                      <w:tr w:rsidR="004D00B1" w:rsidRPr="00F06D59" w14:paraId="5D6A9004" w14:textId="77777777" w:rsidTr="00CE2B15">
                        <w:trPr>
                          <w:trHeight w:val="253"/>
                        </w:trPr>
                        <w:tc>
                          <w:tcPr>
                            <w:tcW w:w="4111" w:type="dxa"/>
                          </w:tcPr>
                          <w:p w14:paraId="06D5A9F7" w14:textId="77777777" w:rsidR="004D00B1" w:rsidRPr="00A80B80" w:rsidRDefault="004D00B1" w:rsidP="008477E5">
                            <w:pPr>
                              <w:rPr>
                                <w:b/>
                                <w:bCs/>
                                <w:sz w:val="20"/>
                                <w:szCs w:val="20"/>
                                <w:highlight w:val="yellow"/>
                                <w:lang w:eastAsia="zh-TW"/>
                              </w:rPr>
                            </w:pPr>
                          </w:p>
                        </w:tc>
                        <w:tc>
                          <w:tcPr>
                            <w:tcW w:w="284" w:type="dxa"/>
                          </w:tcPr>
                          <w:p w14:paraId="4DE6165C" w14:textId="77777777" w:rsidR="004D00B1" w:rsidRPr="00F06D59" w:rsidRDefault="004D00B1" w:rsidP="008477E5">
                            <w:pPr>
                              <w:jc w:val="right"/>
                              <w:rPr>
                                <w:b/>
                                <w:bCs/>
                                <w:sz w:val="20"/>
                                <w:szCs w:val="20"/>
                                <w:lang w:eastAsia="zh-TW"/>
                              </w:rPr>
                            </w:pPr>
                            <w:r w:rsidRPr="00F06D59">
                              <w:rPr>
                                <w:b/>
                                <w:bCs/>
                                <w:sz w:val="20"/>
                                <w:szCs w:val="20"/>
                                <w:lang w:eastAsia="zh-TW"/>
                              </w:rPr>
                              <w:t>$</w:t>
                            </w:r>
                          </w:p>
                        </w:tc>
                        <w:tc>
                          <w:tcPr>
                            <w:tcW w:w="283" w:type="dxa"/>
                          </w:tcPr>
                          <w:p w14:paraId="0EF4B904" w14:textId="77777777" w:rsidR="004D00B1" w:rsidRPr="00F06D59" w:rsidRDefault="004D00B1" w:rsidP="008477E5">
                            <w:pPr>
                              <w:jc w:val="right"/>
                              <w:rPr>
                                <w:b/>
                                <w:bCs/>
                                <w:sz w:val="20"/>
                                <w:szCs w:val="20"/>
                                <w:lang w:eastAsia="zh-TW"/>
                              </w:rPr>
                            </w:pPr>
                            <w:r w:rsidRPr="00F06D59">
                              <w:rPr>
                                <w:b/>
                                <w:bCs/>
                                <w:sz w:val="20"/>
                                <w:szCs w:val="20"/>
                                <w:lang w:eastAsia="zh-TW"/>
                              </w:rPr>
                              <w:t>$</w:t>
                            </w:r>
                          </w:p>
                        </w:tc>
                      </w:tr>
                      <w:tr w:rsidR="004D00B1" w:rsidRPr="00F06D59" w14:paraId="216D4D60" w14:textId="77777777" w:rsidTr="00CD2538">
                        <w:trPr>
                          <w:trHeight w:val="277"/>
                        </w:trPr>
                        <w:tc>
                          <w:tcPr>
                            <w:tcW w:w="4111" w:type="dxa"/>
                          </w:tcPr>
                          <w:p w14:paraId="5C23C0D1" w14:textId="32209D4E" w:rsidR="004D00B1" w:rsidRPr="00F06D59" w:rsidRDefault="004D00B1" w:rsidP="008477E5">
                            <w:pPr>
                              <w:rPr>
                                <w:rFonts w:eastAsia="新細明體"/>
                                <w:sz w:val="20"/>
                                <w:szCs w:val="20"/>
                                <w:lang w:eastAsia="zh-TW"/>
                              </w:rPr>
                            </w:pPr>
                            <w:r w:rsidRPr="00F06D59">
                              <w:rPr>
                                <w:rFonts w:eastAsia="新細明體" w:hint="eastAsia"/>
                                <w:sz w:val="20"/>
                                <w:szCs w:val="20"/>
                                <w:lang w:eastAsia="zh-TW"/>
                              </w:rPr>
                              <w:t>銷貨</w:t>
                            </w:r>
                          </w:p>
                        </w:tc>
                        <w:tc>
                          <w:tcPr>
                            <w:tcW w:w="284" w:type="dxa"/>
                          </w:tcPr>
                          <w:p w14:paraId="62A90A2F" w14:textId="77777777" w:rsidR="004D00B1" w:rsidRPr="00F06D59" w:rsidRDefault="004D00B1" w:rsidP="008477E5">
                            <w:pPr>
                              <w:jc w:val="right"/>
                              <w:rPr>
                                <w:sz w:val="20"/>
                                <w:szCs w:val="20"/>
                                <w:lang w:eastAsia="zh-TW"/>
                              </w:rPr>
                            </w:pPr>
                          </w:p>
                        </w:tc>
                        <w:tc>
                          <w:tcPr>
                            <w:tcW w:w="283" w:type="dxa"/>
                          </w:tcPr>
                          <w:p w14:paraId="09F89B5F" w14:textId="40F3D9B2" w:rsidR="004D00B1" w:rsidRPr="00F06D59" w:rsidRDefault="004D00B1" w:rsidP="008477E5">
                            <w:pPr>
                              <w:jc w:val="right"/>
                              <w:rPr>
                                <w:sz w:val="20"/>
                                <w:szCs w:val="20"/>
                                <w:lang w:eastAsia="zh-TW"/>
                              </w:rPr>
                            </w:pPr>
                            <w:r w:rsidRPr="00F06D59">
                              <w:rPr>
                                <w:sz w:val="20"/>
                                <w:szCs w:val="20"/>
                                <w:lang w:eastAsia="zh-TW"/>
                              </w:rPr>
                              <w:t>X</w:t>
                            </w:r>
                          </w:p>
                        </w:tc>
                      </w:tr>
                      <w:tr w:rsidR="004D00B1" w:rsidRPr="00F06D59" w14:paraId="6DA0ECF7" w14:textId="77777777" w:rsidTr="00CE2B15">
                        <w:trPr>
                          <w:trHeight w:val="253"/>
                        </w:trPr>
                        <w:tc>
                          <w:tcPr>
                            <w:tcW w:w="4111" w:type="dxa"/>
                          </w:tcPr>
                          <w:p w14:paraId="793E28C0" w14:textId="0D1A2B70" w:rsidR="004D00B1" w:rsidRPr="00F06D59" w:rsidRDefault="004D00B1" w:rsidP="00D87828">
                            <w:pPr>
                              <w:rPr>
                                <w:rFonts w:eastAsia="新細明體"/>
                                <w:sz w:val="20"/>
                                <w:szCs w:val="20"/>
                                <w:lang w:eastAsia="zh-TW"/>
                              </w:rPr>
                            </w:pPr>
                            <w:r w:rsidRPr="00F06D59">
                              <w:rPr>
                                <w:rFonts w:eastAsia="新細明體" w:hint="eastAsia"/>
                                <w:sz w:val="20"/>
                                <w:szCs w:val="20"/>
                                <w:lang w:eastAsia="zh-TW"/>
                              </w:rPr>
                              <w:t>減</w:t>
                            </w:r>
                            <w:r w:rsidRPr="00F06D59">
                              <w:rPr>
                                <w:rFonts w:eastAsia="新細明體"/>
                                <w:sz w:val="20"/>
                                <w:szCs w:val="20"/>
                                <w:lang w:eastAsia="zh-TW"/>
                              </w:rPr>
                              <w:t xml:space="preserve">: </w:t>
                            </w:r>
                            <w:r w:rsidRPr="00F06D59">
                              <w:rPr>
                                <w:rFonts w:eastAsia="新細明體" w:hint="eastAsia"/>
                                <w:sz w:val="20"/>
                                <w:szCs w:val="20"/>
                                <w:lang w:eastAsia="zh-TW"/>
                              </w:rPr>
                              <w:t>銷貨成本</w:t>
                            </w:r>
                            <w:r w:rsidRPr="00F06D59">
                              <w:rPr>
                                <w:rFonts w:eastAsia="新細明體"/>
                                <w:sz w:val="20"/>
                                <w:szCs w:val="20"/>
                                <w:lang w:eastAsia="zh-TW"/>
                              </w:rPr>
                              <w:t>:</w:t>
                            </w:r>
                          </w:p>
                        </w:tc>
                        <w:tc>
                          <w:tcPr>
                            <w:tcW w:w="284" w:type="dxa"/>
                          </w:tcPr>
                          <w:p w14:paraId="60AE3586" w14:textId="77777777" w:rsidR="004D00B1" w:rsidRPr="00F06D59" w:rsidRDefault="004D00B1" w:rsidP="008477E5">
                            <w:pPr>
                              <w:jc w:val="right"/>
                              <w:rPr>
                                <w:sz w:val="20"/>
                                <w:szCs w:val="20"/>
                                <w:lang w:eastAsia="zh-TW"/>
                              </w:rPr>
                            </w:pPr>
                          </w:p>
                        </w:tc>
                        <w:tc>
                          <w:tcPr>
                            <w:tcW w:w="283" w:type="dxa"/>
                          </w:tcPr>
                          <w:p w14:paraId="1648458D" w14:textId="77777777" w:rsidR="004D00B1" w:rsidRPr="00F06D59" w:rsidRDefault="004D00B1" w:rsidP="008477E5">
                            <w:pPr>
                              <w:jc w:val="right"/>
                              <w:rPr>
                                <w:sz w:val="20"/>
                                <w:szCs w:val="20"/>
                                <w:lang w:eastAsia="zh-TW"/>
                              </w:rPr>
                            </w:pPr>
                          </w:p>
                        </w:tc>
                      </w:tr>
                      <w:tr w:rsidR="004D00B1" w:rsidRPr="00F06D59" w14:paraId="2632DF85" w14:textId="77777777" w:rsidTr="00CE2B15">
                        <w:trPr>
                          <w:trHeight w:val="244"/>
                        </w:trPr>
                        <w:tc>
                          <w:tcPr>
                            <w:tcW w:w="4111" w:type="dxa"/>
                          </w:tcPr>
                          <w:p w14:paraId="51AFA927" w14:textId="09563249" w:rsidR="004D00B1" w:rsidRPr="00F06D59" w:rsidRDefault="004D00B1" w:rsidP="008477E5">
                            <w:pPr>
                              <w:rPr>
                                <w:rFonts w:eastAsia="新細明體"/>
                                <w:sz w:val="20"/>
                                <w:szCs w:val="20"/>
                                <w:lang w:eastAsia="zh-TW"/>
                              </w:rPr>
                            </w:pPr>
                            <w:r w:rsidRPr="00F06D59">
                              <w:rPr>
                                <w:rFonts w:eastAsia="新細明體"/>
                                <w:sz w:val="20"/>
                                <w:szCs w:val="20"/>
                                <w:lang w:eastAsia="zh-TW"/>
                              </w:rPr>
                              <w:t xml:space="preserve">         </w:t>
                            </w:r>
                            <w:r w:rsidRPr="00F06D59">
                              <w:rPr>
                                <w:rFonts w:eastAsia="新細明體" w:hint="eastAsia"/>
                                <w:sz w:val="20"/>
                                <w:szCs w:val="20"/>
                                <w:lang w:eastAsia="zh-TW"/>
                              </w:rPr>
                              <w:t>直接原料</w:t>
                            </w:r>
                          </w:p>
                        </w:tc>
                        <w:tc>
                          <w:tcPr>
                            <w:tcW w:w="284" w:type="dxa"/>
                          </w:tcPr>
                          <w:p w14:paraId="5AF92CE2" w14:textId="5854FB6F"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243BD3A3" w14:textId="1C3B6E9E" w:rsidR="004D00B1" w:rsidRPr="00F06D59" w:rsidRDefault="004D00B1" w:rsidP="008477E5">
                            <w:pPr>
                              <w:jc w:val="right"/>
                              <w:rPr>
                                <w:sz w:val="20"/>
                                <w:szCs w:val="20"/>
                                <w:lang w:eastAsia="zh-TW"/>
                              </w:rPr>
                            </w:pPr>
                          </w:p>
                        </w:tc>
                      </w:tr>
                      <w:tr w:rsidR="004D00B1" w:rsidRPr="00F06D59" w14:paraId="608D148A" w14:textId="77777777" w:rsidTr="00CE2B15">
                        <w:trPr>
                          <w:trHeight w:val="253"/>
                        </w:trPr>
                        <w:tc>
                          <w:tcPr>
                            <w:tcW w:w="4111" w:type="dxa"/>
                          </w:tcPr>
                          <w:p w14:paraId="08B5B9DA" w14:textId="6931216A" w:rsidR="004D00B1" w:rsidRPr="00F06D59" w:rsidRDefault="004D00B1" w:rsidP="008477E5">
                            <w:pPr>
                              <w:rPr>
                                <w:rFonts w:eastAsia="新細明體"/>
                                <w:sz w:val="20"/>
                                <w:szCs w:val="20"/>
                                <w:lang w:eastAsia="zh-TW"/>
                              </w:rPr>
                            </w:pPr>
                            <w:r w:rsidRPr="00F06D59">
                              <w:rPr>
                                <w:sz w:val="20"/>
                                <w:szCs w:val="20"/>
                                <w:lang w:eastAsia="zh-TW"/>
                              </w:rPr>
                              <w:t xml:space="preserve">         </w:t>
                            </w:r>
                            <w:r w:rsidRPr="00F06D59">
                              <w:rPr>
                                <w:rFonts w:eastAsia="新細明體" w:hint="eastAsia"/>
                                <w:sz w:val="20"/>
                                <w:szCs w:val="20"/>
                                <w:lang w:eastAsia="zh-TW"/>
                              </w:rPr>
                              <w:t>直接人工</w:t>
                            </w:r>
                          </w:p>
                        </w:tc>
                        <w:tc>
                          <w:tcPr>
                            <w:tcW w:w="284" w:type="dxa"/>
                          </w:tcPr>
                          <w:p w14:paraId="3EA78D14" w14:textId="4F3EC277"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3CDC0A8A" w14:textId="2F0F675C" w:rsidR="004D00B1" w:rsidRPr="00F06D59" w:rsidRDefault="004D00B1" w:rsidP="008477E5">
                            <w:pPr>
                              <w:jc w:val="right"/>
                              <w:rPr>
                                <w:sz w:val="20"/>
                                <w:szCs w:val="20"/>
                                <w:lang w:eastAsia="zh-TW"/>
                              </w:rPr>
                            </w:pPr>
                          </w:p>
                        </w:tc>
                      </w:tr>
                      <w:tr w:rsidR="004D00B1" w:rsidRPr="00F06D59" w14:paraId="6B662673" w14:textId="77777777" w:rsidTr="00CE2B15">
                        <w:trPr>
                          <w:trHeight w:val="253"/>
                        </w:trPr>
                        <w:tc>
                          <w:tcPr>
                            <w:tcW w:w="4111" w:type="dxa"/>
                          </w:tcPr>
                          <w:p w14:paraId="1F59EC1E" w14:textId="14F92E06" w:rsidR="004D00B1" w:rsidRPr="00C717EE" w:rsidRDefault="004D00B1" w:rsidP="00A83CCB">
                            <w:pPr>
                              <w:rPr>
                                <w:b/>
                                <w:bCs/>
                                <w:sz w:val="20"/>
                                <w:szCs w:val="20"/>
                                <w:lang w:eastAsia="zh-TW"/>
                              </w:rPr>
                            </w:pPr>
                            <w:r w:rsidRPr="00C717EE">
                              <w:rPr>
                                <w:b/>
                                <w:bCs/>
                                <w:sz w:val="20"/>
                                <w:szCs w:val="20"/>
                                <w:lang w:eastAsia="zh-TW"/>
                              </w:rPr>
                              <w:t xml:space="preserve">        </w:t>
                            </w:r>
                            <w:r w:rsidR="00A83CCB">
                              <w:rPr>
                                <w:rFonts w:eastAsia="新細明體" w:hint="eastAsia"/>
                                <w:b/>
                                <w:bCs/>
                                <w:sz w:val="20"/>
                                <w:szCs w:val="20"/>
                                <w:lang w:eastAsia="zh-TW"/>
                              </w:rPr>
                              <w:t>已</w:t>
                            </w:r>
                            <w:r w:rsidR="00A83CCB" w:rsidRPr="000B7CCD">
                              <w:rPr>
                                <w:rFonts w:eastAsia="新細明體" w:hint="eastAsia"/>
                                <w:b/>
                                <w:bCs/>
                                <w:sz w:val="20"/>
                                <w:szCs w:val="20"/>
                                <w:lang w:eastAsia="zh-TW"/>
                              </w:rPr>
                              <w:t>吸收</w:t>
                            </w:r>
                            <w:r w:rsidRPr="00C717EE">
                              <w:rPr>
                                <w:rFonts w:eastAsia="新細明體" w:hint="eastAsia"/>
                                <w:b/>
                                <w:bCs/>
                                <w:sz w:val="20"/>
                                <w:szCs w:val="20"/>
                                <w:lang w:eastAsia="zh-TW"/>
                              </w:rPr>
                              <w:t>生產間接成本</w:t>
                            </w:r>
                          </w:p>
                        </w:tc>
                        <w:tc>
                          <w:tcPr>
                            <w:tcW w:w="284" w:type="dxa"/>
                          </w:tcPr>
                          <w:p w14:paraId="57C409A6" w14:textId="35B733B6" w:rsidR="004D00B1" w:rsidRPr="00F06D59" w:rsidRDefault="004D00B1" w:rsidP="008477E5">
                            <w:pPr>
                              <w:jc w:val="right"/>
                              <w:rPr>
                                <w:sz w:val="20"/>
                                <w:szCs w:val="20"/>
                                <w:lang w:eastAsia="zh-TW"/>
                              </w:rPr>
                            </w:pPr>
                            <w:r w:rsidRPr="00F06D59">
                              <w:rPr>
                                <w:sz w:val="20"/>
                                <w:szCs w:val="20"/>
                                <w:lang w:eastAsia="zh-TW"/>
                              </w:rPr>
                              <w:t>X</w:t>
                            </w:r>
                          </w:p>
                        </w:tc>
                        <w:tc>
                          <w:tcPr>
                            <w:tcW w:w="283" w:type="dxa"/>
                          </w:tcPr>
                          <w:p w14:paraId="16B2FB7A" w14:textId="7CFD0497" w:rsidR="004D00B1" w:rsidRPr="00F06D59" w:rsidRDefault="004D00B1" w:rsidP="008477E5">
                            <w:pPr>
                              <w:jc w:val="right"/>
                              <w:rPr>
                                <w:sz w:val="20"/>
                                <w:szCs w:val="20"/>
                                <w:lang w:eastAsia="zh-TW"/>
                              </w:rPr>
                            </w:pPr>
                          </w:p>
                        </w:tc>
                      </w:tr>
                      <w:tr w:rsidR="004D00B1" w:rsidRPr="00F06D59" w14:paraId="490487D8" w14:textId="77777777" w:rsidTr="00CE2B15">
                        <w:trPr>
                          <w:trHeight w:val="244"/>
                        </w:trPr>
                        <w:tc>
                          <w:tcPr>
                            <w:tcW w:w="4111" w:type="dxa"/>
                          </w:tcPr>
                          <w:p w14:paraId="48DDED48" w14:textId="09EDF409" w:rsidR="004D00B1" w:rsidRPr="00C717EE" w:rsidRDefault="004D00B1" w:rsidP="008477E5">
                            <w:pPr>
                              <w:rPr>
                                <w:rFonts w:eastAsia="新細明體"/>
                                <w:b/>
                                <w:bCs/>
                                <w:sz w:val="20"/>
                                <w:szCs w:val="20"/>
                                <w:lang w:eastAsia="zh-TW"/>
                              </w:rPr>
                            </w:pPr>
                            <w:r w:rsidRPr="00C717EE">
                              <w:rPr>
                                <w:b/>
                                <w:bCs/>
                                <w:sz w:val="20"/>
                                <w:szCs w:val="20"/>
                                <w:lang w:eastAsia="zh-TW"/>
                              </w:rPr>
                              <w:t xml:space="preserve">         </w:t>
                            </w:r>
                            <w:r w:rsidRPr="00C717EE">
                              <w:rPr>
                                <w:rFonts w:eastAsia="新細明體" w:hint="eastAsia"/>
                                <w:b/>
                                <w:bCs/>
                                <w:sz w:val="20"/>
                                <w:szCs w:val="20"/>
                                <w:lang w:eastAsia="zh-TW"/>
                              </w:rPr>
                              <w:t>調整多吸收</w:t>
                            </w:r>
                            <w:r w:rsidRPr="00C717EE">
                              <w:rPr>
                                <w:rFonts w:eastAsia="新細明體" w:hint="eastAsia"/>
                                <w:b/>
                                <w:bCs/>
                                <w:sz w:val="20"/>
                                <w:szCs w:val="20"/>
                                <w:lang w:eastAsia="zh-TW"/>
                              </w:rPr>
                              <w:t>/</w:t>
                            </w:r>
                            <w:r w:rsidRPr="00C717EE">
                              <w:rPr>
                                <w:rFonts w:eastAsia="新細明體" w:hint="eastAsia"/>
                                <w:b/>
                                <w:bCs/>
                                <w:sz w:val="20"/>
                                <w:szCs w:val="20"/>
                                <w:lang w:eastAsia="zh-TW"/>
                              </w:rPr>
                              <w:t>少吸收的</w:t>
                            </w:r>
                            <w:r w:rsidR="00D20E3F">
                              <w:rPr>
                                <w:rFonts w:eastAsia="新細明體" w:hint="eastAsia"/>
                                <w:b/>
                                <w:bCs/>
                                <w:sz w:val="20"/>
                                <w:szCs w:val="20"/>
                                <w:lang w:eastAsia="zh-TW"/>
                              </w:rPr>
                              <w:t>生產間接成本</w:t>
                            </w:r>
                          </w:p>
                        </w:tc>
                        <w:tc>
                          <w:tcPr>
                            <w:tcW w:w="284" w:type="dxa"/>
                          </w:tcPr>
                          <w:p w14:paraId="04E4C564" w14:textId="504796D9" w:rsidR="004D00B1" w:rsidRPr="00F06D59" w:rsidRDefault="004D00B1" w:rsidP="008477E5">
                            <w:pPr>
                              <w:jc w:val="right"/>
                              <w:rPr>
                                <w:sz w:val="20"/>
                                <w:szCs w:val="20"/>
                                <w:u w:val="single"/>
                                <w:lang w:eastAsia="zh-TW"/>
                              </w:rPr>
                            </w:pPr>
                            <w:r w:rsidRPr="00F06D59">
                              <w:rPr>
                                <w:sz w:val="20"/>
                                <w:szCs w:val="20"/>
                                <w:u w:val="single"/>
                                <w:lang w:eastAsia="zh-TW"/>
                              </w:rPr>
                              <w:t>X</w:t>
                            </w:r>
                          </w:p>
                        </w:tc>
                        <w:tc>
                          <w:tcPr>
                            <w:tcW w:w="283" w:type="dxa"/>
                          </w:tcPr>
                          <w:p w14:paraId="577545D3" w14:textId="2021851B" w:rsidR="004D00B1" w:rsidRPr="00F06D59" w:rsidRDefault="004D00B1" w:rsidP="008477E5">
                            <w:pPr>
                              <w:jc w:val="right"/>
                              <w:rPr>
                                <w:sz w:val="20"/>
                                <w:szCs w:val="20"/>
                                <w:u w:val="single"/>
                                <w:lang w:eastAsia="zh-TW"/>
                              </w:rPr>
                            </w:pPr>
                            <w:r w:rsidRPr="00F06D59">
                              <w:rPr>
                                <w:sz w:val="20"/>
                                <w:szCs w:val="20"/>
                                <w:u w:val="single"/>
                                <w:lang w:eastAsia="zh-TW"/>
                              </w:rPr>
                              <w:t>X</w:t>
                            </w:r>
                          </w:p>
                        </w:tc>
                      </w:tr>
                      <w:tr w:rsidR="004D00B1" w:rsidRPr="00F06D59" w14:paraId="3D47BE73" w14:textId="77777777" w:rsidTr="00CE2B15">
                        <w:trPr>
                          <w:trHeight w:val="253"/>
                        </w:trPr>
                        <w:tc>
                          <w:tcPr>
                            <w:tcW w:w="4111" w:type="dxa"/>
                          </w:tcPr>
                          <w:p w14:paraId="4DDC3B4A" w14:textId="73C5FD65" w:rsidR="004D00B1" w:rsidRPr="00F06D59" w:rsidRDefault="004D00B1" w:rsidP="008477E5">
                            <w:pPr>
                              <w:rPr>
                                <w:rFonts w:eastAsia="新細明體"/>
                                <w:sz w:val="20"/>
                                <w:szCs w:val="20"/>
                                <w:lang w:eastAsia="zh-TW"/>
                              </w:rPr>
                            </w:pPr>
                            <w:r w:rsidRPr="00F06D59">
                              <w:rPr>
                                <w:rFonts w:eastAsia="新細明體" w:hint="eastAsia"/>
                                <w:sz w:val="20"/>
                                <w:szCs w:val="20"/>
                                <w:lang w:eastAsia="zh-TW"/>
                              </w:rPr>
                              <w:t>毛利</w:t>
                            </w:r>
                          </w:p>
                        </w:tc>
                        <w:tc>
                          <w:tcPr>
                            <w:tcW w:w="284" w:type="dxa"/>
                          </w:tcPr>
                          <w:p w14:paraId="14DB6D36" w14:textId="77777777" w:rsidR="004D00B1" w:rsidRPr="00F06D59" w:rsidRDefault="004D00B1" w:rsidP="008477E5">
                            <w:pPr>
                              <w:jc w:val="right"/>
                              <w:rPr>
                                <w:sz w:val="20"/>
                                <w:szCs w:val="20"/>
                                <w:lang w:eastAsia="zh-TW"/>
                              </w:rPr>
                            </w:pPr>
                          </w:p>
                        </w:tc>
                        <w:tc>
                          <w:tcPr>
                            <w:tcW w:w="283" w:type="dxa"/>
                          </w:tcPr>
                          <w:p w14:paraId="40F9769A" w14:textId="627F91F0" w:rsidR="004D00B1" w:rsidRPr="00F06D59" w:rsidRDefault="004D00B1" w:rsidP="008477E5">
                            <w:pPr>
                              <w:jc w:val="right"/>
                              <w:rPr>
                                <w:sz w:val="20"/>
                                <w:szCs w:val="20"/>
                                <w:lang w:eastAsia="zh-TW"/>
                              </w:rPr>
                            </w:pPr>
                            <w:r w:rsidRPr="00F06D59">
                              <w:rPr>
                                <w:sz w:val="20"/>
                                <w:szCs w:val="20"/>
                                <w:lang w:eastAsia="zh-TW"/>
                              </w:rPr>
                              <w:t>X</w:t>
                            </w:r>
                          </w:p>
                        </w:tc>
                      </w:tr>
                    </w:tbl>
                    <w:p w14:paraId="60E02ECA" w14:textId="25556DC8" w:rsidR="004D00B1" w:rsidRDefault="004D00B1" w:rsidP="002152D4">
                      <w:pPr>
                        <w:rPr>
                          <w:sz w:val="20"/>
                          <w:szCs w:val="20"/>
                        </w:rPr>
                      </w:pPr>
                    </w:p>
                    <w:p w14:paraId="313C3E10" w14:textId="08D085E7" w:rsidR="004D00B1" w:rsidRPr="000D440A" w:rsidRDefault="004D00B1" w:rsidP="0011524A">
                      <w:pPr>
                        <w:rPr>
                          <w:rFonts w:ascii="新細明體" w:eastAsia="新細明體" w:hAnsi="新細明體"/>
                          <w:i/>
                          <w:iCs/>
                          <w:sz w:val="20"/>
                          <w:szCs w:val="20"/>
                          <w:lang w:eastAsia="zh-TW"/>
                        </w:rPr>
                      </w:pPr>
                      <w:r w:rsidRPr="000D440A">
                        <w:rPr>
                          <w:rFonts w:ascii="新細明體" w:eastAsia="新細明體" w:hAnsi="新細明體" w:hint="eastAsia"/>
                          <w:i/>
                          <w:iCs/>
                          <w:sz w:val="20"/>
                          <w:szCs w:val="20"/>
                          <w:lang w:eastAsia="zh-TW"/>
                        </w:rPr>
                        <w:t>當</w:t>
                      </w:r>
                      <w:r w:rsidR="00A83CCB" w:rsidRPr="00A83CCB">
                        <w:rPr>
                          <w:rFonts w:ascii="新細明體" w:eastAsia="新細明體" w:hAnsi="新細明體" w:hint="eastAsia"/>
                          <w:bCs/>
                          <w:i/>
                          <w:iCs/>
                          <w:sz w:val="20"/>
                          <w:szCs w:val="20"/>
                          <w:lang w:eastAsia="zh-TW"/>
                        </w:rPr>
                        <w:t>已吸收</w:t>
                      </w:r>
                      <w:r w:rsidR="00D20E3F" w:rsidRPr="00A83CCB">
                        <w:rPr>
                          <w:rFonts w:ascii="新細明體" w:eastAsia="新細明體" w:hAnsi="新細明體" w:hint="eastAsia"/>
                          <w:i/>
                          <w:iCs/>
                          <w:sz w:val="20"/>
                          <w:szCs w:val="20"/>
                          <w:lang w:eastAsia="zh-TW"/>
                        </w:rPr>
                        <w:t>生</w:t>
                      </w:r>
                      <w:r w:rsidR="00D20E3F" w:rsidRPr="000D440A">
                        <w:rPr>
                          <w:rFonts w:ascii="新細明體" w:eastAsia="新細明體" w:hAnsi="新細明體" w:hint="eastAsia"/>
                          <w:i/>
                          <w:iCs/>
                          <w:sz w:val="20"/>
                          <w:szCs w:val="20"/>
                          <w:lang w:eastAsia="zh-TW"/>
                        </w:rPr>
                        <w:t>產間接成本</w:t>
                      </w:r>
                      <w:r w:rsidRPr="000D440A">
                        <w:rPr>
                          <w:rFonts w:ascii="新細明體" w:eastAsia="新細明體" w:hAnsi="新細明體" w:hint="eastAsia"/>
                          <w:i/>
                          <w:iCs/>
                          <w:sz w:val="20"/>
                          <w:szCs w:val="20"/>
                          <w:lang w:eastAsia="zh-TW"/>
                        </w:rPr>
                        <w:t>少於實際</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時，</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吸收不足，應就</w:t>
                      </w:r>
                      <w:r w:rsidR="0053443B">
                        <w:rPr>
                          <w:rFonts w:ascii="新細明體" w:eastAsia="新細明體" w:hAnsi="新細明體" w:hint="eastAsia"/>
                          <w:i/>
                          <w:iCs/>
                          <w:sz w:val="20"/>
                          <w:szCs w:val="20"/>
                          <w:lang w:eastAsia="zh-TW"/>
                        </w:rPr>
                        <w:t>少</w:t>
                      </w:r>
                      <w:r w:rsidRPr="000D440A">
                        <w:rPr>
                          <w:rFonts w:ascii="新細明體" w:eastAsia="新細明體" w:hAnsi="新細明體" w:hint="eastAsia"/>
                          <w:i/>
                          <w:iCs/>
                          <w:sz w:val="20"/>
                          <w:szCs w:val="20"/>
                          <w:lang w:eastAsia="zh-TW"/>
                        </w:rPr>
                        <w:t>吸收的金額上調銷貨成本。</w:t>
                      </w:r>
                    </w:p>
                    <w:p w14:paraId="0FA95412" w14:textId="77777777" w:rsidR="004D00B1" w:rsidRPr="000D440A" w:rsidRDefault="004D00B1" w:rsidP="006C1FB1">
                      <w:pPr>
                        <w:rPr>
                          <w:rFonts w:ascii="新細明體" w:eastAsia="新細明體" w:hAnsi="新細明體"/>
                          <w:i/>
                          <w:sz w:val="20"/>
                          <w:szCs w:val="20"/>
                          <w:lang w:eastAsia="zh-TW"/>
                        </w:rPr>
                      </w:pPr>
                    </w:p>
                    <w:p w14:paraId="116B8326" w14:textId="5D442D1C" w:rsidR="004D00B1" w:rsidRPr="000D440A" w:rsidRDefault="004D00B1" w:rsidP="0011524A">
                      <w:pPr>
                        <w:rPr>
                          <w:rFonts w:ascii="新細明體" w:eastAsia="新細明體" w:hAnsi="新細明體"/>
                          <w:i/>
                          <w:sz w:val="20"/>
                          <w:szCs w:val="20"/>
                          <w:lang w:eastAsia="zh-TW"/>
                        </w:rPr>
                      </w:pPr>
                      <w:r w:rsidRPr="000D440A">
                        <w:rPr>
                          <w:rFonts w:ascii="新細明體" w:eastAsia="新細明體" w:hAnsi="新細明體" w:hint="eastAsia"/>
                          <w:i/>
                          <w:iCs/>
                          <w:sz w:val="20"/>
                          <w:szCs w:val="20"/>
                          <w:lang w:eastAsia="zh-TW"/>
                        </w:rPr>
                        <w:t>當</w:t>
                      </w:r>
                      <w:r w:rsidR="00A83CCB" w:rsidRPr="00A83CCB">
                        <w:rPr>
                          <w:rFonts w:ascii="新細明體" w:eastAsia="新細明體" w:hAnsi="新細明體" w:hint="eastAsia"/>
                          <w:bCs/>
                          <w:i/>
                          <w:iCs/>
                          <w:sz w:val="20"/>
                          <w:szCs w:val="20"/>
                          <w:lang w:eastAsia="zh-TW"/>
                        </w:rPr>
                        <w:t>已吸收</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多於實際</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時，</w:t>
                      </w:r>
                      <w:r w:rsidR="00D20E3F" w:rsidRPr="000D440A">
                        <w:rPr>
                          <w:rFonts w:ascii="新細明體" w:eastAsia="新細明體" w:hAnsi="新細明體" w:hint="eastAsia"/>
                          <w:i/>
                          <w:iCs/>
                          <w:sz w:val="20"/>
                          <w:szCs w:val="20"/>
                          <w:lang w:eastAsia="zh-TW"/>
                        </w:rPr>
                        <w:t>生產間接成本</w:t>
                      </w:r>
                      <w:r w:rsidRPr="000D440A">
                        <w:rPr>
                          <w:rFonts w:ascii="新細明體" w:eastAsia="新細明體" w:hAnsi="新細明體" w:hint="eastAsia"/>
                          <w:i/>
                          <w:iCs/>
                          <w:sz w:val="20"/>
                          <w:szCs w:val="20"/>
                          <w:lang w:eastAsia="zh-TW"/>
                        </w:rPr>
                        <w:t>吸收過</w:t>
                      </w:r>
                      <w:r w:rsidRPr="000D440A">
                        <w:rPr>
                          <w:rFonts w:ascii="新細明體" w:eastAsia="新細明體" w:hAnsi="新細明體"/>
                          <w:i/>
                          <w:iCs/>
                          <w:sz w:val="20"/>
                          <w:szCs w:val="20"/>
                          <w:lang w:eastAsia="zh-TW"/>
                        </w:rPr>
                        <w:t>量</w:t>
                      </w:r>
                      <w:r w:rsidRPr="000D440A">
                        <w:rPr>
                          <w:rFonts w:ascii="新細明體" w:eastAsia="新細明體" w:hAnsi="新細明體" w:hint="eastAsia"/>
                          <w:i/>
                          <w:iCs/>
                          <w:sz w:val="20"/>
                          <w:szCs w:val="20"/>
                          <w:lang w:eastAsia="zh-TW"/>
                        </w:rPr>
                        <w:t>，應就</w:t>
                      </w:r>
                      <w:r w:rsidR="00D20E3F" w:rsidRPr="000D440A">
                        <w:rPr>
                          <w:rFonts w:ascii="新細明體" w:eastAsia="新細明體" w:hAnsi="新細明體" w:hint="eastAsia"/>
                          <w:i/>
                          <w:iCs/>
                          <w:sz w:val="20"/>
                          <w:szCs w:val="20"/>
                          <w:lang w:eastAsia="zh-TW"/>
                        </w:rPr>
                        <w:t>多</w:t>
                      </w:r>
                      <w:r w:rsidRPr="000D440A">
                        <w:rPr>
                          <w:rFonts w:ascii="新細明體" w:eastAsia="新細明體" w:hAnsi="新細明體" w:hint="eastAsia"/>
                          <w:i/>
                          <w:iCs/>
                          <w:sz w:val="20"/>
                          <w:szCs w:val="20"/>
                          <w:lang w:eastAsia="zh-TW"/>
                        </w:rPr>
                        <w:t>吸收的金額下調銷貨成本。</w:t>
                      </w:r>
                    </w:p>
                    <w:p w14:paraId="596160B4" w14:textId="77777777" w:rsidR="004D00B1" w:rsidRDefault="004D00B1" w:rsidP="002152D4">
                      <w:pPr>
                        <w:rPr>
                          <w:sz w:val="20"/>
                          <w:szCs w:val="20"/>
                          <w:lang w:eastAsia="zh-TW"/>
                        </w:rPr>
                      </w:pPr>
                    </w:p>
                    <w:p w14:paraId="233C3FAD" w14:textId="2CADEB2A" w:rsidR="004D00B1" w:rsidRPr="00CE2B15" w:rsidRDefault="004D00B1" w:rsidP="002152D4">
                      <w:pPr>
                        <w:rPr>
                          <w:sz w:val="20"/>
                          <w:szCs w:val="20"/>
                          <w:lang w:eastAsia="zh-TW"/>
                        </w:rPr>
                      </w:pPr>
                      <w:r>
                        <w:rPr>
                          <w:sz w:val="20"/>
                          <w:szCs w:val="20"/>
                          <w:lang w:eastAsia="zh-TW"/>
                        </w:rPr>
                        <w:t xml:space="preserve">         </w:t>
                      </w:r>
                    </w:p>
                  </w:txbxContent>
                </v:textbox>
              </v:rect>
            </w:pict>
          </mc:Fallback>
        </mc:AlternateContent>
      </w:r>
    </w:p>
    <w:p w14:paraId="034A05FE" w14:textId="6D295E3F" w:rsidR="00BA2A47" w:rsidRPr="00BA1103" w:rsidRDefault="00BA2A47" w:rsidP="00AC1419">
      <w:pPr>
        <w:rPr>
          <w:rFonts w:eastAsia="新細明體"/>
          <w:lang w:eastAsia="zh-TW"/>
        </w:rPr>
      </w:pPr>
    </w:p>
    <w:p w14:paraId="148E2DBA" w14:textId="31E066C2" w:rsidR="00BA2A47" w:rsidRPr="00D20E3F" w:rsidRDefault="00BA2A47" w:rsidP="00AC1419">
      <w:pPr>
        <w:rPr>
          <w:rFonts w:eastAsia="新細明體"/>
          <w:lang w:eastAsia="zh-TW"/>
        </w:rPr>
      </w:pPr>
    </w:p>
    <w:p w14:paraId="3E57C142" w14:textId="67118EB2" w:rsidR="00BA2A47" w:rsidRPr="00124682" w:rsidRDefault="00FE4C11" w:rsidP="00AC1419">
      <w:pPr>
        <w:rPr>
          <w:rFonts w:eastAsia="新細明體"/>
          <w:lang w:eastAsia="zh-TW"/>
        </w:rPr>
      </w:pPr>
      <w:r w:rsidRPr="00BA1103">
        <w:rPr>
          <w:rFonts w:eastAsia="新細明體"/>
          <w:noProof/>
          <w:lang w:eastAsia="zh-TW"/>
        </w:rPr>
        <mc:AlternateContent>
          <mc:Choice Requires="wps">
            <w:drawing>
              <wp:anchor distT="0" distB="0" distL="114300" distR="114300" simplePos="0" relativeHeight="251684864" behindDoc="0" locked="0" layoutInCell="1" allowOverlap="1" wp14:anchorId="43A3A432" wp14:editId="39B767F3">
                <wp:simplePos x="0" y="0"/>
                <wp:positionH relativeFrom="rightMargin">
                  <wp:posOffset>-6194425</wp:posOffset>
                </wp:positionH>
                <wp:positionV relativeFrom="paragraph">
                  <wp:posOffset>218440</wp:posOffset>
                </wp:positionV>
                <wp:extent cx="2374900" cy="311467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2374900" cy="311467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912D9F8" w14:textId="402A08FC" w:rsidR="004D00B1" w:rsidRPr="00F06D59" w:rsidRDefault="004D00B1" w:rsidP="00E30C40">
                            <w:pPr>
                              <w:jc w:val="center"/>
                              <w:rPr>
                                <w:rFonts w:eastAsia="新細明體"/>
                                <w:b/>
                                <w:bCs/>
                                <w:sz w:val="20"/>
                                <w:szCs w:val="20"/>
                                <w:lang w:eastAsia="zh-TW"/>
                              </w:rPr>
                            </w:pPr>
                            <w:r w:rsidRPr="00F06D59">
                              <w:rPr>
                                <w:rFonts w:eastAsia="新細明體" w:hint="eastAsia"/>
                                <w:b/>
                                <w:bCs/>
                                <w:sz w:val="20"/>
                                <w:szCs w:val="20"/>
                                <w:lang w:eastAsia="zh-TW"/>
                              </w:rPr>
                              <w:t>已</w:t>
                            </w:r>
                            <w:r w:rsidRPr="00F06D59">
                              <w:rPr>
                                <w:rFonts w:eastAsia="新細明體"/>
                                <w:b/>
                                <w:bCs/>
                                <w:sz w:val="20"/>
                                <w:szCs w:val="20"/>
                                <w:lang w:eastAsia="zh-TW"/>
                              </w:rPr>
                              <w:t>吸收</w:t>
                            </w:r>
                            <w:r w:rsidR="00B76961" w:rsidRPr="00B76961">
                              <w:rPr>
                                <w:rFonts w:eastAsia="新細明體" w:hint="eastAsia"/>
                                <w:b/>
                                <w:bCs/>
                                <w:sz w:val="20"/>
                                <w:szCs w:val="20"/>
                                <w:lang w:eastAsia="zh-TW"/>
                              </w:rPr>
                              <w:t>生產</w:t>
                            </w:r>
                            <w:r w:rsidRPr="00F06D59">
                              <w:rPr>
                                <w:rFonts w:eastAsia="新細明體" w:hint="eastAsia"/>
                                <w:b/>
                                <w:bCs/>
                                <w:sz w:val="20"/>
                                <w:szCs w:val="20"/>
                                <w:lang w:eastAsia="zh-TW"/>
                              </w:rPr>
                              <w:t>間接</w:t>
                            </w:r>
                            <w:r w:rsidR="00D20E3F">
                              <w:rPr>
                                <w:rFonts w:eastAsia="新細明體" w:hint="eastAsia"/>
                                <w:b/>
                                <w:bCs/>
                                <w:sz w:val="20"/>
                                <w:szCs w:val="20"/>
                                <w:lang w:eastAsia="zh-TW"/>
                              </w:rPr>
                              <w:t>成本</w:t>
                            </w:r>
                          </w:p>
                          <w:p w14:paraId="48532230" w14:textId="77777777" w:rsidR="004D00B1" w:rsidRPr="00F06D59" w:rsidRDefault="004D00B1" w:rsidP="00E30C40">
                            <w:pPr>
                              <w:jc w:val="center"/>
                              <w:rPr>
                                <w:rFonts w:eastAsia="新細明體"/>
                                <w:b/>
                                <w:bCs/>
                                <w:sz w:val="20"/>
                                <w:szCs w:val="20"/>
                                <w:lang w:eastAsia="zh-TW"/>
                              </w:rPr>
                            </w:pPr>
                          </w:p>
                          <w:p w14:paraId="5EA48525" w14:textId="042B2669" w:rsidR="004D00B1" w:rsidRPr="00F06D59" w:rsidRDefault="004D00B1" w:rsidP="00107112">
                            <w:pPr>
                              <w:rPr>
                                <w:sz w:val="20"/>
                                <w:szCs w:val="20"/>
                                <w:lang w:eastAsia="zh-TW"/>
                              </w:rPr>
                            </w:pPr>
                            <w:r w:rsidRPr="00F06D59">
                              <w:rPr>
                                <w:rFonts w:eastAsia="新細明體" w:hint="eastAsia"/>
                                <w:sz w:val="20"/>
                                <w:szCs w:val="20"/>
                                <w:lang w:eastAsia="zh-TW"/>
                              </w:rPr>
                              <w:t>在</w:t>
                            </w:r>
                            <w:r w:rsidR="00D20E3F">
                              <w:rPr>
                                <w:rFonts w:eastAsia="新細明體" w:hint="eastAsia"/>
                                <w:sz w:val="20"/>
                                <w:szCs w:val="20"/>
                                <w:lang w:eastAsia="zh-TW"/>
                              </w:rPr>
                              <w:t>年度</w:t>
                            </w:r>
                            <w:r w:rsidR="002D0C1C">
                              <w:rPr>
                                <w:rFonts w:eastAsia="新細明體" w:hint="eastAsia"/>
                                <w:sz w:val="20"/>
                                <w:szCs w:val="20"/>
                                <w:lang w:eastAsia="zh-TW"/>
                              </w:rPr>
                              <w:t>內</w:t>
                            </w:r>
                            <w:r w:rsidRPr="00F06D59">
                              <w:rPr>
                                <w:rFonts w:eastAsia="新細明體" w:hint="eastAsia"/>
                                <w:sz w:val="20"/>
                                <w:szCs w:val="20"/>
                                <w:lang w:eastAsia="zh-TW"/>
                              </w:rPr>
                              <w:t>，</w:t>
                            </w:r>
                            <w:r w:rsidR="00D20E3F">
                              <w:rPr>
                                <w:rFonts w:eastAsia="新細明體" w:hint="eastAsia"/>
                                <w:sz w:val="20"/>
                                <w:szCs w:val="20"/>
                                <w:lang w:eastAsia="zh-TW"/>
                              </w:rPr>
                              <w:t>公</w:t>
                            </w:r>
                            <w:r w:rsidR="00D20E3F">
                              <w:rPr>
                                <w:rFonts w:eastAsia="新細明體"/>
                                <w:sz w:val="20"/>
                                <w:szCs w:val="20"/>
                                <w:lang w:eastAsia="zh-TW"/>
                              </w:rPr>
                              <w:t>司</w:t>
                            </w:r>
                            <w:r w:rsidRPr="00F06D59">
                              <w:rPr>
                                <w:rFonts w:eastAsia="新細明體" w:hint="eastAsia"/>
                                <w:sz w:val="20"/>
                                <w:szCs w:val="20"/>
                                <w:lang w:eastAsia="zh-TW"/>
                              </w:rPr>
                              <w:t>以</w:t>
                            </w:r>
                            <w:r>
                              <w:rPr>
                                <w:rFonts w:eastAsia="新細明體" w:hint="eastAsia"/>
                                <w:sz w:val="20"/>
                                <w:szCs w:val="20"/>
                                <w:lang w:eastAsia="zh-TW"/>
                              </w:rPr>
                              <w:t>預定</w:t>
                            </w:r>
                            <w:r w:rsidR="00D20E3F">
                              <w:rPr>
                                <w:rFonts w:eastAsia="新細明體" w:hint="eastAsia"/>
                                <w:sz w:val="20"/>
                                <w:szCs w:val="20"/>
                                <w:lang w:eastAsia="zh-TW"/>
                              </w:rPr>
                              <w:t>生產間接成本</w:t>
                            </w:r>
                            <w:r w:rsidRPr="00F06D59">
                              <w:rPr>
                                <w:rFonts w:eastAsia="新細明體" w:hint="eastAsia"/>
                                <w:sz w:val="20"/>
                                <w:szCs w:val="20"/>
                                <w:lang w:eastAsia="zh-TW"/>
                              </w:rPr>
                              <w:t>吸收率（</w:t>
                            </w:r>
                            <w:r w:rsidRPr="00F06D59">
                              <w:rPr>
                                <w:rFonts w:eastAsia="新細明體"/>
                                <w:sz w:val="20"/>
                                <w:szCs w:val="20"/>
                                <w:lang w:eastAsia="zh-TW"/>
                              </w:rPr>
                              <w:t>POAR</w:t>
                            </w:r>
                            <w:r w:rsidRPr="00F06D59">
                              <w:rPr>
                                <w:rFonts w:eastAsia="新細明體" w:hint="eastAsia"/>
                                <w:sz w:val="20"/>
                                <w:szCs w:val="20"/>
                                <w:lang w:eastAsia="zh-TW"/>
                              </w:rPr>
                              <w:t>）</w:t>
                            </w:r>
                            <w:r w:rsidR="005B6057" w:rsidRPr="00F06D59">
                              <w:rPr>
                                <w:rFonts w:eastAsia="新細明體" w:hint="eastAsia"/>
                                <w:sz w:val="20"/>
                                <w:szCs w:val="20"/>
                                <w:lang w:eastAsia="zh-TW"/>
                              </w:rPr>
                              <w:t>來計算產品吸收的間接</w:t>
                            </w:r>
                            <w:r w:rsidR="005B6057">
                              <w:rPr>
                                <w:rFonts w:eastAsia="新細明體" w:hint="eastAsia"/>
                                <w:sz w:val="20"/>
                                <w:szCs w:val="20"/>
                                <w:lang w:eastAsia="zh-TW"/>
                              </w:rPr>
                              <w:t>成</w:t>
                            </w:r>
                            <w:r w:rsidR="005B6057">
                              <w:rPr>
                                <w:rFonts w:eastAsia="新細明體"/>
                                <w:sz w:val="20"/>
                                <w:szCs w:val="20"/>
                                <w:lang w:eastAsia="zh-TW"/>
                              </w:rPr>
                              <w:t>本</w:t>
                            </w:r>
                            <w:r w:rsidRPr="00F06D59">
                              <w:rPr>
                                <w:sz w:val="20"/>
                                <w:szCs w:val="20"/>
                                <w:lang w:eastAsia="zh-TW"/>
                              </w:rPr>
                              <w:t>。</w:t>
                            </w:r>
                          </w:p>
                          <w:p w14:paraId="6B6FF02B" w14:textId="77777777" w:rsidR="004D00B1" w:rsidRPr="00F06D59" w:rsidRDefault="004D00B1" w:rsidP="00107112">
                            <w:pPr>
                              <w:rPr>
                                <w:sz w:val="20"/>
                                <w:szCs w:val="20"/>
                                <w:lang w:eastAsia="zh-TW"/>
                              </w:rPr>
                            </w:pPr>
                          </w:p>
                          <w:p w14:paraId="42CE30BA" w14:textId="11B669A6" w:rsidR="004D00B1" w:rsidRPr="004A5768" w:rsidRDefault="00A83CCB" w:rsidP="00107112">
                            <w:pPr>
                              <w:rPr>
                                <w:sz w:val="20"/>
                                <w:szCs w:val="20"/>
                              </w:rPr>
                            </w:pPr>
                            <m:oMathPara>
                              <m:oMathParaPr>
                                <m:jc m:val="left"/>
                              </m:oMathParaPr>
                              <m:oMath>
                                <m:r>
                                  <w:rPr>
                                    <w:rFonts w:ascii="Cambria Math" w:eastAsia="新細明體" w:hAnsi="Cambria Math" w:hint="eastAsia"/>
                                    <w:sz w:val="20"/>
                                    <w:szCs w:val="20"/>
                                    <w:lang w:eastAsia="zh-TW"/>
                                  </w:rPr>
                                  <m:t>已吸收生產間接成本</m:t>
                                </m:r>
                              </m:oMath>
                            </m:oMathPara>
                          </w:p>
                          <w:p w14:paraId="29ADA2A4" w14:textId="77777777" w:rsidR="004D00B1" w:rsidRPr="00F06D59" w:rsidRDefault="004D00B1" w:rsidP="00107112">
                            <w:pPr>
                              <w:rPr>
                                <w:sz w:val="20"/>
                                <w:szCs w:val="20"/>
                              </w:rPr>
                            </w:pPr>
                          </w:p>
                          <w:p w14:paraId="5D276448" w14:textId="775C441A" w:rsidR="004D00B1" w:rsidRPr="00F06D59" w:rsidRDefault="004D00B1" w:rsidP="00107112">
                            <w:pPr>
                              <w:rPr>
                                <w:sz w:val="20"/>
                                <w:szCs w:val="20"/>
                              </w:rPr>
                            </w:pPr>
                            <m:oMathPara>
                              <m:oMathParaPr>
                                <m:jc m:val="left"/>
                              </m:oMathParaPr>
                              <m:oMath>
                                <m:r>
                                  <w:rPr>
                                    <w:rFonts w:ascii="Cambria Math" w:hAnsi="Cambria Math"/>
                                    <w:sz w:val="20"/>
                                    <w:szCs w:val="20"/>
                                  </w:rPr>
                                  <m:t xml:space="preserve">=POAR× </m:t>
                                </m:r>
                              </m:oMath>
                            </m:oMathPara>
                          </w:p>
                          <w:p w14:paraId="3D16A10C" w14:textId="39F9C75E" w:rsidR="004D00B1" w:rsidRPr="00A67641" w:rsidRDefault="004D00B1" w:rsidP="00107112">
                            <w:pPr>
                              <w:rPr>
                                <w:sz w:val="13"/>
                                <w:szCs w:val="13"/>
                                <w:highlight w:val="yellow"/>
                              </w:rPr>
                            </w:pPr>
                          </w:p>
                          <w:p w14:paraId="212CDE9E" w14:textId="14D306A4" w:rsidR="004D00B1" w:rsidRPr="00A67641" w:rsidRDefault="004D00B1" w:rsidP="00107112">
                            <w:pPr>
                              <w:rPr>
                                <w:b/>
                                <w:sz w:val="20"/>
                                <w:szCs w:val="20"/>
                                <w:highlight w:val="yellow"/>
                              </w:rPr>
                            </w:pPr>
                          </w:p>
                          <w:p w14:paraId="6BBC7A06" w14:textId="77777777" w:rsidR="004D00B1" w:rsidRPr="00A67641" w:rsidRDefault="004D00B1" w:rsidP="00BD1B1A">
                            <w:pPr>
                              <w:rPr>
                                <w:bCs/>
                                <w:sz w:val="20"/>
                                <w:szCs w:val="20"/>
                                <w:highlight w:val="yellow"/>
                              </w:rPr>
                            </w:pPr>
                          </w:p>
                          <w:p w14:paraId="7EB28CE1" w14:textId="12EE5E34" w:rsidR="004D00B1" w:rsidRPr="00F06D59" w:rsidRDefault="00D20E3F" w:rsidP="007A488C">
                            <w:pPr>
                              <w:rPr>
                                <w:rFonts w:eastAsia="新細明體"/>
                                <w:bCs/>
                                <w:sz w:val="20"/>
                                <w:szCs w:val="20"/>
                                <w:lang w:eastAsia="zh-TW"/>
                              </w:rPr>
                            </w:pPr>
                            <w:r>
                              <w:rPr>
                                <w:rFonts w:eastAsia="新細明體" w:hint="eastAsia"/>
                                <w:bCs/>
                                <w:sz w:val="20"/>
                                <w:szCs w:val="20"/>
                                <w:lang w:eastAsia="zh-TW"/>
                              </w:rPr>
                              <w:t>當</w:t>
                            </w:r>
                            <w:r>
                              <w:rPr>
                                <w:rFonts w:eastAsia="新細明體"/>
                                <w:bCs/>
                                <w:sz w:val="20"/>
                                <w:szCs w:val="20"/>
                                <w:lang w:eastAsia="zh-TW"/>
                              </w:rPr>
                              <w:t>中</w:t>
                            </w:r>
                            <w:r w:rsidR="004D00B1" w:rsidRPr="00F06D59">
                              <w:rPr>
                                <w:bCs/>
                                <w:sz w:val="20"/>
                                <w:szCs w:val="20"/>
                                <w:lang w:eastAsia="zh-TW"/>
                              </w:rPr>
                              <w:t xml:space="preserve">POAR </w:t>
                            </w:r>
                            <w:r>
                              <w:rPr>
                                <w:rFonts w:eastAsia="新細明體" w:hint="eastAsia"/>
                                <w:bCs/>
                                <w:sz w:val="20"/>
                                <w:szCs w:val="20"/>
                                <w:lang w:eastAsia="zh-TW"/>
                              </w:rPr>
                              <w:t>的</w:t>
                            </w:r>
                            <w:r w:rsidR="004D00B1" w:rsidRPr="00F06D59">
                              <w:rPr>
                                <w:rFonts w:eastAsia="新細明體" w:hint="eastAsia"/>
                                <w:bCs/>
                                <w:sz w:val="20"/>
                                <w:szCs w:val="20"/>
                                <w:lang w:eastAsia="zh-TW"/>
                              </w:rPr>
                              <w:t>計算方式為預算年度</w:t>
                            </w:r>
                            <w:r>
                              <w:rPr>
                                <w:rFonts w:eastAsia="新細明體" w:hint="eastAsia"/>
                                <w:bCs/>
                                <w:sz w:val="20"/>
                                <w:szCs w:val="20"/>
                                <w:lang w:eastAsia="zh-TW"/>
                              </w:rPr>
                              <w:t>生產間接成本</w:t>
                            </w:r>
                            <w:r w:rsidR="004D00B1" w:rsidRPr="00F06D59">
                              <w:rPr>
                                <w:rFonts w:eastAsia="新細明體" w:hint="eastAsia"/>
                                <w:bCs/>
                                <w:sz w:val="20"/>
                                <w:szCs w:val="20"/>
                                <w:lang w:eastAsia="zh-TW"/>
                              </w:rPr>
                              <w:t>除以預算年度中分攤基礎的數量</w:t>
                            </w:r>
                            <w:r w:rsidR="004D00B1" w:rsidRPr="00F06D59">
                              <w:rPr>
                                <w:rFonts w:eastAsia="新細明體" w:hint="eastAsia"/>
                                <w:sz w:val="20"/>
                                <w:szCs w:val="20"/>
                                <w:lang w:eastAsia="zh-TW"/>
                              </w:rPr>
                              <w:t>。</w:t>
                            </w:r>
                          </w:p>
                          <w:p w14:paraId="4E072A61" w14:textId="532C9FF4" w:rsidR="004D00B1" w:rsidRPr="00A67641" w:rsidRDefault="004D00B1" w:rsidP="00BD1B1A">
                            <w:pPr>
                              <w:rPr>
                                <w:bCs/>
                                <w:sz w:val="20"/>
                                <w:szCs w:val="20"/>
                                <w:highlight w:val="yellow"/>
                                <w:lang w:eastAsia="zh-TW"/>
                              </w:rPr>
                            </w:pPr>
                          </w:p>
                          <w:p w14:paraId="0EED08BB" w14:textId="6447CCDE" w:rsidR="004D00B1" w:rsidRPr="00E82E18" w:rsidRDefault="00477D11" w:rsidP="00E82E18">
                            <w:pPr>
                              <w:rPr>
                                <w:bCs/>
                                <w:sz w:val="20"/>
                                <w:szCs w:val="20"/>
                                <w:lang w:eastAsia="zh-TW"/>
                              </w:rPr>
                            </w:pPr>
                            <w:r>
                              <w:rPr>
                                <w:rFonts w:eastAsia="新細明體" w:hint="eastAsia"/>
                                <w:bCs/>
                                <w:sz w:val="20"/>
                                <w:szCs w:val="20"/>
                                <w:lang w:eastAsia="zh-TW"/>
                              </w:rPr>
                              <w:t>在</w:t>
                            </w:r>
                            <w:r w:rsidR="004D00B1" w:rsidRPr="00C778F9">
                              <w:rPr>
                                <w:rFonts w:eastAsia="新細明體" w:hint="eastAsia"/>
                                <w:bCs/>
                                <w:sz w:val="20"/>
                                <w:szCs w:val="20"/>
                                <w:lang w:eastAsia="zh-TW"/>
                              </w:rPr>
                              <w:t>年</w:t>
                            </w:r>
                            <w:r w:rsidR="004D00B1">
                              <w:rPr>
                                <w:rFonts w:eastAsia="新細明體" w:hint="eastAsia"/>
                                <w:bCs/>
                                <w:sz w:val="20"/>
                                <w:szCs w:val="20"/>
                                <w:lang w:eastAsia="zh-TW"/>
                              </w:rPr>
                              <w:t>度</w:t>
                            </w:r>
                            <w:r w:rsidR="004D00B1" w:rsidRPr="00C778F9">
                              <w:rPr>
                                <w:rFonts w:eastAsia="新細明體" w:hint="eastAsia"/>
                                <w:bCs/>
                                <w:sz w:val="20"/>
                                <w:szCs w:val="20"/>
                                <w:lang w:eastAsia="zh-TW"/>
                              </w:rPr>
                              <w:t>初</w:t>
                            </w:r>
                            <w:r w:rsidR="004D00B1">
                              <w:rPr>
                                <w:rFonts w:eastAsia="新細明體" w:hint="eastAsia"/>
                                <w:bCs/>
                                <w:sz w:val="20"/>
                                <w:szCs w:val="20"/>
                                <w:lang w:eastAsia="zh-TW"/>
                              </w:rPr>
                              <w:t>，</w:t>
                            </w:r>
                            <w:r w:rsidR="004D00B1" w:rsidRPr="00C778F9">
                              <w:rPr>
                                <w:bCs/>
                                <w:sz w:val="20"/>
                                <w:szCs w:val="20"/>
                                <w:lang w:eastAsia="zh-TW"/>
                              </w:rPr>
                              <w:t xml:space="preserve">POAR </w:t>
                            </w:r>
                            <w:r w:rsidR="004D00B1" w:rsidRPr="00C778F9">
                              <w:rPr>
                                <w:rFonts w:eastAsia="新細明體" w:hint="eastAsia"/>
                                <w:bCs/>
                                <w:sz w:val="20"/>
                                <w:szCs w:val="20"/>
                                <w:lang w:eastAsia="zh-TW"/>
                              </w:rPr>
                              <w:t>也可用</w:t>
                            </w:r>
                            <w:r w:rsidR="004D00B1" w:rsidRPr="00C778F9">
                              <w:rPr>
                                <w:rFonts w:eastAsia="新細明體"/>
                                <w:bCs/>
                                <w:sz w:val="20"/>
                                <w:szCs w:val="20"/>
                                <w:lang w:eastAsia="zh-TW"/>
                              </w:rPr>
                              <w:t>來</w:t>
                            </w:r>
                            <w:r w:rsidR="004D00B1" w:rsidRPr="00C778F9">
                              <w:rPr>
                                <w:rFonts w:eastAsia="新細明體" w:hint="eastAsia"/>
                                <w:bCs/>
                                <w:sz w:val="20"/>
                                <w:szCs w:val="20"/>
                                <w:lang w:eastAsia="zh-TW"/>
                              </w:rPr>
                              <w:t>計算產</w:t>
                            </w:r>
                            <w:r w:rsidR="004D00B1" w:rsidRPr="00C778F9">
                              <w:rPr>
                                <w:rFonts w:eastAsia="新細明體"/>
                                <w:bCs/>
                                <w:sz w:val="20"/>
                                <w:szCs w:val="20"/>
                                <w:lang w:eastAsia="zh-TW"/>
                              </w:rPr>
                              <w:t>品</w:t>
                            </w:r>
                            <w:r w:rsidR="004D00B1" w:rsidRPr="00C778F9">
                              <w:rPr>
                                <w:rFonts w:eastAsia="新細明體" w:hint="eastAsia"/>
                                <w:sz w:val="20"/>
                                <w:szCs w:val="20"/>
                                <w:lang w:eastAsia="zh-TW"/>
                              </w:rPr>
                              <w:t>吸收的</w:t>
                            </w:r>
                            <w:r w:rsidR="004D00B1" w:rsidRPr="00C778F9">
                              <w:rPr>
                                <w:rFonts w:eastAsia="新細明體" w:hint="eastAsia"/>
                                <w:bCs/>
                                <w:sz w:val="20"/>
                                <w:szCs w:val="20"/>
                                <w:lang w:eastAsia="zh-TW"/>
                              </w:rPr>
                              <w:t>預算</w:t>
                            </w:r>
                            <w:r w:rsidR="00D4650F" w:rsidRPr="00D4650F">
                              <w:rPr>
                                <w:rFonts w:eastAsia="新細明體" w:hint="eastAsia"/>
                                <w:sz w:val="20"/>
                                <w:szCs w:val="20"/>
                                <w:lang w:eastAsia="zh-TW"/>
                              </w:rPr>
                              <w:t>生產間接成本</w:t>
                            </w:r>
                            <w:r w:rsidR="004D00B1" w:rsidRPr="00C778F9">
                              <w:rPr>
                                <w:rFonts w:eastAsia="新細明體" w:hint="eastAsia"/>
                                <w:sz w:val="20"/>
                                <w:szCs w:val="20"/>
                                <w:lang w:eastAsia="zh-TW"/>
                              </w:rPr>
                              <w:t>，</w:t>
                            </w:r>
                            <w:r w:rsidR="004D00B1" w:rsidRPr="00C778F9">
                              <w:rPr>
                                <w:rFonts w:eastAsia="新細明體" w:hint="eastAsia"/>
                                <w:bCs/>
                                <w:sz w:val="20"/>
                                <w:szCs w:val="20"/>
                                <w:lang w:eastAsia="zh-TW"/>
                              </w:rPr>
                              <w:t>以</w:t>
                            </w:r>
                            <w:r w:rsidR="004D00B1" w:rsidRPr="00C778F9">
                              <w:rPr>
                                <w:rFonts w:eastAsia="新細明體"/>
                                <w:bCs/>
                                <w:sz w:val="20"/>
                                <w:szCs w:val="20"/>
                                <w:lang w:eastAsia="zh-TW"/>
                              </w:rPr>
                              <w:t>便</w:t>
                            </w:r>
                            <w:r w:rsidR="004D00B1" w:rsidRPr="00C778F9">
                              <w:rPr>
                                <w:rFonts w:eastAsia="新細明體" w:hint="eastAsia"/>
                                <w:bCs/>
                                <w:sz w:val="20"/>
                                <w:szCs w:val="20"/>
                                <w:lang w:eastAsia="zh-TW"/>
                              </w:rPr>
                              <w:t>制定計劃。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3A432" id="Rectangle 1" o:spid="_x0000_s1027" style="position:absolute;margin-left:-487.75pt;margin-top:17.2pt;width:187pt;height:245.2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" filled="f" strokecolor="black [3200]">
                <v:stroke joinstyle="round"/>
                <v:textbox>
                  <w:txbxContent>
                    <w:p w14:paraId="5912D9F8" w14:textId="402A08FC" w:rsidR="004D00B1" w:rsidRPr="00F06D59" w:rsidRDefault="004D00B1" w:rsidP="00E30C40">
                      <w:pPr>
                        <w:jc w:val="center"/>
                        <w:rPr>
                          <w:rFonts w:eastAsia="新細明體"/>
                          <w:b/>
                          <w:bCs/>
                          <w:sz w:val="20"/>
                          <w:szCs w:val="20"/>
                          <w:lang w:eastAsia="zh-TW"/>
                        </w:rPr>
                      </w:pPr>
                      <w:r w:rsidRPr="00F06D59">
                        <w:rPr>
                          <w:rFonts w:eastAsia="新細明體" w:hint="eastAsia"/>
                          <w:b/>
                          <w:bCs/>
                          <w:sz w:val="20"/>
                          <w:szCs w:val="20"/>
                          <w:lang w:eastAsia="zh-TW"/>
                        </w:rPr>
                        <w:t>已</w:t>
                      </w:r>
                      <w:r w:rsidRPr="00F06D59">
                        <w:rPr>
                          <w:rFonts w:eastAsia="新細明體"/>
                          <w:b/>
                          <w:bCs/>
                          <w:sz w:val="20"/>
                          <w:szCs w:val="20"/>
                          <w:lang w:eastAsia="zh-TW"/>
                        </w:rPr>
                        <w:t>吸收</w:t>
                      </w:r>
                      <w:r w:rsidR="00B76961" w:rsidRPr="00B76961">
                        <w:rPr>
                          <w:rFonts w:eastAsia="新細明體" w:hint="eastAsia"/>
                          <w:b/>
                          <w:bCs/>
                          <w:sz w:val="20"/>
                          <w:szCs w:val="20"/>
                          <w:lang w:eastAsia="zh-TW"/>
                        </w:rPr>
                        <w:t>生產</w:t>
                      </w:r>
                      <w:r w:rsidRPr="00F06D59">
                        <w:rPr>
                          <w:rFonts w:eastAsia="新細明體" w:hint="eastAsia"/>
                          <w:b/>
                          <w:bCs/>
                          <w:sz w:val="20"/>
                          <w:szCs w:val="20"/>
                          <w:lang w:eastAsia="zh-TW"/>
                        </w:rPr>
                        <w:t>間接</w:t>
                      </w:r>
                      <w:r w:rsidR="00D20E3F">
                        <w:rPr>
                          <w:rFonts w:eastAsia="新細明體" w:hint="eastAsia"/>
                          <w:b/>
                          <w:bCs/>
                          <w:sz w:val="20"/>
                          <w:szCs w:val="20"/>
                          <w:lang w:eastAsia="zh-TW"/>
                        </w:rPr>
                        <w:t>成本</w:t>
                      </w:r>
                    </w:p>
                    <w:p w14:paraId="48532230" w14:textId="77777777" w:rsidR="004D00B1" w:rsidRPr="00F06D59" w:rsidRDefault="004D00B1" w:rsidP="00E30C40">
                      <w:pPr>
                        <w:jc w:val="center"/>
                        <w:rPr>
                          <w:rFonts w:eastAsia="新細明體"/>
                          <w:b/>
                          <w:bCs/>
                          <w:sz w:val="20"/>
                          <w:szCs w:val="20"/>
                          <w:lang w:eastAsia="zh-TW"/>
                        </w:rPr>
                      </w:pPr>
                    </w:p>
                    <w:p w14:paraId="5EA48525" w14:textId="042B2669" w:rsidR="004D00B1" w:rsidRPr="00F06D59" w:rsidRDefault="004D00B1" w:rsidP="00107112">
                      <w:pPr>
                        <w:rPr>
                          <w:sz w:val="20"/>
                          <w:szCs w:val="20"/>
                          <w:lang w:eastAsia="zh-TW"/>
                        </w:rPr>
                      </w:pPr>
                      <w:r w:rsidRPr="00F06D59">
                        <w:rPr>
                          <w:rFonts w:eastAsia="新細明體" w:hint="eastAsia"/>
                          <w:sz w:val="20"/>
                          <w:szCs w:val="20"/>
                          <w:lang w:eastAsia="zh-TW"/>
                        </w:rPr>
                        <w:t>在</w:t>
                      </w:r>
                      <w:r w:rsidR="00D20E3F">
                        <w:rPr>
                          <w:rFonts w:eastAsia="新細明體" w:hint="eastAsia"/>
                          <w:sz w:val="20"/>
                          <w:szCs w:val="20"/>
                          <w:lang w:eastAsia="zh-TW"/>
                        </w:rPr>
                        <w:t>年度</w:t>
                      </w:r>
                      <w:r w:rsidR="002D0C1C">
                        <w:rPr>
                          <w:rFonts w:eastAsia="新細明體" w:hint="eastAsia"/>
                          <w:sz w:val="20"/>
                          <w:szCs w:val="20"/>
                          <w:lang w:eastAsia="zh-TW"/>
                        </w:rPr>
                        <w:t>內</w:t>
                      </w:r>
                      <w:r w:rsidRPr="00F06D59">
                        <w:rPr>
                          <w:rFonts w:eastAsia="新細明體" w:hint="eastAsia"/>
                          <w:sz w:val="20"/>
                          <w:szCs w:val="20"/>
                          <w:lang w:eastAsia="zh-TW"/>
                        </w:rPr>
                        <w:t>，</w:t>
                      </w:r>
                      <w:r w:rsidR="00D20E3F">
                        <w:rPr>
                          <w:rFonts w:eastAsia="新細明體" w:hint="eastAsia"/>
                          <w:sz w:val="20"/>
                          <w:szCs w:val="20"/>
                          <w:lang w:eastAsia="zh-TW"/>
                        </w:rPr>
                        <w:t>公</w:t>
                      </w:r>
                      <w:r w:rsidR="00D20E3F">
                        <w:rPr>
                          <w:rFonts w:eastAsia="新細明體"/>
                          <w:sz w:val="20"/>
                          <w:szCs w:val="20"/>
                          <w:lang w:eastAsia="zh-TW"/>
                        </w:rPr>
                        <w:t>司</w:t>
                      </w:r>
                      <w:r w:rsidRPr="00F06D59">
                        <w:rPr>
                          <w:rFonts w:eastAsia="新細明體" w:hint="eastAsia"/>
                          <w:sz w:val="20"/>
                          <w:szCs w:val="20"/>
                          <w:lang w:eastAsia="zh-TW"/>
                        </w:rPr>
                        <w:t>以</w:t>
                      </w:r>
                      <w:r>
                        <w:rPr>
                          <w:rFonts w:eastAsia="新細明體" w:hint="eastAsia"/>
                          <w:sz w:val="20"/>
                          <w:szCs w:val="20"/>
                          <w:lang w:eastAsia="zh-TW"/>
                        </w:rPr>
                        <w:t>預定</w:t>
                      </w:r>
                      <w:r w:rsidR="00D20E3F">
                        <w:rPr>
                          <w:rFonts w:eastAsia="新細明體" w:hint="eastAsia"/>
                          <w:sz w:val="20"/>
                          <w:szCs w:val="20"/>
                          <w:lang w:eastAsia="zh-TW"/>
                        </w:rPr>
                        <w:t>生產間接成本</w:t>
                      </w:r>
                      <w:r w:rsidRPr="00F06D59">
                        <w:rPr>
                          <w:rFonts w:eastAsia="新細明體" w:hint="eastAsia"/>
                          <w:sz w:val="20"/>
                          <w:szCs w:val="20"/>
                          <w:lang w:eastAsia="zh-TW"/>
                        </w:rPr>
                        <w:t>吸收率（</w:t>
                      </w:r>
                      <w:r w:rsidRPr="00F06D59">
                        <w:rPr>
                          <w:rFonts w:eastAsia="新細明體"/>
                          <w:sz w:val="20"/>
                          <w:szCs w:val="20"/>
                          <w:lang w:eastAsia="zh-TW"/>
                        </w:rPr>
                        <w:t>POAR</w:t>
                      </w:r>
                      <w:r w:rsidRPr="00F06D59">
                        <w:rPr>
                          <w:rFonts w:eastAsia="新細明體" w:hint="eastAsia"/>
                          <w:sz w:val="20"/>
                          <w:szCs w:val="20"/>
                          <w:lang w:eastAsia="zh-TW"/>
                        </w:rPr>
                        <w:t>）</w:t>
                      </w:r>
                      <w:r w:rsidR="005B6057" w:rsidRPr="00F06D59">
                        <w:rPr>
                          <w:rFonts w:eastAsia="新細明體" w:hint="eastAsia"/>
                          <w:sz w:val="20"/>
                          <w:szCs w:val="20"/>
                          <w:lang w:eastAsia="zh-TW"/>
                        </w:rPr>
                        <w:t>來計算產品吸收的間接</w:t>
                      </w:r>
                      <w:r w:rsidR="005B6057">
                        <w:rPr>
                          <w:rFonts w:eastAsia="新細明體" w:hint="eastAsia"/>
                          <w:sz w:val="20"/>
                          <w:szCs w:val="20"/>
                          <w:lang w:eastAsia="zh-TW"/>
                        </w:rPr>
                        <w:t>成</w:t>
                      </w:r>
                      <w:r w:rsidR="005B6057">
                        <w:rPr>
                          <w:rFonts w:eastAsia="新細明體"/>
                          <w:sz w:val="20"/>
                          <w:szCs w:val="20"/>
                          <w:lang w:eastAsia="zh-TW"/>
                        </w:rPr>
                        <w:t>本</w:t>
                      </w:r>
                      <w:r w:rsidRPr="00F06D59">
                        <w:rPr>
                          <w:sz w:val="20"/>
                          <w:szCs w:val="20"/>
                          <w:lang w:eastAsia="zh-TW"/>
                        </w:rPr>
                        <w:t>。</w:t>
                      </w:r>
                    </w:p>
                    <w:p w14:paraId="6B6FF02B" w14:textId="77777777" w:rsidR="004D00B1" w:rsidRPr="00F06D59" w:rsidRDefault="004D00B1" w:rsidP="00107112">
                      <w:pPr>
                        <w:rPr>
                          <w:sz w:val="20"/>
                          <w:szCs w:val="20"/>
                          <w:lang w:eastAsia="zh-TW"/>
                        </w:rPr>
                      </w:pPr>
                    </w:p>
                    <w:p w14:paraId="42CE30BA" w14:textId="11B669A6" w:rsidR="004D00B1" w:rsidRPr="004A5768" w:rsidRDefault="00A83CCB" w:rsidP="00107112">
                      <w:pPr>
                        <w:rPr>
                          <w:sz w:val="20"/>
                          <w:szCs w:val="20"/>
                        </w:rPr>
                      </w:pPr>
                      <m:oMathPara>
                        <m:oMathParaPr>
                          <m:jc m:val="left"/>
                        </m:oMathParaPr>
                        <m:oMath>
                          <m:r>
                            <w:rPr>
                              <w:rFonts w:ascii="Cambria Math" w:eastAsia="新細明體" w:hAnsi="Cambria Math" w:hint="eastAsia"/>
                              <w:sz w:val="20"/>
                              <w:szCs w:val="20"/>
                              <w:lang w:eastAsia="zh-TW"/>
                            </w:rPr>
                            <m:t>已吸收生產間接成本</m:t>
                          </m:r>
                        </m:oMath>
                      </m:oMathPara>
                    </w:p>
                    <w:p w14:paraId="29ADA2A4" w14:textId="77777777" w:rsidR="004D00B1" w:rsidRPr="00F06D59" w:rsidRDefault="004D00B1" w:rsidP="00107112">
                      <w:pPr>
                        <w:rPr>
                          <w:sz w:val="20"/>
                          <w:szCs w:val="20"/>
                        </w:rPr>
                      </w:pPr>
                    </w:p>
                    <w:p w14:paraId="5D276448" w14:textId="775C441A" w:rsidR="004D00B1" w:rsidRPr="00F06D59" w:rsidRDefault="004D00B1" w:rsidP="00107112">
                      <w:pPr>
                        <w:rPr>
                          <w:sz w:val="20"/>
                          <w:szCs w:val="20"/>
                        </w:rPr>
                      </w:pPr>
                      <m:oMathPara>
                        <m:oMathParaPr>
                          <m:jc m:val="left"/>
                        </m:oMathParaPr>
                        <m:oMath>
                          <m:r>
                            <w:rPr>
                              <w:rFonts w:ascii="Cambria Math" w:hAnsi="Cambria Math"/>
                              <w:sz w:val="20"/>
                              <w:szCs w:val="20"/>
                            </w:rPr>
                            <m:t xml:space="preserve">=POAR× </m:t>
                          </m:r>
                        </m:oMath>
                      </m:oMathPara>
                    </w:p>
                    <w:p w14:paraId="3D16A10C" w14:textId="39F9C75E" w:rsidR="004D00B1" w:rsidRPr="00A67641" w:rsidRDefault="004D00B1" w:rsidP="00107112">
                      <w:pPr>
                        <w:rPr>
                          <w:sz w:val="13"/>
                          <w:szCs w:val="13"/>
                          <w:highlight w:val="yellow"/>
                        </w:rPr>
                      </w:pPr>
                    </w:p>
                    <w:p w14:paraId="212CDE9E" w14:textId="14D306A4" w:rsidR="004D00B1" w:rsidRPr="00A67641" w:rsidRDefault="004D00B1" w:rsidP="00107112">
                      <w:pPr>
                        <w:rPr>
                          <w:b/>
                          <w:sz w:val="20"/>
                          <w:szCs w:val="20"/>
                          <w:highlight w:val="yellow"/>
                        </w:rPr>
                      </w:pPr>
                    </w:p>
                    <w:p w14:paraId="6BBC7A06" w14:textId="77777777" w:rsidR="004D00B1" w:rsidRPr="00A67641" w:rsidRDefault="004D00B1" w:rsidP="00BD1B1A">
                      <w:pPr>
                        <w:rPr>
                          <w:bCs/>
                          <w:sz w:val="20"/>
                          <w:szCs w:val="20"/>
                          <w:highlight w:val="yellow"/>
                        </w:rPr>
                      </w:pPr>
                    </w:p>
                    <w:p w14:paraId="7EB28CE1" w14:textId="12EE5E34" w:rsidR="004D00B1" w:rsidRPr="00F06D59" w:rsidRDefault="00D20E3F" w:rsidP="007A488C">
                      <w:pPr>
                        <w:rPr>
                          <w:rFonts w:eastAsia="新細明體"/>
                          <w:bCs/>
                          <w:sz w:val="20"/>
                          <w:szCs w:val="20"/>
                          <w:lang w:eastAsia="zh-TW"/>
                        </w:rPr>
                      </w:pPr>
                      <w:r>
                        <w:rPr>
                          <w:rFonts w:eastAsia="新細明體" w:hint="eastAsia"/>
                          <w:bCs/>
                          <w:sz w:val="20"/>
                          <w:szCs w:val="20"/>
                          <w:lang w:eastAsia="zh-TW"/>
                        </w:rPr>
                        <w:t>當</w:t>
                      </w:r>
                      <w:r>
                        <w:rPr>
                          <w:rFonts w:eastAsia="新細明體"/>
                          <w:bCs/>
                          <w:sz w:val="20"/>
                          <w:szCs w:val="20"/>
                          <w:lang w:eastAsia="zh-TW"/>
                        </w:rPr>
                        <w:t>中</w:t>
                      </w:r>
                      <w:r w:rsidR="004D00B1" w:rsidRPr="00F06D59">
                        <w:rPr>
                          <w:bCs/>
                          <w:sz w:val="20"/>
                          <w:szCs w:val="20"/>
                          <w:lang w:eastAsia="zh-TW"/>
                        </w:rPr>
                        <w:t xml:space="preserve">POAR </w:t>
                      </w:r>
                      <w:r>
                        <w:rPr>
                          <w:rFonts w:eastAsia="新細明體" w:hint="eastAsia"/>
                          <w:bCs/>
                          <w:sz w:val="20"/>
                          <w:szCs w:val="20"/>
                          <w:lang w:eastAsia="zh-TW"/>
                        </w:rPr>
                        <w:t>的</w:t>
                      </w:r>
                      <w:r w:rsidR="004D00B1" w:rsidRPr="00F06D59">
                        <w:rPr>
                          <w:rFonts w:eastAsia="新細明體" w:hint="eastAsia"/>
                          <w:bCs/>
                          <w:sz w:val="20"/>
                          <w:szCs w:val="20"/>
                          <w:lang w:eastAsia="zh-TW"/>
                        </w:rPr>
                        <w:t>計算方式為預算年度</w:t>
                      </w:r>
                      <w:r>
                        <w:rPr>
                          <w:rFonts w:eastAsia="新細明體" w:hint="eastAsia"/>
                          <w:bCs/>
                          <w:sz w:val="20"/>
                          <w:szCs w:val="20"/>
                          <w:lang w:eastAsia="zh-TW"/>
                        </w:rPr>
                        <w:t>生產間接成本</w:t>
                      </w:r>
                      <w:r w:rsidR="004D00B1" w:rsidRPr="00F06D59">
                        <w:rPr>
                          <w:rFonts w:eastAsia="新細明體" w:hint="eastAsia"/>
                          <w:bCs/>
                          <w:sz w:val="20"/>
                          <w:szCs w:val="20"/>
                          <w:lang w:eastAsia="zh-TW"/>
                        </w:rPr>
                        <w:t>除以預算年度中分攤基礎的數量</w:t>
                      </w:r>
                      <w:r w:rsidR="004D00B1" w:rsidRPr="00F06D59">
                        <w:rPr>
                          <w:rFonts w:eastAsia="新細明體" w:hint="eastAsia"/>
                          <w:sz w:val="20"/>
                          <w:szCs w:val="20"/>
                          <w:lang w:eastAsia="zh-TW"/>
                        </w:rPr>
                        <w:t>。</w:t>
                      </w:r>
                    </w:p>
                    <w:p w14:paraId="4E072A61" w14:textId="532C9FF4" w:rsidR="004D00B1" w:rsidRPr="00A67641" w:rsidRDefault="004D00B1" w:rsidP="00BD1B1A">
                      <w:pPr>
                        <w:rPr>
                          <w:bCs/>
                          <w:sz w:val="20"/>
                          <w:szCs w:val="20"/>
                          <w:highlight w:val="yellow"/>
                          <w:lang w:eastAsia="zh-TW"/>
                        </w:rPr>
                      </w:pPr>
                    </w:p>
                    <w:p w14:paraId="0EED08BB" w14:textId="6447CCDE" w:rsidR="004D00B1" w:rsidRPr="00E82E18" w:rsidRDefault="00477D11" w:rsidP="00E82E18">
                      <w:pPr>
                        <w:rPr>
                          <w:bCs/>
                          <w:sz w:val="20"/>
                          <w:szCs w:val="20"/>
                          <w:lang w:eastAsia="zh-TW"/>
                        </w:rPr>
                      </w:pPr>
                      <w:r>
                        <w:rPr>
                          <w:rFonts w:eastAsia="新細明體" w:hint="eastAsia"/>
                          <w:bCs/>
                          <w:sz w:val="20"/>
                          <w:szCs w:val="20"/>
                          <w:lang w:eastAsia="zh-TW"/>
                        </w:rPr>
                        <w:t>在</w:t>
                      </w:r>
                      <w:r w:rsidR="004D00B1" w:rsidRPr="00C778F9">
                        <w:rPr>
                          <w:rFonts w:eastAsia="新細明體" w:hint="eastAsia"/>
                          <w:bCs/>
                          <w:sz w:val="20"/>
                          <w:szCs w:val="20"/>
                          <w:lang w:eastAsia="zh-TW"/>
                        </w:rPr>
                        <w:t>年</w:t>
                      </w:r>
                      <w:r w:rsidR="004D00B1">
                        <w:rPr>
                          <w:rFonts w:eastAsia="新細明體" w:hint="eastAsia"/>
                          <w:bCs/>
                          <w:sz w:val="20"/>
                          <w:szCs w:val="20"/>
                          <w:lang w:eastAsia="zh-TW"/>
                        </w:rPr>
                        <w:t>度</w:t>
                      </w:r>
                      <w:r w:rsidR="004D00B1" w:rsidRPr="00C778F9">
                        <w:rPr>
                          <w:rFonts w:eastAsia="新細明體" w:hint="eastAsia"/>
                          <w:bCs/>
                          <w:sz w:val="20"/>
                          <w:szCs w:val="20"/>
                          <w:lang w:eastAsia="zh-TW"/>
                        </w:rPr>
                        <w:t>初</w:t>
                      </w:r>
                      <w:r w:rsidR="004D00B1">
                        <w:rPr>
                          <w:rFonts w:eastAsia="新細明體" w:hint="eastAsia"/>
                          <w:bCs/>
                          <w:sz w:val="20"/>
                          <w:szCs w:val="20"/>
                          <w:lang w:eastAsia="zh-TW"/>
                        </w:rPr>
                        <w:t>，</w:t>
                      </w:r>
                      <w:r w:rsidR="004D00B1" w:rsidRPr="00C778F9">
                        <w:rPr>
                          <w:bCs/>
                          <w:sz w:val="20"/>
                          <w:szCs w:val="20"/>
                          <w:lang w:eastAsia="zh-TW"/>
                        </w:rPr>
                        <w:t xml:space="preserve">POAR </w:t>
                      </w:r>
                      <w:r w:rsidR="004D00B1" w:rsidRPr="00C778F9">
                        <w:rPr>
                          <w:rFonts w:eastAsia="新細明體" w:hint="eastAsia"/>
                          <w:bCs/>
                          <w:sz w:val="20"/>
                          <w:szCs w:val="20"/>
                          <w:lang w:eastAsia="zh-TW"/>
                        </w:rPr>
                        <w:t>也可用</w:t>
                      </w:r>
                      <w:r w:rsidR="004D00B1" w:rsidRPr="00C778F9">
                        <w:rPr>
                          <w:rFonts w:eastAsia="新細明體"/>
                          <w:bCs/>
                          <w:sz w:val="20"/>
                          <w:szCs w:val="20"/>
                          <w:lang w:eastAsia="zh-TW"/>
                        </w:rPr>
                        <w:t>來</w:t>
                      </w:r>
                      <w:r w:rsidR="004D00B1" w:rsidRPr="00C778F9">
                        <w:rPr>
                          <w:rFonts w:eastAsia="新細明體" w:hint="eastAsia"/>
                          <w:bCs/>
                          <w:sz w:val="20"/>
                          <w:szCs w:val="20"/>
                          <w:lang w:eastAsia="zh-TW"/>
                        </w:rPr>
                        <w:t>計算產</w:t>
                      </w:r>
                      <w:r w:rsidR="004D00B1" w:rsidRPr="00C778F9">
                        <w:rPr>
                          <w:rFonts w:eastAsia="新細明體"/>
                          <w:bCs/>
                          <w:sz w:val="20"/>
                          <w:szCs w:val="20"/>
                          <w:lang w:eastAsia="zh-TW"/>
                        </w:rPr>
                        <w:t>品</w:t>
                      </w:r>
                      <w:r w:rsidR="004D00B1" w:rsidRPr="00C778F9">
                        <w:rPr>
                          <w:rFonts w:eastAsia="新細明體" w:hint="eastAsia"/>
                          <w:sz w:val="20"/>
                          <w:szCs w:val="20"/>
                          <w:lang w:eastAsia="zh-TW"/>
                        </w:rPr>
                        <w:t>吸收的</w:t>
                      </w:r>
                      <w:r w:rsidR="004D00B1" w:rsidRPr="00C778F9">
                        <w:rPr>
                          <w:rFonts w:eastAsia="新細明體" w:hint="eastAsia"/>
                          <w:bCs/>
                          <w:sz w:val="20"/>
                          <w:szCs w:val="20"/>
                          <w:lang w:eastAsia="zh-TW"/>
                        </w:rPr>
                        <w:t>預算</w:t>
                      </w:r>
                      <w:r w:rsidR="00D4650F" w:rsidRPr="00D4650F">
                        <w:rPr>
                          <w:rFonts w:eastAsia="新細明體" w:hint="eastAsia"/>
                          <w:sz w:val="20"/>
                          <w:szCs w:val="20"/>
                          <w:lang w:eastAsia="zh-TW"/>
                        </w:rPr>
                        <w:t>生產間接成本</w:t>
                      </w:r>
                      <w:r w:rsidR="004D00B1" w:rsidRPr="00C778F9">
                        <w:rPr>
                          <w:rFonts w:eastAsia="新細明體" w:hint="eastAsia"/>
                          <w:sz w:val="20"/>
                          <w:szCs w:val="20"/>
                          <w:lang w:eastAsia="zh-TW"/>
                        </w:rPr>
                        <w:t>，</w:t>
                      </w:r>
                      <w:r w:rsidR="004D00B1" w:rsidRPr="00C778F9">
                        <w:rPr>
                          <w:rFonts w:eastAsia="新細明體" w:hint="eastAsia"/>
                          <w:bCs/>
                          <w:sz w:val="20"/>
                          <w:szCs w:val="20"/>
                          <w:lang w:eastAsia="zh-TW"/>
                        </w:rPr>
                        <w:t>以</w:t>
                      </w:r>
                      <w:r w:rsidR="004D00B1" w:rsidRPr="00C778F9">
                        <w:rPr>
                          <w:rFonts w:eastAsia="新細明體"/>
                          <w:bCs/>
                          <w:sz w:val="20"/>
                          <w:szCs w:val="20"/>
                          <w:lang w:eastAsia="zh-TW"/>
                        </w:rPr>
                        <w:t>便</w:t>
                      </w:r>
                      <w:r w:rsidR="004D00B1" w:rsidRPr="00C778F9">
                        <w:rPr>
                          <w:rFonts w:eastAsia="新細明體" w:hint="eastAsia"/>
                          <w:bCs/>
                          <w:sz w:val="20"/>
                          <w:szCs w:val="20"/>
                          <w:lang w:eastAsia="zh-TW"/>
                        </w:rPr>
                        <w:t>制定計劃。</w:t>
                      </w:r>
                    </w:p>
                  </w:txbxContent>
                </v:textbox>
                <w10:wrap anchorx="margin"/>
              </v:rect>
            </w:pict>
          </mc:Fallback>
        </mc:AlternateContent>
      </w:r>
    </w:p>
    <w:p w14:paraId="45184C1E" w14:textId="0016B498" w:rsidR="00BA2A47" w:rsidRPr="00124682" w:rsidRDefault="00BA2A47" w:rsidP="00AC1419">
      <w:pPr>
        <w:rPr>
          <w:rFonts w:eastAsia="新細明體"/>
          <w:lang w:eastAsia="zh-TW"/>
        </w:rPr>
      </w:pPr>
    </w:p>
    <w:p w14:paraId="35BD52AD" w14:textId="32B88BF5" w:rsidR="00BA2A47" w:rsidRPr="00BA1103" w:rsidRDefault="005D4FCB" w:rsidP="00CE2B15">
      <w:pPr>
        <w:jc w:val="both"/>
        <w:rPr>
          <w:rFonts w:eastAsia="新細明體"/>
          <w:lang w:eastAsia="zh-TW"/>
        </w:rPr>
      </w:pPr>
      <w:r w:rsidRPr="00BA1103">
        <w:rPr>
          <w:rFonts w:eastAsia="新細明體"/>
          <w:noProof/>
          <w:lang w:eastAsia="zh-TW"/>
        </w:rPr>
        <mc:AlternateContent>
          <mc:Choice Requires="wps">
            <w:drawing>
              <wp:anchor distT="0" distB="0" distL="114300" distR="114300" simplePos="0" relativeHeight="251686912" behindDoc="0" locked="0" layoutInCell="1" allowOverlap="1" wp14:anchorId="531B3C8B" wp14:editId="44075414">
                <wp:simplePos x="0" y="0"/>
                <wp:positionH relativeFrom="rightMargin">
                  <wp:posOffset>-41275</wp:posOffset>
                </wp:positionH>
                <wp:positionV relativeFrom="paragraph">
                  <wp:posOffset>86995</wp:posOffset>
                </wp:positionV>
                <wp:extent cx="600075" cy="1003300"/>
                <wp:effectExtent l="0" t="0" r="28575" b="25400"/>
                <wp:wrapNone/>
                <wp:docPr id="36" name="Rectangle 36"/>
                <wp:cNvGraphicFramePr/>
                <a:graphic xmlns:a="http://schemas.openxmlformats.org/drawingml/2006/main">
                  <a:graphicData uri="http://schemas.microsoft.com/office/word/2010/wordprocessingShape">
                    <wps:wsp>
                      <wps:cNvSpPr/>
                      <wps:spPr>
                        <a:xfrm>
                          <a:off x="0" y="0"/>
                          <a:ext cx="600075" cy="1003300"/>
                        </a:xfrm>
                        <a:prstGeom prst="rect">
                          <a:avLst/>
                        </a:prstGeom>
                        <a:solidFill>
                          <a:schemeClr val="bg1">
                            <a:alpha val="0"/>
                          </a:schemeClr>
                        </a:solid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FFE83AC" w14:textId="366D30F8" w:rsidR="004D00B1" w:rsidRPr="006245C5" w:rsidRDefault="004D00B1" w:rsidP="00CE2B15">
                            <w:pPr>
                              <w:jc w:val="center"/>
                              <w:rPr>
                                <w:b/>
                                <w:sz w:val="20"/>
                                <w:szCs w:val="20"/>
                              </w:rPr>
                            </w:pPr>
                            <w:r w:rsidRPr="00D87828">
                              <w:rPr>
                                <w:rFonts w:eastAsia="新細明體" w:hint="eastAsia"/>
                                <w:b/>
                                <w:sz w:val="20"/>
                                <w:szCs w:val="20"/>
                                <w:lang w:eastAsia="zh-TW"/>
                              </w:rPr>
                              <w:t>實際</w:t>
                            </w:r>
                            <w:r w:rsidR="00E700C3" w:rsidRPr="00E700C3">
                              <w:rPr>
                                <w:rFonts w:eastAsia="新細明體" w:hint="eastAsia"/>
                                <w:b/>
                                <w:sz w:val="20"/>
                                <w:szCs w:val="20"/>
                                <w:lang w:eastAsia="zh-TW"/>
                              </w:rPr>
                              <w:t>生產</w:t>
                            </w:r>
                            <w:r w:rsidRPr="00D87828">
                              <w:rPr>
                                <w:rFonts w:eastAsia="新細明體" w:hint="eastAsia"/>
                                <w:b/>
                                <w:sz w:val="20"/>
                                <w:szCs w:val="20"/>
                                <w:lang w:eastAsia="zh-TW"/>
                              </w:rPr>
                              <w:t>間接成本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3C8B" id="Rectangle 36" o:spid="_x0000_s1028" style="position:absolute;left:0;text-align:left;margin-left:-3.25pt;margin-top:6.85pt;width:47.25pt;height:79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" fillcolor="white [3212]" strokecolor="black [3200]">
                <v:fill opacity="0"/>
                <v:stroke joinstyle="round"/>
                <v:textbox>
                  <w:txbxContent>
                    <w:p w14:paraId="0FFE83AC" w14:textId="366D30F8" w:rsidR="004D00B1" w:rsidRPr="006245C5" w:rsidRDefault="004D00B1" w:rsidP="00CE2B15">
                      <w:pPr>
                        <w:jc w:val="center"/>
                        <w:rPr>
                          <w:b/>
                          <w:sz w:val="20"/>
                          <w:szCs w:val="20"/>
                        </w:rPr>
                      </w:pPr>
                      <w:r w:rsidRPr="00D87828">
                        <w:rPr>
                          <w:rFonts w:eastAsia="新細明體" w:hint="eastAsia"/>
                          <w:b/>
                          <w:sz w:val="20"/>
                          <w:szCs w:val="20"/>
                          <w:lang w:eastAsia="zh-TW"/>
                        </w:rPr>
                        <w:t>實際</w:t>
                      </w:r>
                      <w:r w:rsidR="00E700C3" w:rsidRPr="00E700C3">
                        <w:rPr>
                          <w:rFonts w:eastAsia="新細明體" w:hint="eastAsia"/>
                          <w:b/>
                          <w:sz w:val="20"/>
                          <w:szCs w:val="20"/>
                          <w:lang w:eastAsia="zh-TW"/>
                        </w:rPr>
                        <w:t>生產</w:t>
                      </w:r>
                      <w:r w:rsidRPr="00D87828">
                        <w:rPr>
                          <w:rFonts w:eastAsia="新細明體" w:hint="eastAsia"/>
                          <w:b/>
                          <w:sz w:val="20"/>
                          <w:szCs w:val="20"/>
                          <w:lang w:eastAsia="zh-TW"/>
                        </w:rPr>
                        <w:t>間接成本</w:t>
                      </w:r>
                    </w:p>
                  </w:txbxContent>
                </v:textbox>
                <w10:wrap anchorx="margin"/>
              </v:rect>
            </w:pict>
          </mc:Fallback>
        </mc:AlternateContent>
      </w:r>
    </w:p>
    <w:p w14:paraId="49A502E8" w14:textId="03FC1931" w:rsidR="00BA2A47" w:rsidRPr="00D20E3F" w:rsidRDefault="00BA2A47" w:rsidP="00AC1419">
      <w:pPr>
        <w:rPr>
          <w:rFonts w:eastAsia="新細明體"/>
          <w:lang w:eastAsia="zh-TW"/>
        </w:rPr>
      </w:pPr>
    </w:p>
    <w:p w14:paraId="600B3F4D" w14:textId="5C00970A" w:rsidR="00BA2A47" w:rsidRPr="00BA1103" w:rsidRDefault="00AB53DB" w:rsidP="00AB53DB">
      <w:pPr>
        <w:tabs>
          <w:tab w:val="left" w:pos="3060"/>
        </w:tabs>
        <w:rPr>
          <w:rFonts w:eastAsia="新細明體"/>
          <w:lang w:eastAsia="zh-TW"/>
        </w:rPr>
      </w:pPr>
      <w:r w:rsidRPr="00BA1103">
        <w:rPr>
          <w:rFonts w:eastAsia="新細明體"/>
          <w:lang w:eastAsia="zh-TW"/>
        </w:rPr>
        <w:tab/>
      </w:r>
    </w:p>
    <w:p w14:paraId="408D0F61" w14:textId="7D78F830" w:rsidR="00D84567" w:rsidRPr="00BA1103" w:rsidRDefault="00F75C6E" w:rsidP="00AC1419">
      <w:pPr>
        <w:rPr>
          <w:rFonts w:eastAsia="新細明體"/>
          <w:lang w:eastAsia="zh-TW"/>
        </w:rPr>
      </w:pPr>
      <w:r w:rsidRPr="00BA1103">
        <w:rPr>
          <w:rFonts w:eastAsia="新細明體"/>
          <w:noProof/>
          <w:lang w:eastAsia="zh-TW"/>
        </w:rPr>
        <mc:AlternateContent>
          <mc:Choice Requires="wps">
            <w:drawing>
              <wp:anchor distT="0" distB="0" distL="114300" distR="114300" simplePos="0" relativeHeight="251671552" behindDoc="0" locked="0" layoutInCell="1" allowOverlap="1" wp14:anchorId="346C28E0" wp14:editId="079D1CD3">
                <wp:simplePos x="0" y="0"/>
                <wp:positionH relativeFrom="column">
                  <wp:posOffset>1381125</wp:posOffset>
                </wp:positionH>
                <wp:positionV relativeFrom="paragraph">
                  <wp:posOffset>123190</wp:posOffset>
                </wp:positionV>
                <wp:extent cx="1337310" cy="323850"/>
                <wp:effectExtent l="0" t="57150" r="0" b="19050"/>
                <wp:wrapNone/>
                <wp:docPr id="38" name="Straight Arrow Connector 38"/>
                <wp:cNvGraphicFramePr/>
                <a:graphic xmlns:a="http://schemas.openxmlformats.org/drawingml/2006/main">
                  <a:graphicData uri="http://schemas.microsoft.com/office/word/2010/wordprocessingShape">
                    <wps:wsp>
                      <wps:cNvCnPr/>
                      <wps:spPr>
                        <a:xfrm flipV="1">
                          <a:off x="0" y="0"/>
                          <a:ext cx="133731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F11C51" id="_x0000_t32" coordsize="21600,21600" o:spt="32" o:oned="t" path="m,l21600,21600e" filled="f">
                <v:path arrowok="t" fillok="f" o:connecttype="none"/>
                <o:lock v:ext="edit" shapetype="t"/>
              </v:shapetype>
              <v:shape id="Straight Arrow Connector 38" o:spid="_x0000_s1026" type="#_x0000_t32" style="position:absolute;margin-left:108.75pt;margin-top:9.7pt;width:105.3pt;height:2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" strokecolor="black [3200]" strokeweight="1.5pt">
                <v:stroke endarrow="block" joinstyle="miter"/>
              </v:shape>
            </w:pict>
          </mc:Fallback>
        </mc:AlternateContent>
      </w:r>
      <w:r w:rsidR="00D20E3F" w:rsidRPr="00BA1103">
        <w:rPr>
          <w:rFonts w:eastAsia="新細明體"/>
          <w:noProof/>
          <w:lang w:eastAsia="zh-TW"/>
        </w:rPr>
        <mc:AlternateContent>
          <mc:Choice Requires="wps">
            <w:drawing>
              <wp:anchor distT="0" distB="0" distL="114300" distR="114300" simplePos="0" relativeHeight="251672576" behindDoc="0" locked="0" layoutInCell="1" allowOverlap="1" wp14:anchorId="5417CC10" wp14:editId="24D636AF">
                <wp:simplePos x="0" y="0"/>
                <wp:positionH relativeFrom="column">
                  <wp:posOffset>5400675</wp:posOffset>
                </wp:positionH>
                <wp:positionV relativeFrom="paragraph">
                  <wp:posOffset>16510</wp:posOffset>
                </wp:positionV>
                <wp:extent cx="215900" cy="273050"/>
                <wp:effectExtent l="0" t="0" r="31750" b="12700"/>
                <wp:wrapNone/>
                <wp:docPr id="44" name="Right Brace 44"/>
                <wp:cNvGraphicFramePr/>
                <a:graphic xmlns:a="http://schemas.openxmlformats.org/drawingml/2006/main">
                  <a:graphicData uri="http://schemas.microsoft.com/office/word/2010/wordprocessingShape">
                    <wps:wsp>
                      <wps:cNvSpPr/>
                      <wps:spPr>
                        <a:xfrm>
                          <a:off x="0" y="0"/>
                          <a:ext cx="215900" cy="273050"/>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363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4" o:spid="_x0000_s1026" type="#_x0000_t88" style="position:absolute;margin-left:425.25pt;margin-top:1.3pt;width:17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" adj="1423" strokecolor="black [3200]" strokeweight="1.5pt">
                <v:stroke joinstyle="miter"/>
              </v:shape>
            </w:pict>
          </mc:Fallback>
        </mc:AlternateContent>
      </w:r>
    </w:p>
    <w:p w14:paraId="62A89AE6" w14:textId="73DBA27B" w:rsidR="00AC1419" w:rsidRPr="00BA1103" w:rsidRDefault="00FE4C11" w:rsidP="00AC1419">
      <w:pPr>
        <w:rPr>
          <w:rFonts w:eastAsia="新細明體"/>
          <w:lang w:eastAsia="zh-TW"/>
        </w:rPr>
      </w:pPr>
      <w:r w:rsidRPr="004A5768">
        <w:rPr>
          <w:rFonts w:eastAsia="新細明體"/>
          <w:noProof/>
          <w:lang w:eastAsia="zh-TW"/>
        </w:rPr>
        <mc:AlternateContent>
          <mc:Choice Requires="wps">
            <w:drawing>
              <wp:anchor distT="0" distB="0" distL="114300" distR="114300" simplePos="0" relativeHeight="251667455" behindDoc="0" locked="0" layoutInCell="1" allowOverlap="1" wp14:anchorId="6325C9B2" wp14:editId="46CF07B9">
                <wp:simplePos x="0" y="0"/>
                <wp:positionH relativeFrom="column">
                  <wp:posOffset>2247900</wp:posOffset>
                </wp:positionH>
                <wp:positionV relativeFrom="paragraph">
                  <wp:posOffset>109854</wp:posOffset>
                </wp:positionV>
                <wp:extent cx="0" cy="2447925"/>
                <wp:effectExtent l="0" t="0" r="19050" b="9525"/>
                <wp:wrapNone/>
                <wp:docPr id="50" name="Straight Connector 50"/>
                <wp:cNvGraphicFramePr/>
                <a:graphic xmlns:a="http://schemas.openxmlformats.org/drawingml/2006/main">
                  <a:graphicData uri="http://schemas.microsoft.com/office/word/2010/wordprocessingShape">
                    <wps:wsp>
                      <wps:cNvCnPr/>
                      <wps:spPr>
                        <a:xfrm flipV="1">
                          <a:off x="0" y="0"/>
                          <a:ext cx="0" cy="2447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88152" id="Straight Connector 50" o:spid="_x0000_s1026" style="position:absolute;flip:y;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8.65pt" to="177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" strokecolor="black [3213]" strokeweight="1.5pt">
                <v:stroke joinstyle="miter"/>
              </v:line>
            </w:pict>
          </mc:Fallback>
        </mc:AlternateContent>
      </w:r>
      <w:r w:rsidR="005D4FCB" w:rsidRPr="00BA1103">
        <w:rPr>
          <w:rFonts w:eastAsia="新細明體"/>
          <w:noProof/>
          <w:lang w:eastAsia="zh-TW"/>
        </w:rPr>
        <mc:AlternateContent>
          <mc:Choice Requires="wps">
            <w:drawing>
              <wp:anchor distT="0" distB="0" distL="114300" distR="114300" simplePos="0" relativeHeight="251682816" behindDoc="0" locked="0" layoutInCell="1" allowOverlap="1" wp14:anchorId="5B805933" wp14:editId="4BF55027">
                <wp:simplePos x="0" y="0"/>
                <wp:positionH relativeFrom="column">
                  <wp:posOffset>2251075</wp:posOffset>
                </wp:positionH>
                <wp:positionV relativeFrom="paragraph">
                  <wp:posOffset>114935</wp:posOffset>
                </wp:positionV>
                <wp:extent cx="425450" cy="0"/>
                <wp:effectExtent l="0" t="76200" r="12700" b="95250"/>
                <wp:wrapNone/>
                <wp:docPr id="51" name="Straight Arrow Connector 51"/>
                <wp:cNvGraphicFramePr/>
                <a:graphic xmlns:a="http://schemas.openxmlformats.org/drawingml/2006/main">
                  <a:graphicData uri="http://schemas.microsoft.com/office/word/2010/wordprocessingShape">
                    <wps:wsp>
                      <wps:cNvCnPr/>
                      <wps:spPr>
                        <a:xfrm>
                          <a:off x="0" y="0"/>
                          <a:ext cx="425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9FD8D7F" id="Straight Arrow Connector 51" o:spid="_x0000_s1026" type="#_x0000_t32" style="position:absolute;margin-left:177.25pt;margin-top:9.05pt;width:3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" strokecolor="black [3200]" strokeweight="1.5pt">
                <v:stroke endarrow="block" joinstyle="miter"/>
              </v:shape>
            </w:pict>
          </mc:Fallback>
        </mc:AlternateContent>
      </w:r>
    </w:p>
    <w:p w14:paraId="104C3DF9" w14:textId="2FAB16DF" w:rsidR="008F2FFE" w:rsidRPr="00BA1103" w:rsidRDefault="005D4FCB" w:rsidP="00AC1419">
      <w:pPr>
        <w:rPr>
          <w:rFonts w:eastAsia="新細明體"/>
          <w:lang w:eastAsia="zh-TW"/>
        </w:rPr>
      </w:pPr>
      <w:r w:rsidRPr="00BA1103">
        <w:rPr>
          <w:rFonts w:eastAsia="新細明體"/>
          <w:noProof/>
          <w:lang w:eastAsia="zh-TW"/>
        </w:rPr>
        <mc:AlternateContent>
          <mc:Choice Requires="wps">
            <w:drawing>
              <wp:anchor distT="0" distB="0" distL="114300" distR="114300" simplePos="0" relativeHeight="251679744" behindDoc="0" locked="0" layoutInCell="1" allowOverlap="1" wp14:anchorId="2D8AFEBE" wp14:editId="0AB2E85E">
                <wp:simplePos x="0" y="0"/>
                <wp:positionH relativeFrom="column">
                  <wp:posOffset>6105525</wp:posOffset>
                </wp:positionH>
                <wp:positionV relativeFrom="paragraph">
                  <wp:posOffset>210819</wp:posOffset>
                </wp:positionV>
                <wp:extent cx="6350" cy="2638425"/>
                <wp:effectExtent l="0" t="0" r="31750" b="28575"/>
                <wp:wrapNone/>
                <wp:docPr id="49" name="Straight Connector 49"/>
                <wp:cNvGraphicFramePr/>
                <a:graphic xmlns:a="http://schemas.openxmlformats.org/drawingml/2006/main">
                  <a:graphicData uri="http://schemas.microsoft.com/office/word/2010/wordprocessingShape">
                    <wps:wsp>
                      <wps:cNvCnPr/>
                      <wps:spPr>
                        <a:xfrm flipH="1" flipV="1">
                          <a:off x="0" y="0"/>
                          <a:ext cx="6350" cy="2638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FC8B6" id="Straight Connector 49"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75pt,16.6pt" to="481.25pt,2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" strokecolor="#4472c4 [3204]" strokeweight=".5pt">
                <v:stroke joinstyle="miter"/>
              </v:line>
            </w:pict>
          </mc:Fallback>
        </mc:AlternateContent>
      </w:r>
    </w:p>
    <w:p w14:paraId="6E855406" w14:textId="51994446" w:rsidR="00655099" w:rsidRPr="00BA1103" w:rsidRDefault="00701977" w:rsidP="00AC1419">
      <w:pPr>
        <w:jc w:val="center"/>
        <w:rPr>
          <w:rFonts w:eastAsia="新細明體"/>
          <w:b/>
          <w:bCs/>
          <w:lang w:eastAsia="zh-TW"/>
        </w:rPr>
      </w:pPr>
      <w:r w:rsidRPr="00BA1103">
        <w:rPr>
          <w:rFonts w:eastAsia="新細明體"/>
          <w:b/>
          <w:bCs/>
          <w:noProof/>
          <w:lang w:eastAsia="zh-TW"/>
        </w:rPr>
        <mc:AlternateContent>
          <mc:Choice Requires="wps">
            <w:drawing>
              <wp:anchor distT="0" distB="0" distL="114300" distR="114300" simplePos="0" relativeHeight="251685888" behindDoc="0" locked="0" layoutInCell="1" allowOverlap="1" wp14:anchorId="24997A72" wp14:editId="124FEAE4">
                <wp:simplePos x="0" y="0"/>
                <wp:positionH relativeFrom="column">
                  <wp:posOffset>285749</wp:posOffset>
                </wp:positionH>
                <wp:positionV relativeFrom="paragraph">
                  <wp:posOffset>36830</wp:posOffset>
                </wp:positionV>
                <wp:extent cx="1597025" cy="59690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597025" cy="596900"/>
                        </a:xfrm>
                        <a:prstGeom prst="rect">
                          <a:avLst/>
                        </a:prstGeom>
                        <a:solidFill>
                          <a:schemeClr val="lt1"/>
                        </a:solidFill>
                        <a:ln w="6350">
                          <a:noFill/>
                        </a:ln>
                      </wps:spPr>
                      <wps:txbx>
                        <w:txbxContent>
                          <w:p w14:paraId="5D5B7727" w14:textId="6A96A7B5" w:rsidR="004D00B1" w:rsidRPr="00F06D59" w:rsidRDefault="004D00B1">
                            <w:pPr>
                              <w:rPr>
                                <w:rFonts w:asciiTheme="minorHAnsi" w:eastAsiaTheme="minorEastAsia" w:hAnsiTheme="minorHAnsi" w:cs="Mangal"/>
                                <w:i/>
                                <w:sz w:val="20"/>
                                <w:szCs w:val="20"/>
                                <w:lang w:eastAsia="zh-TW"/>
                              </w:rPr>
                            </w:pPr>
                            <m:oMathPara>
                              <m:oMathParaPr>
                                <m:jc m:val="left"/>
                              </m:oMathParaPr>
                              <m:oMath>
                                <m:r>
                                  <w:rPr>
                                    <w:rFonts w:ascii="Cambria Math" w:eastAsia="新細明體" w:hAnsi="Cambria Math" w:hint="eastAsia"/>
                                    <w:sz w:val="20"/>
                                    <w:szCs w:val="20"/>
                                    <w:lang w:eastAsia="zh-TW"/>
                                  </w:rPr>
                                  <m:t>產品使用分攤基礎的</m:t>
                                </m:r>
                              </m:oMath>
                            </m:oMathPara>
                          </w:p>
                          <w:p w14:paraId="6E38B3DB" w14:textId="18F709C8" w:rsidR="004D00B1" w:rsidRPr="00625AB4" w:rsidRDefault="004D00B1">
                            <w:pPr>
                              <w:rPr>
                                <w:rFonts w:asciiTheme="minorHAnsi" w:eastAsia="新細明體" w:hAnsiTheme="minorHAnsi" w:cs="Mangal"/>
                                <w:sz w:val="20"/>
                                <w:szCs w:val="20"/>
                                <w:lang w:eastAsia="zh-TW"/>
                              </w:rPr>
                            </w:pPr>
                            <m:oMathPara>
                              <m:oMathParaPr>
                                <m:jc m:val="left"/>
                              </m:oMathParaPr>
                              <m:oMath>
                                <m:r>
                                  <w:rPr>
                                    <w:rFonts w:ascii="Cambria Math" w:eastAsia="新細明體" w:hAnsi="Cambria Math" w:hint="eastAsia"/>
                                    <w:sz w:val="20"/>
                                    <w:szCs w:val="20"/>
                                    <w:lang w:eastAsia="zh-TW"/>
                                  </w:rPr>
                                  <m:t>實際數量</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97A72" id="_x0000_t202" coordsize="21600,21600" o:spt="202" path="m,l,21600r21600,l21600,xe">
                <v:stroke joinstyle="miter"/>
                <v:path gradientshapeok="t" o:connecttype="rect"/>
              </v:shapetype>
              <v:shape id="Text Box 2" o:spid="_x0000_s1029" type="#_x0000_t202" style="position:absolute;left:0;text-align:left;margin-left:22.5pt;margin-top:2.9pt;width:125.75pt;height: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" fillcolor="white [3201]" stroked="f" strokeweight=".5pt">
                <v:textbox>
                  <w:txbxContent>
                    <w:p w14:paraId="5D5B7727" w14:textId="6A96A7B5" w:rsidR="004D00B1" w:rsidRPr="00F06D59" w:rsidRDefault="004D00B1">
                      <w:pPr>
                        <w:rPr>
                          <w:rFonts w:asciiTheme="minorHAnsi" w:eastAsiaTheme="minorEastAsia" w:hAnsiTheme="minorHAnsi" w:cs="Mangal"/>
                          <w:i/>
                          <w:sz w:val="20"/>
                          <w:szCs w:val="20"/>
                          <w:lang w:eastAsia="zh-TW"/>
                        </w:rPr>
                      </w:pPr>
                      <m:oMathPara>
                        <m:oMathParaPr>
                          <m:jc m:val="left"/>
                        </m:oMathParaPr>
                        <m:oMath>
                          <m:r>
                            <w:rPr>
                              <w:rFonts w:ascii="Cambria Math" w:eastAsia="新細明體" w:hAnsi="Cambria Math" w:hint="eastAsia"/>
                              <w:sz w:val="20"/>
                              <w:szCs w:val="20"/>
                              <w:lang w:eastAsia="zh-TW"/>
                            </w:rPr>
                            <m:t>產品使用分攤基礎的</m:t>
                          </m:r>
                        </m:oMath>
                      </m:oMathPara>
                    </w:p>
                    <w:p w14:paraId="6E38B3DB" w14:textId="18F709C8" w:rsidR="004D00B1" w:rsidRPr="00625AB4" w:rsidRDefault="004D00B1">
                      <w:pPr>
                        <w:rPr>
                          <w:rFonts w:asciiTheme="minorHAnsi" w:eastAsia="新細明體" w:hAnsiTheme="minorHAnsi" w:cs="Mangal"/>
                          <w:sz w:val="20"/>
                          <w:szCs w:val="20"/>
                          <w:lang w:eastAsia="zh-TW"/>
                        </w:rPr>
                      </w:pPr>
                      <m:oMathPara>
                        <m:oMathParaPr>
                          <m:jc m:val="left"/>
                        </m:oMathParaPr>
                        <m:oMath>
                          <m:r>
                            <w:rPr>
                              <w:rFonts w:ascii="Cambria Math" w:eastAsia="新細明體" w:hAnsi="Cambria Math" w:hint="eastAsia"/>
                              <w:sz w:val="20"/>
                              <w:szCs w:val="20"/>
                              <w:lang w:eastAsia="zh-TW"/>
                            </w:rPr>
                            <m:t>實際數量</m:t>
                          </m:r>
                        </m:oMath>
                      </m:oMathPara>
                    </w:p>
                  </w:txbxContent>
                </v:textbox>
              </v:shape>
            </w:pict>
          </mc:Fallback>
        </mc:AlternateContent>
      </w:r>
    </w:p>
    <w:p w14:paraId="5ADC0AD1" w14:textId="77CC0387" w:rsidR="00655099" w:rsidRPr="00D20E3F" w:rsidRDefault="00655099" w:rsidP="00AC1419">
      <w:pPr>
        <w:jc w:val="center"/>
        <w:rPr>
          <w:rFonts w:eastAsia="新細明體"/>
          <w:b/>
          <w:bCs/>
          <w:lang w:eastAsia="zh-TW"/>
        </w:rPr>
      </w:pPr>
    </w:p>
    <w:p w14:paraId="4BB9D1EB" w14:textId="377178BD" w:rsidR="00655099" w:rsidRPr="00124682" w:rsidRDefault="00655099" w:rsidP="00AC1419">
      <w:pPr>
        <w:jc w:val="center"/>
        <w:rPr>
          <w:rFonts w:eastAsia="新細明體"/>
          <w:b/>
          <w:bCs/>
          <w:lang w:eastAsia="zh-TW"/>
        </w:rPr>
      </w:pPr>
    </w:p>
    <w:p w14:paraId="0ED92FE8" w14:textId="47C60865" w:rsidR="00655099" w:rsidRPr="00124682" w:rsidRDefault="00655099" w:rsidP="00AC1419">
      <w:pPr>
        <w:jc w:val="center"/>
        <w:rPr>
          <w:rFonts w:eastAsia="新細明體"/>
          <w:b/>
          <w:bCs/>
          <w:lang w:eastAsia="zh-TW"/>
        </w:rPr>
      </w:pPr>
    </w:p>
    <w:p w14:paraId="0CCF408A" w14:textId="71130290" w:rsidR="00655099" w:rsidRPr="00017180" w:rsidRDefault="00655099" w:rsidP="00AC1419">
      <w:pPr>
        <w:jc w:val="center"/>
        <w:rPr>
          <w:rFonts w:eastAsia="新細明體"/>
          <w:b/>
          <w:bCs/>
          <w:lang w:eastAsia="zh-TW"/>
        </w:rPr>
      </w:pPr>
    </w:p>
    <w:p w14:paraId="1F019E82" w14:textId="3A2DA16D" w:rsidR="00655099" w:rsidRPr="00BA1103" w:rsidRDefault="00655099" w:rsidP="00AC1419">
      <w:pPr>
        <w:jc w:val="center"/>
        <w:rPr>
          <w:rFonts w:eastAsia="新細明體"/>
          <w:b/>
          <w:bCs/>
          <w:lang w:eastAsia="zh-TW"/>
        </w:rPr>
      </w:pPr>
    </w:p>
    <w:p w14:paraId="6AF2D5BE" w14:textId="2FE2F626" w:rsidR="00655099" w:rsidRPr="00BA1103" w:rsidRDefault="00655099" w:rsidP="00AC1419">
      <w:pPr>
        <w:jc w:val="center"/>
        <w:rPr>
          <w:rFonts w:eastAsia="新細明體"/>
          <w:b/>
          <w:bCs/>
          <w:lang w:eastAsia="zh-TW"/>
        </w:rPr>
      </w:pPr>
    </w:p>
    <w:p w14:paraId="0E6C5B8E" w14:textId="6D4F63F3" w:rsidR="00655099" w:rsidRPr="00BA1103" w:rsidRDefault="00655099" w:rsidP="00AC1419">
      <w:pPr>
        <w:jc w:val="center"/>
        <w:rPr>
          <w:rFonts w:eastAsia="新細明體"/>
          <w:b/>
          <w:bCs/>
          <w:lang w:eastAsia="zh-TW"/>
        </w:rPr>
      </w:pPr>
    </w:p>
    <w:p w14:paraId="29494BF4" w14:textId="21273CD7" w:rsidR="00655099" w:rsidRPr="00BA1103" w:rsidRDefault="00655099" w:rsidP="00AC1419">
      <w:pPr>
        <w:jc w:val="center"/>
        <w:rPr>
          <w:rFonts w:eastAsia="新細明體"/>
          <w:b/>
          <w:bCs/>
          <w:lang w:eastAsia="zh-TW"/>
        </w:rPr>
      </w:pPr>
    </w:p>
    <w:p w14:paraId="1D6FC23D" w14:textId="50F38A5D" w:rsidR="000757F7" w:rsidRPr="00BA1103" w:rsidRDefault="000757F7" w:rsidP="00AC1419">
      <w:pPr>
        <w:jc w:val="center"/>
        <w:rPr>
          <w:rFonts w:eastAsia="新細明體"/>
          <w:b/>
          <w:bCs/>
          <w:lang w:eastAsia="zh-TW"/>
        </w:rPr>
      </w:pPr>
    </w:p>
    <w:p w14:paraId="4A14AB69" w14:textId="06A67CFB" w:rsidR="000757F7" w:rsidRPr="00BA1103" w:rsidRDefault="00FE4C11" w:rsidP="00AC1419">
      <w:pPr>
        <w:jc w:val="center"/>
        <w:rPr>
          <w:rFonts w:eastAsia="新細明體"/>
          <w:b/>
          <w:bCs/>
          <w:lang w:eastAsia="zh-TW"/>
        </w:rPr>
      </w:pPr>
      <w:r w:rsidRPr="00BA1103">
        <w:rPr>
          <w:rFonts w:eastAsia="新細明體"/>
          <w:b/>
          <w:bCs/>
          <w:noProof/>
          <w:lang w:eastAsia="zh-TW"/>
        </w:rPr>
        <mc:AlternateContent>
          <mc:Choice Requires="wps">
            <w:drawing>
              <wp:anchor distT="0" distB="0" distL="114300" distR="114300" simplePos="0" relativeHeight="251675648" behindDoc="0" locked="0" layoutInCell="1" allowOverlap="1" wp14:anchorId="6A375554" wp14:editId="7E234FFD">
                <wp:simplePos x="0" y="0"/>
                <wp:positionH relativeFrom="column">
                  <wp:posOffset>1590675</wp:posOffset>
                </wp:positionH>
                <wp:positionV relativeFrom="paragraph">
                  <wp:posOffset>178435</wp:posOffset>
                </wp:positionV>
                <wp:extent cx="0" cy="719455"/>
                <wp:effectExtent l="0" t="0" r="19050" b="23495"/>
                <wp:wrapNone/>
                <wp:docPr id="46" name="Straight Connector 46"/>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7F587" id="Straight Connector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4.05pt" to="125.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" strokecolor="#4472c4 [3204]" strokeweight=".5pt">
                <v:stroke joinstyle="miter"/>
              </v:line>
            </w:pict>
          </mc:Fallback>
        </mc:AlternateContent>
      </w:r>
    </w:p>
    <w:p w14:paraId="4622965B" w14:textId="235F0955" w:rsidR="000757F7" w:rsidRPr="00D20E3F" w:rsidRDefault="000757F7" w:rsidP="00AC1419">
      <w:pPr>
        <w:jc w:val="center"/>
        <w:rPr>
          <w:rFonts w:eastAsia="新細明體"/>
          <w:b/>
          <w:bCs/>
          <w:lang w:eastAsia="zh-TW"/>
        </w:rPr>
      </w:pPr>
    </w:p>
    <w:p w14:paraId="534B8151" w14:textId="107BF17F" w:rsidR="000757F7" w:rsidRPr="00124682" w:rsidRDefault="00FE4C11" w:rsidP="00AC1419">
      <w:pPr>
        <w:jc w:val="center"/>
        <w:rPr>
          <w:rFonts w:eastAsia="新細明體"/>
          <w:b/>
          <w:bCs/>
          <w:lang w:eastAsia="zh-TW"/>
        </w:rPr>
      </w:pPr>
      <w:r w:rsidRPr="00BA1103">
        <w:rPr>
          <w:rFonts w:eastAsia="新細明體"/>
          <w:noProof/>
          <w:lang w:eastAsia="zh-TW"/>
        </w:rPr>
        <mc:AlternateContent>
          <mc:Choice Requires="wps">
            <w:drawing>
              <wp:anchor distT="0" distB="0" distL="114300" distR="114300" simplePos="0" relativeHeight="251680768" behindDoc="0" locked="0" layoutInCell="1" allowOverlap="1" wp14:anchorId="6D98ADA6" wp14:editId="0BE8474E">
                <wp:simplePos x="0" y="0"/>
                <wp:positionH relativeFrom="margin">
                  <wp:posOffset>2190750</wp:posOffset>
                </wp:positionH>
                <wp:positionV relativeFrom="paragraph">
                  <wp:posOffset>159385</wp:posOffset>
                </wp:positionV>
                <wp:extent cx="3721100" cy="685800"/>
                <wp:effectExtent l="0" t="0" r="12700" b="19050"/>
                <wp:wrapNone/>
                <wp:docPr id="45" name="Rectangle 45"/>
                <wp:cNvGraphicFramePr/>
                <a:graphic xmlns:a="http://schemas.openxmlformats.org/drawingml/2006/main">
                  <a:graphicData uri="http://schemas.microsoft.com/office/word/2010/wordprocessingShape">
                    <wps:wsp>
                      <wps:cNvSpPr/>
                      <wps:spPr>
                        <a:xfrm>
                          <a:off x="0" y="0"/>
                          <a:ext cx="3721100" cy="685800"/>
                        </a:xfrm>
                        <a:prstGeom prst="rect">
                          <a:avLst/>
                        </a:prstGeom>
                        <a:solidFill>
                          <a:schemeClr val="bg1"/>
                        </a:solid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C205B81" w14:textId="1CC7662A" w:rsidR="004D00B1" w:rsidRDefault="004D00B1" w:rsidP="00CE2B15">
                            <w:pPr>
                              <w:jc w:val="center"/>
                              <w:rPr>
                                <w:sz w:val="20"/>
                                <w:szCs w:val="20"/>
                                <w:lang w:eastAsia="zh-TW"/>
                              </w:rPr>
                            </w:pPr>
                            <w:r>
                              <w:rPr>
                                <w:rFonts w:eastAsia="新細明體" w:hint="eastAsia"/>
                                <w:sz w:val="20"/>
                                <w:szCs w:val="20"/>
                                <w:lang w:eastAsia="zh-TW"/>
                              </w:rPr>
                              <w:t>多</w:t>
                            </w:r>
                            <w:r w:rsidRPr="00F06D59">
                              <w:rPr>
                                <w:rFonts w:eastAsia="新細明體" w:hint="eastAsia"/>
                                <w:sz w:val="20"/>
                                <w:szCs w:val="20"/>
                                <w:lang w:eastAsia="zh-TW"/>
                              </w:rPr>
                              <w:t>吸收</w:t>
                            </w:r>
                            <w:r w:rsidRPr="00F06D59">
                              <w:rPr>
                                <w:rFonts w:eastAsia="新細明體" w:hint="eastAsia"/>
                                <w:sz w:val="20"/>
                                <w:szCs w:val="20"/>
                                <w:lang w:eastAsia="zh-TW"/>
                              </w:rPr>
                              <w:t>/</w:t>
                            </w:r>
                            <w:r w:rsidRPr="00F06D59">
                              <w:rPr>
                                <w:rFonts w:eastAsia="新細明體" w:hint="eastAsia"/>
                                <w:sz w:val="20"/>
                                <w:szCs w:val="20"/>
                                <w:lang w:eastAsia="zh-TW"/>
                              </w:rPr>
                              <w:t>少吸收的</w:t>
                            </w:r>
                            <w:r w:rsidR="00D20E3F" w:rsidRPr="00D20E3F">
                              <w:rPr>
                                <w:rFonts w:eastAsia="新細明體" w:hint="eastAsia"/>
                                <w:sz w:val="20"/>
                                <w:szCs w:val="20"/>
                                <w:lang w:eastAsia="zh-TW"/>
                              </w:rPr>
                              <w:t>生產</w:t>
                            </w:r>
                            <w:r w:rsidRPr="00C778F9">
                              <w:rPr>
                                <w:rFonts w:eastAsia="新細明體" w:hint="eastAsia"/>
                                <w:sz w:val="20"/>
                                <w:szCs w:val="20"/>
                                <w:lang w:eastAsia="zh-TW"/>
                              </w:rPr>
                              <w:t>間接</w:t>
                            </w:r>
                            <w:r w:rsidR="00D20E3F">
                              <w:rPr>
                                <w:rFonts w:eastAsia="新細明體" w:hint="eastAsia"/>
                                <w:sz w:val="20"/>
                                <w:szCs w:val="20"/>
                                <w:lang w:eastAsia="zh-TW"/>
                              </w:rPr>
                              <w:t>成本</w:t>
                            </w:r>
                            <w:r w:rsidR="000B7CCD">
                              <w:rPr>
                                <w:rFonts w:eastAsia="新細明體" w:hint="eastAsia"/>
                                <w:sz w:val="20"/>
                                <w:szCs w:val="20"/>
                                <w:lang w:eastAsia="zh-TW"/>
                              </w:rPr>
                              <w:t>是</w:t>
                            </w:r>
                            <w:r w:rsidR="00A83CCB" w:rsidRPr="00A83CCB">
                              <w:rPr>
                                <w:rFonts w:eastAsia="新細明體" w:hint="eastAsia"/>
                                <w:bCs/>
                                <w:iCs/>
                                <w:sz w:val="20"/>
                                <w:szCs w:val="20"/>
                                <w:lang w:eastAsia="zh-TW"/>
                              </w:rPr>
                              <w:t>已吸收</w:t>
                            </w:r>
                            <w:r w:rsidR="00D20E3F" w:rsidRPr="00A83CCB">
                              <w:rPr>
                                <w:rFonts w:eastAsia="新細明體" w:hint="eastAsia"/>
                                <w:sz w:val="20"/>
                                <w:szCs w:val="20"/>
                                <w:lang w:eastAsia="zh-TW"/>
                              </w:rPr>
                              <w:t>生產</w:t>
                            </w:r>
                            <w:r w:rsidRPr="00A83CCB">
                              <w:rPr>
                                <w:rFonts w:eastAsia="新細明體" w:hint="eastAsia"/>
                                <w:sz w:val="20"/>
                                <w:szCs w:val="20"/>
                                <w:lang w:eastAsia="zh-TW"/>
                              </w:rPr>
                              <w:t>間接</w:t>
                            </w:r>
                            <w:r w:rsidR="00D20E3F" w:rsidRPr="00A83CCB">
                              <w:rPr>
                                <w:rFonts w:eastAsia="新細明體" w:hint="eastAsia"/>
                                <w:sz w:val="20"/>
                                <w:szCs w:val="20"/>
                                <w:lang w:eastAsia="zh-TW"/>
                              </w:rPr>
                              <w:t>成本</w:t>
                            </w:r>
                            <w:r w:rsidRPr="00A83CCB">
                              <w:rPr>
                                <w:rFonts w:eastAsia="新細明體" w:hint="eastAsia"/>
                                <w:sz w:val="20"/>
                                <w:szCs w:val="20"/>
                                <w:lang w:eastAsia="zh-TW"/>
                              </w:rPr>
                              <w:t>及實際</w:t>
                            </w:r>
                            <w:r w:rsidR="00D20E3F" w:rsidRPr="00A83CCB">
                              <w:rPr>
                                <w:rFonts w:eastAsia="新細明體" w:hint="eastAsia"/>
                                <w:sz w:val="20"/>
                                <w:szCs w:val="20"/>
                                <w:lang w:eastAsia="zh-TW"/>
                              </w:rPr>
                              <w:t>生產</w:t>
                            </w:r>
                            <w:r w:rsidRPr="00A83CCB">
                              <w:rPr>
                                <w:rFonts w:eastAsia="新細明體" w:hint="eastAsia"/>
                                <w:sz w:val="20"/>
                                <w:szCs w:val="20"/>
                                <w:lang w:eastAsia="zh-TW"/>
                              </w:rPr>
                              <w:t>間接</w:t>
                            </w:r>
                            <w:r w:rsidR="00D20E3F" w:rsidRPr="00A83CCB">
                              <w:rPr>
                                <w:rFonts w:eastAsia="新細明體" w:hint="eastAsia"/>
                                <w:sz w:val="20"/>
                                <w:szCs w:val="20"/>
                                <w:lang w:eastAsia="zh-TW"/>
                              </w:rPr>
                              <w:t>成本</w:t>
                            </w:r>
                            <w:r w:rsidRPr="00A83CCB">
                              <w:rPr>
                                <w:rFonts w:eastAsia="新細明體" w:hint="eastAsia"/>
                                <w:sz w:val="20"/>
                                <w:szCs w:val="20"/>
                                <w:lang w:eastAsia="zh-TW"/>
                              </w:rPr>
                              <w:t>之間的差</w:t>
                            </w:r>
                            <w:r w:rsidRPr="00C778F9">
                              <w:rPr>
                                <w:rFonts w:eastAsia="新細明體" w:hint="eastAsia"/>
                                <w:sz w:val="20"/>
                                <w:szCs w:val="20"/>
                                <w:lang w:eastAsia="zh-TW"/>
                              </w:rPr>
                              <w:t>額。</w:t>
                            </w:r>
                          </w:p>
                          <w:p w14:paraId="610D9CC6" w14:textId="77777777" w:rsidR="004D00B1" w:rsidRPr="00983C07" w:rsidRDefault="004D00B1" w:rsidP="000757F7">
                            <w:pPr>
                              <w:rPr>
                                <w:sz w:val="20"/>
                                <w:szCs w:val="20"/>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ADA6" id="Rectangle 45" o:spid="_x0000_s1030" style="position:absolute;left:0;text-align:left;margin-left:172.5pt;margin-top:12.55pt;width:293pt;height:5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" fillcolor="white [3212]" strokecolor="black [3200]">
                <v:stroke joinstyle="round"/>
                <v:textbox>
                  <w:txbxContent>
                    <w:p w14:paraId="6C205B81" w14:textId="1CC7662A" w:rsidR="004D00B1" w:rsidRDefault="004D00B1" w:rsidP="00CE2B15">
                      <w:pPr>
                        <w:jc w:val="center"/>
                        <w:rPr>
                          <w:sz w:val="20"/>
                          <w:szCs w:val="20"/>
                          <w:lang w:eastAsia="zh-TW"/>
                        </w:rPr>
                      </w:pPr>
                      <w:r>
                        <w:rPr>
                          <w:rFonts w:eastAsia="新細明體" w:hint="eastAsia"/>
                          <w:sz w:val="20"/>
                          <w:szCs w:val="20"/>
                          <w:lang w:eastAsia="zh-TW"/>
                        </w:rPr>
                        <w:t>多</w:t>
                      </w:r>
                      <w:r w:rsidRPr="00F06D59">
                        <w:rPr>
                          <w:rFonts w:eastAsia="新細明體" w:hint="eastAsia"/>
                          <w:sz w:val="20"/>
                          <w:szCs w:val="20"/>
                          <w:lang w:eastAsia="zh-TW"/>
                        </w:rPr>
                        <w:t>吸收</w:t>
                      </w:r>
                      <w:r w:rsidRPr="00F06D59">
                        <w:rPr>
                          <w:rFonts w:eastAsia="新細明體" w:hint="eastAsia"/>
                          <w:sz w:val="20"/>
                          <w:szCs w:val="20"/>
                          <w:lang w:eastAsia="zh-TW"/>
                        </w:rPr>
                        <w:t>/</w:t>
                      </w:r>
                      <w:r w:rsidRPr="00F06D59">
                        <w:rPr>
                          <w:rFonts w:eastAsia="新細明體" w:hint="eastAsia"/>
                          <w:sz w:val="20"/>
                          <w:szCs w:val="20"/>
                          <w:lang w:eastAsia="zh-TW"/>
                        </w:rPr>
                        <w:t>少吸收的</w:t>
                      </w:r>
                      <w:r w:rsidR="00D20E3F" w:rsidRPr="00D20E3F">
                        <w:rPr>
                          <w:rFonts w:eastAsia="新細明體" w:hint="eastAsia"/>
                          <w:sz w:val="20"/>
                          <w:szCs w:val="20"/>
                          <w:lang w:eastAsia="zh-TW"/>
                        </w:rPr>
                        <w:t>生產</w:t>
                      </w:r>
                      <w:r w:rsidRPr="00C778F9">
                        <w:rPr>
                          <w:rFonts w:eastAsia="新細明體" w:hint="eastAsia"/>
                          <w:sz w:val="20"/>
                          <w:szCs w:val="20"/>
                          <w:lang w:eastAsia="zh-TW"/>
                        </w:rPr>
                        <w:t>間接</w:t>
                      </w:r>
                      <w:r w:rsidR="00D20E3F">
                        <w:rPr>
                          <w:rFonts w:eastAsia="新細明體" w:hint="eastAsia"/>
                          <w:sz w:val="20"/>
                          <w:szCs w:val="20"/>
                          <w:lang w:eastAsia="zh-TW"/>
                        </w:rPr>
                        <w:t>成本</w:t>
                      </w:r>
                      <w:r w:rsidR="000B7CCD">
                        <w:rPr>
                          <w:rFonts w:eastAsia="新細明體" w:hint="eastAsia"/>
                          <w:sz w:val="20"/>
                          <w:szCs w:val="20"/>
                          <w:lang w:eastAsia="zh-TW"/>
                        </w:rPr>
                        <w:t>是</w:t>
                      </w:r>
                      <w:r w:rsidR="00A83CCB" w:rsidRPr="00A83CCB">
                        <w:rPr>
                          <w:rFonts w:eastAsia="新細明體" w:hint="eastAsia"/>
                          <w:bCs/>
                          <w:iCs/>
                          <w:sz w:val="20"/>
                          <w:szCs w:val="20"/>
                          <w:lang w:eastAsia="zh-TW"/>
                        </w:rPr>
                        <w:t>已吸收</w:t>
                      </w:r>
                      <w:r w:rsidR="00D20E3F" w:rsidRPr="00A83CCB">
                        <w:rPr>
                          <w:rFonts w:eastAsia="新細明體" w:hint="eastAsia"/>
                          <w:sz w:val="20"/>
                          <w:szCs w:val="20"/>
                          <w:lang w:eastAsia="zh-TW"/>
                        </w:rPr>
                        <w:t>生產</w:t>
                      </w:r>
                      <w:r w:rsidRPr="00A83CCB">
                        <w:rPr>
                          <w:rFonts w:eastAsia="新細明體" w:hint="eastAsia"/>
                          <w:sz w:val="20"/>
                          <w:szCs w:val="20"/>
                          <w:lang w:eastAsia="zh-TW"/>
                        </w:rPr>
                        <w:t>間接</w:t>
                      </w:r>
                      <w:r w:rsidR="00D20E3F" w:rsidRPr="00A83CCB">
                        <w:rPr>
                          <w:rFonts w:eastAsia="新細明體" w:hint="eastAsia"/>
                          <w:sz w:val="20"/>
                          <w:szCs w:val="20"/>
                          <w:lang w:eastAsia="zh-TW"/>
                        </w:rPr>
                        <w:t>成本</w:t>
                      </w:r>
                      <w:r w:rsidRPr="00A83CCB">
                        <w:rPr>
                          <w:rFonts w:eastAsia="新細明體" w:hint="eastAsia"/>
                          <w:sz w:val="20"/>
                          <w:szCs w:val="20"/>
                          <w:lang w:eastAsia="zh-TW"/>
                        </w:rPr>
                        <w:t>及實際</w:t>
                      </w:r>
                      <w:r w:rsidR="00D20E3F" w:rsidRPr="00A83CCB">
                        <w:rPr>
                          <w:rFonts w:eastAsia="新細明體" w:hint="eastAsia"/>
                          <w:sz w:val="20"/>
                          <w:szCs w:val="20"/>
                          <w:lang w:eastAsia="zh-TW"/>
                        </w:rPr>
                        <w:t>生產</w:t>
                      </w:r>
                      <w:r w:rsidRPr="00A83CCB">
                        <w:rPr>
                          <w:rFonts w:eastAsia="新細明體" w:hint="eastAsia"/>
                          <w:sz w:val="20"/>
                          <w:szCs w:val="20"/>
                          <w:lang w:eastAsia="zh-TW"/>
                        </w:rPr>
                        <w:t>間接</w:t>
                      </w:r>
                      <w:r w:rsidR="00D20E3F" w:rsidRPr="00A83CCB">
                        <w:rPr>
                          <w:rFonts w:eastAsia="新細明體" w:hint="eastAsia"/>
                          <w:sz w:val="20"/>
                          <w:szCs w:val="20"/>
                          <w:lang w:eastAsia="zh-TW"/>
                        </w:rPr>
                        <w:t>成本</w:t>
                      </w:r>
                      <w:r w:rsidRPr="00A83CCB">
                        <w:rPr>
                          <w:rFonts w:eastAsia="新細明體" w:hint="eastAsia"/>
                          <w:sz w:val="20"/>
                          <w:szCs w:val="20"/>
                          <w:lang w:eastAsia="zh-TW"/>
                        </w:rPr>
                        <w:t>之間的差</w:t>
                      </w:r>
                      <w:r w:rsidRPr="00C778F9">
                        <w:rPr>
                          <w:rFonts w:eastAsia="新細明體" w:hint="eastAsia"/>
                          <w:sz w:val="20"/>
                          <w:szCs w:val="20"/>
                          <w:lang w:eastAsia="zh-TW"/>
                        </w:rPr>
                        <w:t>額。</w:t>
                      </w:r>
                    </w:p>
                    <w:p w14:paraId="610D9CC6" w14:textId="77777777" w:rsidR="004D00B1" w:rsidRPr="00983C07" w:rsidRDefault="004D00B1" w:rsidP="000757F7">
                      <w:pPr>
                        <w:rPr>
                          <w:sz w:val="20"/>
                          <w:szCs w:val="20"/>
                          <w:lang w:eastAsia="zh-TW"/>
                        </w:rPr>
                      </w:pPr>
                    </w:p>
                  </w:txbxContent>
                </v:textbox>
                <w10:wrap anchorx="margin"/>
              </v:rect>
            </w:pict>
          </mc:Fallback>
        </mc:AlternateContent>
      </w:r>
    </w:p>
    <w:p w14:paraId="2B56B0DB" w14:textId="3B996438" w:rsidR="00525FF3" w:rsidRPr="00124682" w:rsidRDefault="00525FF3" w:rsidP="00AC1419">
      <w:pPr>
        <w:jc w:val="center"/>
        <w:rPr>
          <w:rFonts w:eastAsia="新細明體"/>
          <w:b/>
          <w:bCs/>
          <w:lang w:eastAsia="zh-TW"/>
        </w:rPr>
      </w:pPr>
    </w:p>
    <w:p w14:paraId="1CE0EBFD" w14:textId="1F019A92" w:rsidR="00525FF3" w:rsidRPr="00017180" w:rsidRDefault="00525FF3" w:rsidP="00AC1419">
      <w:pPr>
        <w:jc w:val="center"/>
        <w:rPr>
          <w:rFonts w:eastAsia="新細明體"/>
          <w:b/>
          <w:bCs/>
          <w:lang w:eastAsia="zh-TW"/>
        </w:rPr>
      </w:pPr>
    </w:p>
    <w:p w14:paraId="5B8BB5E3" w14:textId="3F932BC5" w:rsidR="00525FF3" w:rsidRPr="00BA1103" w:rsidRDefault="00FE4C11" w:rsidP="00AC1419">
      <w:pPr>
        <w:jc w:val="center"/>
        <w:rPr>
          <w:rFonts w:eastAsia="新細明體"/>
          <w:b/>
          <w:bCs/>
          <w:lang w:eastAsia="zh-TW"/>
        </w:rPr>
      </w:pPr>
      <w:r w:rsidRPr="004A5768">
        <w:rPr>
          <w:rFonts w:eastAsia="新細明體"/>
          <w:b/>
          <w:bCs/>
          <w:noProof/>
          <w:lang w:eastAsia="zh-TW"/>
        </w:rPr>
        <mc:AlternateContent>
          <mc:Choice Requires="wps">
            <w:drawing>
              <wp:anchor distT="0" distB="0" distL="114300" distR="114300" simplePos="0" relativeHeight="251678720" behindDoc="0" locked="0" layoutInCell="1" allowOverlap="1" wp14:anchorId="7F69DD3C" wp14:editId="23FFD2BA">
                <wp:simplePos x="0" y="0"/>
                <wp:positionH relativeFrom="column">
                  <wp:posOffset>5156200</wp:posOffset>
                </wp:positionH>
                <wp:positionV relativeFrom="paragraph">
                  <wp:posOffset>37465</wp:posOffset>
                </wp:positionV>
                <wp:extent cx="958850" cy="6350"/>
                <wp:effectExtent l="0" t="0" r="31750" b="31750"/>
                <wp:wrapNone/>
                <wp:docPr id="48" name="Straight Connector 48"/>
                <wp:cNvGraphicFramePr/>
                <a:graphic xmlns:a="http://schemas.openxmlformats.org/drawingml/2006/main">
                  <a:graphicData uri="http://schemas.microsoft.com/office/word/2010/wordprocessingShape">
                    <wps:wsp>
                      <wps:cNvCnPr/>
                      <wps:spPr>
                        <a:xfrm>
                          <a:off x="0" y="0"/>
                          <a:ext cx="958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6ADF5" id="Straight Connector 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2.95pt" to="48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" strokecolor="#4472c4 [3204]" strokeweight=".5pt">
                <v:stroke joinstyle="miter"/>
              </v:line>
            </w:pict>
          </mc:Fallback>
        </mc:AlternateContent>
      </w:r>
      <w:r w:rsidRPr="00BA1103">
        <w:rPr>
          <w:rFonts w:eastAsia="新細明體"/>
          <w:b/>
          <w:bCs/>
          <w:noProof/>
          <w:lang w:eastAsia="zh-TW"/>
        </w:rPr>
        <mc:AlternateContent>
          <mc:Choice Requires="wps">
            <w:drawing>
              <wp:anchor distT="0" distB="0" distL="114300" distR="114300" simplePos="0" relativeHeight="251676672" behindDoc="0" locked="0" layoutInCell="1" allowOverlap="1" wp14:anchorId="548DBE83" wp14:editId="74F03795">
                <wp:simplePos x="0" y="0"/>
                <wp:positionH relativeFrom="column">
                  <wp:posOffset>1590675</wp:posOffset>
                </wp:positionH>
                <wp:positionV relativeFrom="paragraph">
                  <wp:posOffset>43180</wp:posOffset>
                </wp:positionV>
                <wp:extent cx="10858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9593E" id="Straight Connector 4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5.25pt,3.4pt" to="210.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" strokecolor="#4472c4 [3204]" strokeweight=".5pt">
                <v:stroke joinstyle="miter"/>
              </v:line>
            </w:pict>
          </mc:Fallback>
        </mc:AlternateContent>
      </w:r>
    </w:p>
    <w:p w14:paraId="3323E8FA" w14:textId="1E477F5A" w:rsidR="00525FF3" w:rsidRPr="00BA1103" w:rsidRDefault="00525FF3" w:rsidP="00AC1419">
      <w:pPr>
        <w:jc w:val="center"/>
        <w:rPr>
          <w:rFonts w:eastAsia="新細明體"/>
          <w:b/>
          <w:bCs/>
          <w:lang w:eastAsia="zh-TW"/>
        </w:rPr>
      </w:pPr>
    </w:p>
    <w:p w14:paraId="37ED55CB" w14:textId="3770EA10" w:rsidR="00525FF3" w:rsidRPr="00BA1103" w:rsidRDefault="00525FF3" w:rsidP="00AC1419">
      <w:pPr>
        <w:jc w:val="center"/>
        <w:rPr>
          <w:rFonts w:eastAsia="新細明體"/>
          <w:b/>
          <w:bCs/>
          <w:lang w:eastAsia="zh-TW"/>
        </w:rPr>
      </w:pPr>
    </w:p>
    <w:p w14:paraId="01D041A8" w14:textId="4029B929" w:rsidR="00525FF3" w:rsidRPr="00BA1103" w:rsidRDefault="00525FF3" w:rsidP="00AC1419">
      <w:pPr>
        <w:jc w:val="center"/>
        <w:rPr>
          <w:rFonts w:eastAsia="新細明體"/>
          <w:b/>
          <w:bCs/>
          <w:lang w:eastAsia="zh-TW"/>
        </w:rPr>
      </w:pPr>
    </w:p>
    <w:p w14:paraId="1BB136E2" w14:textId="77777777" w:rsidR="001A0C3A" w:rsidRPr="00BA1103" w:rsidRDefault="001A0C3A" w:rsidP="00AC1419">
      <w:pPr>
        <w:jc w:val="center"/>
        <w:rPr>
          <w:rFonts w:eastAsia="新細明體"/>
          <w:b/>
          <w:bCs/>
          <w:lang w:eastAsia="zh-TW"/>
        </w:rPr>
      </w:pPr>
    </w:p>
    <w:p w14:paraId="5DF9F51B" w14:textId="77777777" w:rsidR="000757F7" w:rsidRPr="00BA1103" w:rsidRDefault="000757F7" w:rsidP="00AC1419">
      <w:pPr>
        <w:jc w:val="center"/>
        <w:rPr>
          <w:rFonts w:eastAsia="新細明體"/>
          <w:b/>
          <w:bCs/>
          <w:lang w:eastAsia="zh-TW"/>
        </w:rPr>
      </w:pPr>
    </w:p>
    <w:p w14:paraId="21F2DAF2" w14:textId="4233A81B" w:rsidR="00655099" w:rsidRPr="00BA1103" w:rsidRDefault="00655099" w:rsidP="00AC1419">
      <w:pPr>
        <w:jc w:val="center"/>
        <w:rPr>
          <w:rFonts w:eastAsia="新細明體"/>
          <w:b/>
          <w:bCs/>
          <w:lang w:eastAsia="zh-TW"/>
        </w:rPr>
      </w:pPr>
    </w:p>
    <w:p w14:paraId="52C4DD2A" w14:textId="1884156F" w:rsidR="00C40EC8" w:rsidRDefault="00C40EC8" w:rsidP="00AC1419">
      <w:pPr>
        <w:jc w:val="center"/>
        <w:rPr>
          <w:rFonts w:eastAsia="新細明體"/>
          <w:b/>
          <w:bCs/>
          <w:lang w:eastAsia="zh-TW"/>
        </w:rPr>
      </w:pPr>
    </w:p>
    <w:p w14:paraId="1E370809" w14:textId="77777777" w:rsidR="009C54B6" w:rsidRPr="00BA1103" w:rsidRDefault="009C54B6" w:rsidP="00AC1419">
      <w:pPr>
        <w:jc w:val="center"/>
        <w:rPr>
          <w:rFonts w:eastAsia="新細明體"/>
          <w:b/>
          <w:bCs/>
          <w:lang w:eastAsia="zh-TW"/>
        </w:rPr>
      </w:pPr>
    </w:p>
    <w:p w14:paraId="6BDEB580" w14:textId="3D333572" w:rsidR="00AC1419" w:rsidRPr="00BA1103" w:rsidRDefault="00AB53DB" w:rsidP="00AC1419">
      <w:pPr>
        <w:jc w:val="center"/>
        <w:rPr>
          <w:rFonts w:eastAsia="新細明體"/>
          <w:b/>
          <w:bCs/>
          <w:lang w:eastAsia="zh-TW"/>
        </w:rPr>
      </w:pPr>
      <w:r w:rsidRPr="00BA1103">
        <w:rPr>
          <w:rFonts w:eastAsia="新細明體" w:hint="eastAsia"/>
          <w:b/>
          <w:bCs/>
          <w:lang w:eastAsia="zh-TW"/>
        </w:rPr>
        <w:lastRenderedPageBreak/>
        <w:t>評分準則</w:t>
      </w:r>
    </w:p>
    <w:p w14:paraId="320A020B" w14:textId="66EAD0C9" w:rsidR="0006463D" w:rsidRPr="009021F7" w:rsidRDefault="009021F7" w:rsidP="009021F7">
      <w:pPr>
        <w:rPr>
          <w:rFonts w:eastAsia="新細明體"/>
          <w:lang w:eastAsia="zh-TW"/>
        </w:rPr>
      </w:pPr>
      <w:r>
        <w:rPr>
          <w:rFonts w:eastAsia="新細明體" w:hint="eastAsia"/>
          <w:lang w:val="en-HK" w:eastAsia="zh-TW"/>
        </w:rPr>
        <w:t>(a)</w:t>
      </w:r>
    </w:p>
    <w:tbl>
      <w:tblPr>
        <w:tblStyle w:val="TableGrid"/>
        <w:tblW w:w="0" w:type="auto"/>
        <w:tblLook w:val="04A0" w:firstRow="1" w:lastRow="0" w:firstColumn="1" w:lastColumn="0" w:noHBand="0" w:noVBand="1"/>
      </w:tblPr>
      <w:tblGrid>
        <w:gridCol w:w="8075"/>
        <w:gridCol w:w="935"/>
      </w:tblGrid>
      <w:tr w:rsidR="00D04B2C" w:rsidRPr="00BA1103" w14:paraId="55487366" w14:textId="77777777" w:rsidTr="001B667F">
        <w:tc>
          <w:tcPr>
            <w:tcW w:w="8075" w:type="dxa"/>
          </w:tcPr>
          <w:p w14:paraId="459F20C7" w14:textId="77777777" w:rsidR="00D04B2C" w:rsidRPr="00124682" w:rsidRDefault="00D04B2C" w:rsidP="001B667F">
            <w:pPr>
              <w:rPr>
                <w:rFonts w:eastAsia="新細明體"/>
                <w:lang w:val="en-HK" w:eastAsia="zh-TW"/>
              </w:rPr>
            </w:pPr>
          </w:p>
        </w:tc>
        <w:tc>
          <w:tcPr>
            <w:tcW w:w="935" w:type="dxa"/>
          </w:tcPr>
          <w:p w14:paraId="04B956ED" w14:textId="5BD7FC8B" w:rsidR="00D04B2C" w:rsidRPr="00BA1103" w:rsidRDefault="00D20711" w:rsidP="00E64435">
            <w:pPr>
              <w:rPr>
                <w:rFonts w:eastAsia="新細明體"/>
                <w:b/>
                <w:bCs/>
                <w:lang w:val="en-HK" w:eastAsia="zh-TW"/>
              </w:rPr>
            </w:pPr>
            <w:r w:rsidRPr="00BA1103">
              <w:rPr>
                <w:rFonts w:eastAsia="新細明體" w:hint="eastAsia"/>
                <w:b/>
                <w:bCs/>
                <w:lang w:val="en-HK" w:eastAsia="zh-TW"/>
              </w:rPr>
              <w:t>分數</w:t>
            </w:r>
          </w:p>
        </w:tc>
      </w:tr>
      <w:tr w:rsidR="001B667F" w:rsidRPr="00BA1103" w14:paraId="6DBBD14D" w14:textId="77777777" w:rsidTr="001B667F">
        <w:tc>
          <w:tcPr>
            <w:tcW w:w="8075" w:type="dxa"/>
          </w:tcPr>
          <w:p w14:paraId="4F1F6CDC" w14:textId="77777777" w:rsidR="001B667F" w:rsidRPr="00BA1103" w:rsidRDefault="001B667F" w:rsidP="001B667F">
            <w:pPr>
              <w:rPr>
                <w:rFonts w:eastAsia="新細明體"/>
                <w:lang w:val="en-HK" w:eastAsia="zh-TW"/>
              </w:rPr>
            </w:pPr>
          </w:p>
          <w:p w14:paraId="53F22A72" w14:textId="679BF2FB" w:rsidR="001B667F" w:rsidRPr="00BA1103" w:rsidRDefault="00FB25A1" w:rsidP="001B667F">
            <w:pPr>
              <w:rPr>
                <w:rFonts w:eastAsia="新細明體"/>
                <w:lang w:val="en-HK" w:eastAsia="zh-TW"/>
              </w:rPr>
            </w:pPr>
            <w:r w:rsidRPr="00BA1103">
              <w:rPr>
                <w:rFonts w:eastAsia="新細明體" w:hint="eastAsia"/>
                <w:lang w:val="en-HK" w:eastAsia="zh-TW"/>
              </w:rPr>
              <w:t>在</w:t>
            </w:r>
            <w:r w:rsidR="00F42EA5" w:rsidRPr="00BA1103">
              <w:rPr>
                <w:rFonts w:eastAsia="新細明體"/>
                <w:lang w:val="en-HK" w:eastAsia="zh-TW"/>
              </w:rPr>
              <w:t>20X</w:t>
            </w:r>
            <w:r w:rsidR="007D4B3B" w:rsidRPr="00BA1103">
              <w:rPr>
                <w:rFonts w:eastAsia="新細明體"/>
                <w:lang w:val="en-HK" w:eastAsia="zh-TW"/>
              </w:rPr>
              <w:t>2</w:t>
            </w:r>
            <w:r w:rsidRPr="004A5768">
              <w:rPr>
                <w:rFonts w:eastAsia="新細明體"/>
                <w:lang w:eastAsia="zh-TW"/>
              </w:rPr>
              <w:t>年</w:t>
            </w:r>
            <w:r w:rsidRPr="004A5768">
              <w:rPr>
                <w:rFonts w:eastAsia="新細明體" w:hint="eastAsia"/>
                <w:lang w:eastAsia="zh-TW"/>
              </w:rPr>
              <w:t>度</w:t>
            </w:r>
            <w:r w:rsidRPr="00BA1103">
              <w:rPr>
                <w:rFonts w:eastAsia="新細明體" w:hint="eastAsia"/>
                <w:lang w:val="en-HK" w:eastAsia="zh-TW"/>
              </w:rPr>
              <w:t>，</w:t>
            </w:r>
            <w:r w:rsidR="00EF413B" w:rsidRPr="00BA1103">
              <w:rPr>
                <w:rFonts w:eastAsia="新細明體" w:hint="eastAsia"/>
                <w:lang w:val="en-HK" w:eastAsia="zh-TW"/>
              </w:rPr>
              <w:t>預定</w:t>
            </w:r>
            <w:r w:rsidR="00D20E3F">
              <w:rPr>
                <w:rFonts w:eastAsia="新細明體"/>
                <w:lang w:val="en-HK" w:eastAsia="zh-TW"/>
              </w:rPr>
              <w:t>生產</w:t>
            </w:r>
            <w:r w:rsidR="00AB53DB" w:rsidRPr="00BA1103">
              <w:rPr>
                <w:rFonts w:eastAsia="新細明體" w:hint="eastAsia"/>
                <w:lang w:val="en-HK" w:eastAsia="zh-TW"/>
              </w:rPr>
              <w:t>間接成本吸收率</w:t>
            </w:r>
            <w:r w:rsidRPr="00BA1103">
              <w:rPr>
                <w:rFonts w:eastAsia="新細明體" w:hint="eastAsia"/>
                <w:lang w:val="en-HK" w:eastAsia="zh-TW"/>
              </w:rPr>
              <w:t>為</w:t>
            </w:r>
            <w:r w:rsidR="00F42EA5" w:rsidRPr="00BA1103">
              <w:rPr>
                <w:rFonts w:eastAsia="新細明體"/>
                <w:lang w:val="en-HK" w:eastAsia="zh-TW"/>
              </w:rPr>
              <w:t>:</w:t>
            </w:r>
            <w:r w:rsidR="001B667F" w:rsidRPr="00BA1103">
              <w:rPr>
                <w:rFonts w:eastAsia="新細明體"/>
                <w:lang w:val="en-HK" w:eastAsia="zh-TW"/>
              </w:rPr>
              <w:t xml:space="preserve"> </w:t>
            </w:r>
          </w:p>
          <w:p w14:paraId="0C5339E0" w14:textId="1D98E35F" w:rsidR="001B667F" w:rsidRPr="00BA1103" w:rsidRDefault="001B667F" w:rsidP="001B667F">
            <w:pPr>
              <w:rPr>
                <w:rFonts w:eastAsia="新細明體"/>
                <w:lang w:val="en-HK" w:eastAsia="zh-TW"/>
              </w:rPr>
            </w:pPr>
            <w:r w:rsidRPr="00074C4C">
              <w:rPr>
                <w:rFonts w:eastAsia="新細明體"/>
                <w:lang w:val="en-HK" w:eastAsia="zh-TW"/>
              </w:rPr>
              <w:t>$</w:t>
            </w:r>
            <w:r w:rsidR="00A80E38" w:rsidRPr="00FA497A">
              <w:rPr>
                <w:rFonts w:eastAsia="新細明體"/>
                <w:lang w:val="en-HK" w:eastAsia="zh-TW"/>
              </w:rPr>
              <w:t>4,62</w:t>
            </w:r>
            <w:r w:rsidR="0037396B" w:rsidRPr="00D20E3F">
              <w:rPr>
                <w:rFonts w:eastAsia="新細明體"/>
                <w:lang w:val="en-HK" w:eastAsia="zh-TW"/>
              </w:rPr>
              <w:t>0</w:t>
            </w:r>
            <w:r w:rsidRPr="00D20E3F">
              <w:rPr>
                <w:rFonts w:eastAsia="新細明體"/>
                <w:lang w:val="en-HK" w:eastAsia="zh-TW"/>
              </w:rPr>
              <w:t xml:space="preserve">,000 </w:t>
            </w:r>
            <w:r w:rsidRPr="00BA1103">
              <w:rPr>
                <w:rFonts w:eastAsia="新細明體"/>
                <w:lang w:val="en-HK" w:eastAsia="zh-TW"/>
              </w:rPr>
              <w:sym w:font="Symbol" w:char="F0B8"/>
            </w:r>
            <w:r w:rsidRPr="00BA1103">
              <w:rPr>
                <w:rFonts w:eastAsia="新細明體"/>
                <w:lang w:val="en-HK" w:eastAsia="zh-TW"/>
              </w:rPr>
              <w:t xml:space="preserve"> </w:t>
            </w:r>
            <w:r w:rsidR="00A80E38" w:rsidRPr="00BA1103">
              <w:rPr>
                <w:rFonts w:eastAsia="新細明體"/>
                <w:lang w:val="en-HK" w:eastAsia="zh-TW"/>
              </w:rPr>
              <w:t>70</w:t>
            </w:r>
            <w:r w:rsidRPr="00074C4C">
              <w:rPr>
                <w:rFonts w:eastAsia="新細明體"/>
                <w:lang w:val="en-HK" w:eastAsia="zh-TW"/>
              </w:rPr>
              <w:t xml:space="preserve">,000 = </w:t>
            </w:r>
            <w:r w:rsidR="00492E85">
              <w:rPr>
                <w:rFonts w:eastAsia="新細明體" w:hint="eastAsia"/>
                <w:lang w:eastAsia="zh-HK"/>
              </w:rPr>
              <w:t>每</w:t>
            </w:r>
            <w:r w:rsidR="00D20E3F" w:rsidRPr="00B17534">
              <w:rPr>
                <w:rFonts w:eastAsia="新細明體"/>
                <w:lang w:val="en-HK" w:eastAsia="zh-TW"/>
              </w:rPr>
              <w:t>直接</w:t>
            </w:r>
            <w:r w:rsidR="00D20E3F">
              <w:rPr>
                <w:rFonts w:eastAsia="新細明體"/>
                <w:lang w:val="en-HK" w:eastAsia="zh-TW"/>
              </w:rPr>
              <w:t>人</w:t>
            </w:r>
            <w:r w:rsidR="00D20E3F" w:rsidRPr="00B17534">
              <w:rPr>
                <w:rFonts w:eastAsia="新細明體"/>
                <w:lang w:val="en-HK" w:eastAsia="zh-TW"/>
              </w:rPr>
              <w:t>工</w:t>
            </w:r>
            <w:r w:rsidR="00D20E3F">
              <w:rPr>
                <w:rFonts w:eastAsia="新細明體"/>
                <w:lang w:val="en-HK" w:eastAsia="zh-TW"/>
              </w:rPr>
              <w:t>小</w:t>
            </w:r>
            <w:r w:rsidR="00D20E3F" w:rsidRPr="00B17534">
              <w:rPr>
                <w:rFonts w:eastAsia="新細明體"/>
                <w:lang w:val="en-HK" w:eastAsia="zh-TW"/>
              </w:rPr>
              <w:t>時</w:t>
            </w:r>
            <w:r w:rsidRPr="00074C4C">
              <w:rPr>
                <w:rFonts w:eastAsia="新細明體"/>
                <w:lang w:val="en-HK" w:eastAsia="zh-TW"/>
              </w:rPr>
              <w:t>$</w:t>
            </w:r>
            <w:r w:rsidR="00A80E38" w:rsidRPr="00FA497A">
              <w:rPr>
                <w:rFonts w:eastAsia="新細明體"/>
                <w:lang w:val="en-HK" w:eastAsia="zh-TW"/>
              </w:rPr>
              <w:t>66</w:t>
            </w:r>
            <w:r w:rsidR="00D20E3F" w:rsidRPr="00D20E3F" w:rsidDel="00D20E3F">
              <w:rPr>
                <w:rFonts w:eastAsia="新細明體"/>
                <w:lang w:val="en-HK" w:eastAsia="zh-TW"/>
              </w:rPr>
              <w:t xml:space="preserve"> </w:t>
            </w:r>
          </w:p>
          <w:p w14:paraId="60CCE28E" w14:textId="77777777" w:rsidR="001B667F" w:rsidRPr="00D20E3F" w:rsidRDefault="001B667F" w:rsidP="001B667F">
            <w:pPr>
              <w:rPr>
                <w:rFonts w:eastAsia="新細明體"/>
                <w:lang w:val="en-HK" w:eastAsia="zh-TW"/>
              </w:rPr>
            </w:pPr>
          </w:p>
          <w:p w14:paraId="17BBF13F" w14:textId="3A6A08CF" w:rsidR="001B667F" w:rsidRPr="00D20E3F" w:rsidRDefault="00D20E3F" w:rsidP="00CB385B">
            <w:pPr>
              <w:tabs>
                <w:tab w:val="left" w:pos="5437"/>
              </w:tabs>
              <w:rPr>
                <w:rFonts w:eastAsia="新細明體"/>
                <w:lang w:val="en-HK" w:eastAsia="zh-TW"/>
              </w:rPr>
            </w:pPr>
            <w:r>
              <w:rPr>
                <w:rFonts w:eastAsia="新細明體"/>
                <w:lang w:val="en-HK" w:eastAsia="zh-TW"/>
              </w:rPr>
              <w:t>按</w:t>
            </w:r>
            <w:r w:rsidR="00305494" w:rsidRPr="00BA1103">
              <w:rPr>
                <w:rFonts w:eastAsia="新細明體" w:hint="eastAsia"/>
                <w:lang w:val="en-HK" w:eastAsia="zh-TW"/>
              </w:rPr>
              <w:t>直接</w:t>
            </w:r>
            <w:r>
              <w:rPr>
                <w:rFonts w:eastAsia="新細明體"/>
                <w:lang w:val="en-HK" w:eastAsia="zh-TW"/>
              </w:rPr>
              <w:t>人</w:t>
            </w:r>
            <w:r w:rsidR="00D973DE" w:rsidRPr="00BA1103">
              <w:rPr>
                <w:rFonts w:eastAsia="新細明體" w:hint="eastAsia"/>
                <w:lang w:val="en-HK" w:eastAsia="zh-TW"/>
              </w:rPr>
              <w:t>工</w:t>
            </w:r>
            <w:r>
              <w:rPr>
                <w:rFonts w:eastAsia="新細明體"/>
                <w:lang w:val="en-HK" w:eastAsia="zh-TW"/>
              </w:rPr>
              <w:t>小</w:t>
            </w:r>
            <w:r w:rsidR="00D973DE" w:rsidRPr="00BA1103">
              <w:rPr>
                <w:rFonts w:eastAsia="新細明體" w:hint="eastAsia"/>
                <w:lang w:val="en-HK" w:eastAsia="zh-TW"/>
              </w:rPr>
              <w:t>時</w:t>
            </w:r>
            <w:r w:rsidR="00124682">
              <w:rPr>
                <w:rFonts w:eastAsia="新細明體"/>
                <w:lang w:val="en-HK" w:eastAsia="zh-TW"/>
              </w:rPr>
              <w:t>計算預定生產間</w:t>
            </w:r>
            <w:r w:rsidR="00B32B32">
              <w:rPr>
                <w:rFonts w:eastAsia="新細明體" w:hint="eastAsia"/>
                <w:lang w:val="en-HK" w:eastAsia="zh-HK"/>
              </w:rPr>
              <w:t>接</w:t>
            </w:r>
            <w:r w:rsidR="00124682">
              <w:rPr>
                <w:rFonts w:eastAsia="新細明體"/>
                <w:lang w:val="en-HK" w:eastAsia="zh-TW"/>
              </w:rPr>
              <w:t>成本吸收率</w:t>
            </w:r>
            <w:r w:rsidR="004A5D8C" w:rsidRPr="00BA1103">
              <w:rPr>
                <w:rFonts w:eastAsia="新細明體" w:hint="eastAsia"/>
                <w:lang w:val="en-HK" w:eastAsia="zh-TW"/>
              </w:rPr>
              <w:t>。</w:t>
            </w:r>
            <w:r w:rsidR="00305494" w:rsidRPr="00BA1103">
              <w:rPr>
                <w:rFonts w:eastAsia="新細明體" w:hint="eastAsia"/>
                <w:lang w:val="en-HK" w:eastAsia="zh-TW"/>
              </w:rPr>
              <w:t>因生產過程</w:t>
            </w:r>
            <w:r w:rsidR="00124682">
              <w:rPr>
                <w:rFonts w:eastAsia="新細明體"/>
                <w:lang w:val="en-HK" w:eastAsia="zh-TW"/>
              </w:rPr>
              <w:t>為勞動</w:t>
            </w:r>
            <w:r w:rsidR="004A5D8C" w:rsidRPr="00BA1103">
              <w:rPr>
                <w:rFonts w:eastAsia="新細明體" w:hint="eastAsia"/>
                <w:lang w:val="en-HK" w:eastAsia="zh-TW"/>
              </w:rPr>
              <w:t>密集</w:t>
            </w:r>
            <w:r w:rsidR="005B49E7">
              <w:rPr>
                <w:rFonts w:eastAsia="新細明體" w:hint="eastAsia"/>
                <w:lang w:val="en-HK" w:eastAsia="zh-HK"/>
              </w:rPr>
              <w:t>型</w:t>
            </w:r>
            <w:r w:rsidR="00E544C7" w:rsidRPr="00BA1103">
              <w:rPr>
                <w:rFonts w:eastAsia="新細明體" w:hint="eastAsia"/>
                <w:lang w:val="en-HK" w:eastAsia="zh-TW"/>
              </w:rPr>
              <w:t>，</w:t>
            </w:r>
            <w:r w:rsidR="00A133A2" w:rsidRPr="00233587">
              <w:rPr>
                <w:rFonts w:eastAsia="新細明體"/>
                <w:lang w:val="en-HK" w:eastAsia="zh-TW"/>
              </w:rPr>
              <w:t>以</w:t>
            </w:r>
            <w:r w:rsidR="00A133A2">
              <w:rPr>
                <w:rFonts w:eastAsia="新細明體"/>
                <w:lang w:val="en-HK" w:eastAsia="zh-TW"/>
              </w:rPr>
              <w:t>直接人工小時</w:t>
            </w:r>
            <w:r w:rsidR="00A133A2" w:rsidRPr="00233587">
              <w:rPr>
                <w:rFonts w:eastAsia="新細明體"/>
                <w:lang w:val="en-HK" w:eastAsia="zh-TW"/>
              </w:rPr>
              <w:t>作為吸收基礎</w:t>
            </w:r>
            <w:r w:rsidR="004A5D8C" w:rsidRPr="00BA1103">
              <w:rPr>
                <w:rFonts w:eastAsia="新細明體" w:hint="eastAsia"/>
                <w:lang w:val="en-HK" w:eastAsia="zh-TW"/>
              </w:rPr>
              <w:t>比機器</w:t>
            </w:r>
            <w:r w:rsidR="00A133A2">
              <w:rPr>
                <w:rFonts w:eastAsia="新細明體"/>
                <w:lang w:val="en-HK" w:eastAsia="zh-TW"/>
              </w:rPr>
              <w:t>小</w:t>
            </w:r>
            <w:r w:rsidR="004A5D8C" w:rsidRPr="00BA1103">
              <w:rPr>
                <w:rFonts w:eastAsia="新細明體" w:hint="eastAsia"/>
                <w:lang w:val="en-HK" w:eastAsia="zh-TW"/>
              </w:rPr>
              <w:t>時更</w:t>
            </w:r>
            <w:r w:rsidR="00A133A2">
              <w:rPr>
                <w:rFonts w:eastAsia="新細明體"/>
                <w:lang w:val="en-HK" w:eastAsia="zh-TW"/>
              </w:rPr>
              <w:t>為</w:t>
            </w:r>
            <w:r w:rsidR="004A5D8C" w:rsidRPr="00BA1103">
              <w:rPr>
                <w:rFonts w:eastAsia="新細明體" w:hint="eastAsia"/>
                <w:lang w:val="en-HK" w:eastAsia="zh-TW"/>
              </w:rPr>
              <w:t>合適</w:t>
            </w:r>
            <w:r w:rsidR="00E544C7" w:rsidRPr="00BA1103">
              <w:rPr>
                <w:rFonts w:eastAsia="新細明體" w:hint="eastAsia"/>
                <w:lang w:val="en-HK" w:eastAsia="zh-TW"/>
              </w:rPr>
              <w:t>。</w:t>
            </w:r>
          </w:p>
        </w:tc>
        <w:tc>
          <w:tcPr>
            <w:tcW w:w="935" w:type="dxa"/>
          </w:tcPr>
          <w:p w14:paraId="11B28DC9" w14:textId="3ACC17E6" w:rsidR="00EC179A" w:rsidRPr="00124682" w:rsidRDefault="00EC179A" w:rsidP="00CB385B">
            <w:pPr>
              <w:spacing w:line="120" w:lineRule="auto"/>
              <w:rPr>
                <w:rFonts w:eastAsia="新細明體"/>
                <w:lang w:val="en-HK" w:eastAsia="zh-TW"/>
              </w:rPr>
            </w:pPr>
          </w:p>
          <w:p w14:paraId="5AC4E7E6" w14:textId="1869AFDC" w:rsidR="001B667F" w:rsidRDefault="001B667F" w:rsidP="00CB385B">
            <w:pPr>
              <w:spacing w:line="120" w:lineRule="auto"/>
              <w:rPr>
                <w:rFonts w:eastAsia="新細明體"/>
                <w:lang w:val="en-HK" w:eastAsia="zh-TW"/>
              </w:rPr>
            </w:pPr>
          </w:p>
          <w:p w14:paraId="6CBCCEDA" w14:textId="6B01A172" w:rsidR="00CB385B" w:rsidRDefault="00CB385B" w:rsidP="00CB385B">
            <w:pPr>
              <w:spacing w:line="120" w:lineRule="auto"/>
              <w:rPr>
                <w:rFonts w:eastAsia="新細明體"/>
                <w:lang w:val="en-HK" w:eastAsia="zh-TW"/>
              </w:rPr>
            </w:pPr>
          </w:p>
          <w:p w14:paraId="389B81FC" w14:textId="77777777" w:rsidR="00CB385B" w:rsidRDefault="00CB385B" w:rsidP="00CB385B">
            <w:pPr>
              <w:spacing w:line="120" w:lineRule="auto"/>
              <w:rPr>
                <w:rFonts w:eastAsia="新細明體"/>
                <w:lang w:val="en-HK" w:eastAsia="zh-TW"/>
              </w:rPr>
            </w:pPr>
          </w:p>
          <w:p w14:paraId="3A7C62B3" w14:textId="70A7B44D" w:rsidR="001B667F" w:rsidRPr="00BA1103" w:rsidRDefault="001B667F" w:rsidP="00CB385B">
            <w:pPr>
              <w:rPr>
                <w:rFonts w:eastAsia="新細明體"/>
                <w:lang w:val="en-HK" w:eastAsia="zh-TW"/>
              </w:rPr>
            </w:pPr>
            <w:r w:rsidRPr="00BA1103">
              <w:rPr>
                <w:rFonts w:eastAsia="新細明體"/>
                <w:lang w:val="en-HK" w:eastAsia="zh-TW"/>
              </w:rPr>
              <w:t>1</w:t>
            </w:r>
          </w:p>
          <w:p w14:paraId="3B30B82A" w14:textId="25D955EC" w:rsidR="001B667F" w:rsidRDefault="001B667F" w:rsidP="00E64435">
            <w:pPr>
              <w:rPr>
                <w:rFonts w:eastAsia="新細明體"/>
                <w:lang w:val="en-HK" w:eastAsia="zh-TW"/>
              </w:rPr>
            </w:pPr>
          </w:p>
          <w:p w14:paraId="583B1E2D" w14:textId="77777777" w:rsidR="00CB385B" w:rsidRDefault="00CB385B" w:rsidP="00B342CA">
            <w:pPr>
              <w:rPr>
                <w:rFonts w:eastAsia="新細明體"/>
                <w:lang w:val="en-HK" w:eastAsia="zh-TW"/>
              </w:rPr>
            </w:pPr>
          </w:p>
          <w:p w14:paraId="2022AFB7" w14:textId="256F4683" w:rsidR="001B667F" w:rsidRPr="00BA1103" w:rsidRDefault="00B342CA" w:rsidP="00E64435">
            <w:pPr>
              <w:rPr>
                <w:rFonts w:eastAsia="新細明體"/>
                <w:lang w:val="en-HK" w:eastAsia="zh-TW"/>
              </w:rPr>
            </w:pPr>
            <w:r w:rsidRPr="00BA1103">
              <w:rPr>
                <w:rFonts w:eastAsia="新細明體"/>
                <w:lang w:val="en-HK" w:eastAsia="zh-TW"/>
              </w:rPr>
              <w:t>1</w:t>
            </w:r>
          </w:p>
        </w:tc>
      </w:tr>
    </w:tbl>
    <w:p w14:paraId="58FEC731" w14:textId="2E43665E" w:rsidR="001B667F" w:rsidRPr="00BA1103" w:rsidRDefault="001B667F" w:rsidP="00E64435">
      <w:pPr>
        <w:rPr>
          <w:rFonts w:eastAsia="新細明體"/>
          <w:lang w:val="en-HK" w:eastAsia="zh-TW"/>
        </w:rPr>
      </w:pPr>
    </w:p>
    <w:p w14:paraId="19561BBB" w14:textId="2EBB3355" w:rsidR="00CD425A" w:rsidRPr="00BA1103" w:rsidRDefault="003A5011" w:rsidP="00E64435">
      <w:pPr>
        <w:rPr>
          <w:rFonts w:eastAsia="新細明體"/>
          <w:b/>
          <w:bCs/>
          <w:lang w:val="en-HK" w:eastAsia="zh-TW"/>
        </w:rPr>
      </w:pPr>
      <w:r w:rsidRPr="00BA1103">
        <w:rPr>
          <w:rFonts w:eastAsia="新細明體" w:hint="eastAsia"/>
          <w:b/>
          <w:bCs/>
          <w:lang w:val="en-HK" w:eastAsia="zh-TW"/>
        </w:rPr>
        <w:t>解說</w:t>
      </w:r>
      <w:r w:rsidR="00722F35" w:rsidRPr="00BA1103">
        <w:rPr>
          <w:rFonts w:eastAsia="新細明體" w:hint="eastAsia"/>
          <w:b/>
          <w:bCs/>
          <w:lang w:val="en-HK" w:eastAsia="zh-TW"/>
        </w:rPr>
        <w:t>：</w:t>
      </w:r>
      <w:r w:rsidR="00CD425A" w:rsidRPr="00BA1103">
        <w:rPr>
          <w:rFonts w:eastAsia="新細明體"/>
          <w:b/>
          <w:bCs/>
          <w:lang w:val="en-HK" w:eastAsia="zh-TW"/>
        </w:rPr>
        <w:t xml:space="preserve"> </w:t>
      </w:r>
    </w:p>
    <w:p w14:paraId="517E690B" w14:textId="047D8A39" w:rsidR="00722F35" w:rsidRPr="004A5768" w:rsidRDefault="00722F35" w:rsidP="00722F35">
      <w:pPr>
        <w:rPr>
          <w:rFonts w:eastAsia="新細明體"/>
          <w:lang w:eastAsia="zh-TW"/>
        </w:rPr>
      </w:pPr>
      <w:r w:rsidRPr="004A5768">
        <w:rPr>
          <w:rFonts w:eastAsia="新細明體" w:hint="eastAsia"/>
          <w:lang w:eastAsia="zh-TW"/>
        </w:rPr>
        <w:t>預定</w:t>
      </w:r>
      <w:r w:rsidR="00A133A2">
        <w:rPr>
          <w:rFonts w:eastAsia="新細明體"/>
          <w:lang w:eastAsia="zh-TW"/>
        </w:rPr>
        <w:t>生產</w:t>
      </w:r>
      <w:r w:rsidRPr="004A5768">
        <w:rPr>
          <w:rFonts w:eastAsia="新細明體" w:hint="eastAsia"/>
          <w:lang w:eastAsia="zh-TW"/>
        </w:rPr>
        <w:t>間接成本吸收率按</w:t>
      </w:r>
      <w:r w:rsidR="00A133A2" w:rsidRPr="005A3363">
        <w:rPr>
          <w:rFonts w:eastAsia="新細明體"/>
          <w:lang w:eastAsia="zh-TW"/>
        </w:rPr>
        <w:t>年度</w:t>
      </w:r>
      <w:r w:rsidRPr="004A5768">
        <w:rPr>
          <w:rFonts w:eastAsia="新細明體" w:hint="eastAsia"/>
          <w:lang w:eastAsia="zh-TW"/>
        </w:rPr>
        <w:t>預算</w:t>
      </w:r>
      <w:r w:rsidR="00A133A2">
        <w:rPr>
          <w:rFonts w:eastAsia="新細明體"/>
          <w:lang w:eastAsia="zh-TW"/>
        </w:rPr>
        <w:t>生產</w:t>
      </w:r>
      <w:r w:rsidRPr="004A5768">
        <w:rPr>
          <w:rFonts w:eastAsia="新細明體" w:hint="eastAsia"/>
          <w:lang w:eastAsia="zh-TW"/>
        </w:rPr>
        <w:t>間接成本除以</w:t>
      </w:r>
      <w:r w:rsidR="00A133A2" w:rsidRPr="00BB3BC4">
        <w:rPr>
          <w:rFonts w:eastAsia="新細明體"/>
          <w:lang w:eastAsia="zh-TW"/>
        </w:rPr>
        <w:t>年度</w:t>
      </w:r>
      <w:r w:rsidRPr="004A5768">
        <w:rPr>
          <w:rFonts w:eastAsia="新細明體" w:hint="eastAsia"/>
          <w:lang w:eastAsia="zh-TW"/>
        </w:rPr>
        <w:t>預算</w:t>
      </w:r>
      <w:r w:rsidR="00124682">
        <w:rPr>
          <w:rFonts w:eastAsia="新細明體"/>
          <w:lang w:eastAsia="zh-TW"/>
        </w:rPr>
        <w:t>直接人工小時</w:t>
      </w:r>
      <w:r w:rsidR="000728B1">
        <w:rPr>
          <w:rFonts w:eastAsia="新細明體" w:hint="eastAsia"/>
          <w:lang w:eastAsia="zh-HK"/>
        </w:rPr>
        <w:t>來</w:t>
      </w:r>
      <w:r w:rsidRPr="004A5768">
        <w:rPr>
          <w:rFonts w:eastAsia="新細明體" w:hint="eastAsia"/>
          <w:lang w:eastAsia="zh-TW"/>
        </w:rPr>
        <w:t>計算。</w:t>
      </w:r>
      <w:r w:rsidR="00A133A2" w:rsidRPr="005B629C">
        <w:rPr>
          <w:rFonts w:eastAsia="新細明體"/>
          <w:lang w:eastAsia="zh-TW"/>
        </w:rPr>
        <w:t>預定</w:t>
      </w:r>
      <w:r w:rsidR="0010564F" w:rsidRPr="0010564F">
        <w:rPr>
          <w:rFonts w:eastAsia="新細明體" w:hint="eastAsia"/>
          <w:lang w:eastAsia="zh-TW"/>
        </w:rPr>
        <w:t>生產</w:t>
      </w:r>
      <w:r w:rsidR="00A133A2" w:rsidRPr="005B629C">
        <w:rPr>
          <w:rFonts w:eastAsia="新細明體"/>
          <w:lang w:eastAsia="zh-TW"/>
        </w:rPr>
        <w:t>間接成本吸收率以預算數字推算出來</w:t>
      </w:r>
      <w:r w:rsidR="00A133A2">
        <w:rPr>
          <w:rFonts w:eastAsia="新細明體"/>
          <w:lang w:eastAsia="zh-TW"/>
        </w:rPr>
        <w:t>，提供</w:t>
      </w:r>
      <w:r w:rsidRPr="004A5768">
        <w:rPr>
          <w:rFonts w:eastAsia="新細明體" w:hint="eastAsia"/>
          <w:lang w:eastAsia="zh-TW"/>
        </w:rPr>
        <w:t>適時的成本資訊</w:t>
      </w:r>
      <w:r w:rsidR="00D973DE" w:rsidRPr="004A5768">
        <w:rPr>
          <w:rFonts w:eastAsia="新細明體" w:hint="eastAsia"/>
          <w:lang w:eastAsia="zh-TW"/>
        </w:rPr>
        <w:t>，</w:t>
      </w:r>
      <w:r w:rsidRPr="004A5768">
        <w:rPr>
          <w:rFonts w:eastAsia="新細明體" w:hint="eastAsia"/>
          <w:lang w:eastAsia="zh-TW"/>
        </w:rPr>
        <w:t>以</w:t>
      </w:r>
      <w:r w:rsidR="00D973DE" w:rsidRPr="004A5768">
        <w:rPr>
          <w:rFonts w:eastAsia="新細明體" w:hint="eastAsia"/>
          <w:lang w:eastAsia="zh-TW"/>
        </w:rPr>
        <w:t>便</w:t>
      </w:r>
      <w:r w:rsidR="00A133A2">
        <w:rPr>
          <w:rFonts w:eastAsia="新細明體"/>
          <w:lang w:eastAsia="zh-TW"/>
        </w:rPr>
        <w:t>企業</w:t>
      </w:r>
      <w:r w:rsidRPr="004A5768">
        <w:rPr>
          <w:rFonts w:eastAsia="新細明體" w:hint="eastAsia"/>
          <w:lang w:eastAsia="zh-TW"/>
        </w:rPr>
        <w:t>於年內作出決策並進行成本控制</w:t>
      </w:r>
      <w:r w:rsidR="0010564F" w:rsidRPr="004A5768">
        <w:rPr>
          <w:rFonts w:eastAsia="新細明體" w:hint="eastAsia"/>
          <w:lang w:eastAsia="zh-TW"/>
        </w:rPr>
        <w:t>。</w:t>
      </w:r>
    </w:p>
    <w:p w14:paraId="7EED7AF8" w14:textId="77777777" w:rsidR="00F2750F" w:rsidRPr="00D20E3F" w:rsidRDefault="00F2750F" w:rsidP="00E64435">
      <w:pPr>
        <w:rPr>
          <w:rFonts w:eastAsia="新細明體"/>
          <w:lang w:val="en-HK" w:eastAsia="zh-TW"/>
        </w:rPr>
      </w:pPr>
    </w:p>
    <w:p w14:paraId="7AA1FAC5" w14:textId="5F516A59" w:rsidR="00A47F8C" w:rsidRPr="009021F7" w:rsidRDefault="009021F7" w:rsidP="009021F7">
      <w:pPr>
        <w:rPr>
          <w:rFonts w:eastAsia="新細明體"/>
          <w:lang w:val="en-HK" w:eastAsia="zh-TW"/>
        </w:rPr>
      </w:pPr>
      <w:r>
        <w:rPr>
          <w:rFonts w:eastAsia="新細明體" w:hint="eastAsia"/>
          <w:lang w:val="en-HK" w:eastAsia="zh-TW"/>
        </w:rPr>
        <w:t>(b)</w:t>
      </w:r>
    </w:p>
    <w:tbl>
      <w:tblPr>
        <w:tblStyle w:val="TableGrid"/>
        <w:tblW w:w="0" w:type="auto"/>
        <w:tblLook w:val="04A0" w:firstRow="1" w:lastRow="0" w:firstColumn="1" w:lastColumn="0" w:noHBand="0" w:noVBand="1"/>
      </w:tblPr>
      <w:tblGrid>
        <w:gridCol w:w="8079"/>
        <w:gridCol w:w="931"/>
      </w:tblGrid>
      <w:tr w:rsidR="00A47F8C" w:rsidRPr="00BA1103" w14:paraId="5316AF0B" w14:textId="77777777" w:rsidTr="00DD274B">
        <w:tc>
          <w:tcPr>
            <w:tcW w:w="8075" w:type="dxa"/>
          </w:tcPr>
          <w:p w14:paraId="182DA736" w14:textId="0983DF60" w:rsidR="00A47F8C" w:rsidRPr="00DF1939" w:rsidRDefault="00A47F8C" w:rsidP="00A47F8C">
            <w:pPr>
              <w:rPr>
                <w:rFonts w:eastAsia="新細明體"/>
                <w:b/>
                <w:bCs/>
                <w:lang w:eastAsia="zh-TW"/>
              </w:rPr>
            </w:pPr>
          </w:p>
        </w:tc>
        <w:tc>
          <w:tcPr>
            <w:tcW w:w="935" w:type="dxa"/>
          </w:tcPr>
          <w:p w14:paraId="2A7484C8" w14:textId="5342AC40" w:rsidR="00A47F8C" w:rsidRPr="00BA1103" w:rsidRDefault="00D20711" w:rsidP="00A47F8C">
            <w:pPr>
              <w:rPr>
                <w:rFonts w:eastAsia="新細明體"/>
                <w:b/>
                <w:bCs/>
                <w:lang w:val="en-HK" w:eastAsia="zh-TW"/>
              </w:rPr>
            </w:pPr>
            <w:r w:rsidRPr="00BA1103">
              <w:rPr>
                <w:rFonts w:eastAsia="新細明體" w:hint="eastAsia"/>
                <w:b/>
                <w:bCs/>
                <w:lang w:val="en-HK" w:eastAsia="zh-TW"/>
              </w:rPr>
              <w:t>分數</w:t>
            </w:r>
          </w:p>
        </w:tc>
      </w:tr>
      <w:tr w:rsidR="00A47F8C" w:rsidRPr="00BA1103" w14:paraId="32EAC5C4" w14:textId="77777777" w:rsidTr="00A47F8C">
        <w:tc>
          <w:tcPr>
            <w:tcW w:w="8075" w:type="dxa"/>
          </w:tcPr>
          <w:p w14:paraId="18F0569F" w14:textId="77777777" w:rsidR="00A47F8C" w:rsidRPr="00BA1103" w:rsidRDefault="00A47F8C" w:rsidP="00A47F8C">
            <w:pPr>
              <w:rPr>
                <w:rFonts w:eastAsia="新細明體"/>
                <w:lang w:val="en-HK" w:eastAsia="zh-TW"/>
              </w:rPr>
            </w:pPr>
          </w:p>
          <w:tbl>
            <w:tblPr>
              <w:tblStyle w:val="TableGrid"/>
              <w:tblW w:w="7853" w:type="dxa"/>
              <w:jc w:val="center"/>
              <w:tblLook w:val="04A0" w:firstRow="1" w:lastRow="0" w:firstColumn="1" w:lastColumn="0" w:noHBand="0" w:noVBand="1"/>
            </w:tblPr>
            <w:tblGrid>
              <w:gridCol w:w="4270"/>
              <w:gridCol w:w="1842"/>
              <w:gridCol w:w="1741"/>
            </w:tblGrid>
            <w:tr w:rsidR="004F14CE" w:rsidRPr="00BA1103" w14:paraId="2EE1547E" w14:textId="17E00506" w:rsidTr="00CE2B15">
              <w:trPr>
                <w:jc w:val="center"/>
              </w:trPr>
              <w:tc>
                <w:tcPr>
                  <w:tcW w:w="4270" w:type="dxa"/>
                </w:tcPr>
                <w:p w14:paraId="40E11A3A" w14:textId="77777777" w:rsidR="004F14CE" w:rsidRPr="00BA1103" w:rsidRDefault="004F14CE" w:rsidP="004F14CE">
                  <w:pPr>
                    <w:jc w:val="center"/>
                    <w:rPr>
                      <w:rFonts w:eastAsia="新細明體"/>
                      <w:b/>
                      <w:bCs/>
                      <w:lang w:eastAsia="zh-TW"/>
                    </w:rPr>
                  </w:pPr>
                </w:p>
              </w:tc>
              <w:tc>
                <w:tcPr>
                  <w:tcW w:w="1842" w:type="dxa"/>
                </w:tcPr>
                <w:p w14:paraId="0AEA9034" w14:textId="77777777" w:rsidR="004F14CE" w:rsidRPr="004A5768" w:rsidRDefault="004F14CE" w:rsidP="004F14CE">
                  <w:pPr>
                    <w:jc w:val="right"/>
                    <w:rPr>
                      <w:rFonts w:eastAsia="新細明體"/>
                      <w:b/>
                      <w:bCs/>
                      <w:lang w:eastAsia="zh-TW"/>
                    </w:rPr>
                  </w:pPr>
                  <w:r w:rsidRPr="00BA1103">
                    <w:rPr>
                      <w:rFonts w:eastAsia="新細明體" w:hint="eastAsia"/>
                      <w:b/>
                      <w:bCs/>
                      <w:lang w:eastAsia="zh-TW"/>
                    </w:rPr>
                    <w:t>時尚手錶</w:t>
                  </w:r>
                </w:p>
                <w:p w14:paraId="5F3D4E3A" w14:textId="63AAC7FF" w:rsidR="004F14CE" w:rsidRPr="00BA1103" w:rsidRDefault="004F14CE" w:rsidP="004F14CE">
                  <w:pPr>
                    <w:jc w:val="right"/>
                    <w:rPr>
                      <w:rFonts w:eastAsia="新細明體"/>
                      <w:b/>
                      <w:bCs/>
                      <w:lang w:eastAsia="zh-TW"/>
                    </w:rPr>
                  </w:pPr>
                  <w:r w:rsidRPr="00BA1103">
                    <w:rPr>
                      <w:rFonts w:eastAsia="新細明體"/>
                      <w:b/>
                      <w:bCs/>
                      <w:lang w:eastAsia="zh-TW"/>
                    </w:rPr>
                    <w:t>$</w:t>
                  </w:r>
                </w:p>
              </w:tc>
              <w:tc>
                <w:tcPr>
                  <w:tcW w:w="1741" w:type="dxa"/>
                </w:tcPr>
                <w:p w14:paraId="620CD1F8" w14:textId="77777777" w:rsidR="004F14CE" w:rsidRPr="004A5768" w:rsidRDefault="004F14CE" w:rsidP="004F14CE">
                  <w:pPr>
                    <w:jc w:val="right"/>
                    <w:rPr>
                      <w:rFonts w:eastAsia="新細明體"/>
                      <w:b/>
                      <w:bCs/>
                      <w:lang w:eastAsia="zh-TW"/>
                    </w:rPr>
                  </w:pPr>
                  <w:r w:rsidRPr="00D20E3F">
                    <w:rPr>
                      <w:rFonts w:eastAsia="新細明體"/>
                      <w:b/>
                      <w:bCs/>
                      <w:lang w:eastAsia="zh-TW"/>
                    </w:rPr>
                    <w:t>運動手錶</w:t>
                  </w:r>
                </w:p>
                <w:p w14:paraId="082D687C" w14:textId="20E01234" w:rsidR="004F14CE" w:rsidRPr="00BA1103" w:rsidRDefault="004F14CE" w:rsidP="004F14CE">
                  <w:pPr>
                    <w:jc w:val="right"/>
                    <w:rPr>
                      <w:rFonts w:eastAsia="新細明體"/>
                      <w:b/>
                      <w:bCs/>
                      <w:lang w:eastAsia="zh-TW"/>
                    </w:rPr>
                  </w:pPr>
                  <w:r w:rsidRPr="00BA1103">
                    <w:rPr>
                      <w:rFonts w:eastAsia="新細明體"/>
                      <w:b/>
                      <w:bCs/>
                      <w:lang w:eastAsia="zh-TW"/>
                    </w:rPr>
                    <w:t>$</w:t>
                  </w:r>
                </w:p>
              </w:tc>
            </w:tr>
            <w:tr w:rsidR="004F14CE" w:rsidRPr="00BA1103" w14:paraId="6DF35F3B" w14:textId="510E2474" w:rsidTr="00CE2B15">
              <w:trPr>
                <w:jc w:val="center"/>
              </w:trPr>
              <w:tc>
                <w:tcPr>
                  <w:tcW w:w="4270" w:type="dxa"/>
                </w:tcPr>
                <w:p w14:paraId="15733EB7" w14:textId="23B92815" w:rsidR="004F14CE" w:rsidRPr="00BA1103" w:rsidRDefault="00251F0B" w:rsidP="004F14CE">
                  <w:pPr>
                    <w:rPr>
                      <w:rFonts w:eastAsia="新細明體"/>
                      <w:lang w:eastAsia="zh-TW"/>
                    </w:rPr>
                  </w:pPr>
                  <w:r w:rsidRPr="00BA1103">
                    <w:rPr>
                      <w:rFonts w:eastAsia="新細明體" w:hint="eastAsia"/>
                      <w:lang w:eastAsia="zh-TW"/>
                    </w:rPr>
                    <w:t>每單位直接原料</w:t>
                  </w:r>
                  <w:r w:rsidR="00445A9F" w:rsidRPr="00BA1103">
                    <w:rPr>
                      <w:rFonts w:eastAsia="新細明體" w:hint="eastAsia"/>
                      <w:lang w:eastAsia="zh-TW"/>
                    </w:rPr>
                    <w:t>成本</w:t>
                  </w:r>
                  <w:r w:rsidR="004F14CE" w:rsidRPr="00BA1103">
                    <w:rPr>
                      <w:rFonts w:eastAsia="新細明體"/>
                      <w:lang w:eastAsia="zh-TW"/>
                    </w:rPr>
                    <w:t xml:space="preserve"> </w:t>
                  </w:r>
                </w:p>
              </w:tc>
              <w:tc>
                <w:tcPr>
                  <w:tcW w:w="1842" w:type="dxa"/>
                </w:tcPr>
                <w:p w14:paraId="607099BA" w14:textId="6FAB9422" w:rsidR="004F14CE" w:rsidRPr="00D20E3F" w:rsidRDefault="004F14CE" w:rsidP="004F14CE">
                  <w:pPr>
                    <w:jc w:val="right"/>
                    <w:rPr>
                      <w:rFonts w:eastAsia="新細明體"/>
                      <w:lang w:eastAsia="zh-TW"/>
                    </w:rPr>
                  </w:pPr>
                  <w:r w:rsidRPr="00D20E3F">
                    <w:rPr>
                      <w:rFonts w:eastAsia="新細明體"/>
                      <w:lang w:eastAsia="zh-TW"/>
                    </w:rPr>
                    <w:t>46</w:t>
                  </w:r>
                </w:p>
              </w:tc>
              <w:tc>
                <w:tcPr>
                  <w:tcW w:w="1741" w:type="dxa"/>
                </w:tcPr>
                <w:p w14:paraId="269953F4" w14:textId="72FC5806" w:rsidR="004F14CE" w:rsidRPr="00124682" w:rsidRDefault="004F14CE" w:rsidP="004F14CE">
                  <w:pPr>
                    <w:jc w:val="right"/>
                    <w:rPr>
                      <w:rFonts w:eastAsia="新細明體"/>
                      <w:lang w:eastAsia="zh-TW"/>
                    </w:rPr>
                  </w:pPr>
                  <w:r w:rsidRPr="00124682">
                    <w:rPr>
                      <w:rFonts w:eastAsia="新細明體"/>
                      <w:lang w:eastAsia="zh-TW"/>
                    </w:rPr>
                    <w:t>190</w:t>
                  </w:r>
                </w:p>
              </w:tc>
            </w:tr>
            <w:tr w:rsidR="004F14CE" w:rsidRPr="00BA1103" w14:paraId="18AD7130" w14:textId="44CD2E6B" w:rsidTr="00CE2B15">
              <w:trPr>
                <w:jc w:val="center"/>
              </w:trPr>
              <w:tc>
                <w:tcPr>
                  <w:tcW w:w="4270" w:type="dxa"/>
                </w:tcPr>
                <w:p w14:paraId="206CE2E8" w14:textId="3440C179" w:rsidR="004F14CE" w:rsidRPr="00BA1103" w:rsidRDefault="00251F0B" w:rsidP="004F14CE">
                  <w:pPr>
                    <w:rPr>
                      <w:rFonts w:eastAsia="新細明體"/>
                      <w:lang w:eastAsia="zh-TW"/>
                    </w:rPr>
                  </w:pPr>
                  <w:r w:rsidRPr="00BA1103">
                    <w:rPr>
                      <w:rFonts w:eastAsia="新細明體" w:hint="eastAsia"/>
                      <w:lang w:eastAsia="zh-TW"/>
                    </w:rPr>
                    <w:t>每單位直接人工</w:t>
                  </w:r>
                  <w:r w:rsidR="00445A9F" w:rsidRPr="00BA1103">
                    <w:rPr>
                      <w:rFonts w:eastAsia="新細明體" w:hint="eastAsia"/>
                      <w:lang w:eastAsia="zh-TW"/>
                    </w:rPr>
                    <w:t>成本</w:t>
                  </w:r>
                  <w:r w:rsidR="004F14CE" w:rsidRPr="00BA1103">
                    <w:rPr>
                      <w:rFonts w:eastAsia="新細明體"/>
                      <w:lang w:eastAsia="zh-TW"/>
                    </w:rPr>
                    <w:t>(W1)</w:t>
                  </w:r>
                </w:p>
              </w:tc>
              <w:tc>
                <w:tcPr>
                  <w:tcW w:w="1842" w:type="dxa"/>
                </w:tcPr>
                <w:p w14:paraId="18AA09FC" w14:textId="77720CF8" w:rsidR="004F14CE" w:rsidRPr="00D20E3F" w:rsidRDefault="004F14CE" w:rsidP="004F14CE">
                  <w:pPr>
                    <w:jc w:val="right"/>
                    <w:rPr>
                      <w:rFonts w:eastAsia="新細明體"/>
                      <w:lang w:eastAsia="zh-TW"/>
                    </w:rPr>
                  </w:pPr>
                  <w:r w:rsidRPr="00D20E3F">
                    <w:rPr>
                      <w:rFonts w:eastAsia="新細明體"/>
                      <w:lang w:eastAsia="zh-TW"/>
                    </w:rPr>
                    <w:t>200</w:t>
                  </w:r>
                </w:p>
              </w:tc>
              <w:tc>
                <w:tcPr>
                  <w:tcW w:w="1741" w:type="dxa"/>
                </w:tcPr>
                <w:p w14:paraId="0E7A8FF2" w14:textId="1FB91EC7" w:rsidR="004F14CE" w:rsidRPr="00124682" w:rsidRDefault="004F14CE" w:rsidP="004F14CE">
                  <w:pPr>
                    <w:jc w:val="right"/>
                    <w:rPr>
                      <w:rFonts w:eastAsia="新細明體"/>
                      <w:lang w:eastAsia="zh-TW"/>
                    </w:rPr>
                  </w:pPr>
                  <w:r w:rsidRPr="00124682">
                    <w:rPr>
                      <w:rFonts w:eastAsia="新細明體"/>
                      <w:lang w:eastAsia="zh-TW"/>
                    </w:rPr>
                    <w:t>325</w:t>
                  </w:r>
                </w:p>
              </w:tc>
            </w:tr>
            <w:tr w:rsidR="004F14CE" w:rsidRPr="00BA1103" w14:paraId="7C52FDE4" w14:textId="37F86972" w:rsidTr="00CE2B15">
              <w:trPr>
                <w:jc w:val="center"/>
              </w:trPr>
              <w:tc>
                <w:tcPr>
                  <w:tcW w:w="4270" w:type="dxa"/>
                </w:tcPr>
                <w:p w14:paraId="2FF99986" w14:textId="158AB450" w:rsidR="004F14CE" w:rsidRPr="00074C4C" w:rsidRDefault="00251F0B" w:rsidP="00A133A2">
                  <w:pPr>
                    <w:rPr>
                      <w:rFonts w:eastAsia="新細明體"/>
                      <w:lang w:eastAsia="zh-TW"/>
                    </w:rPr>
                  </w:pPr>
                  <w:r w:rsidRPr="00BA1103">
                    <w:rPr>
                      <w:rFonts w:eastAsia="新細明體" w:hint="eastAsia"/>
                      <w:lang w:eastAsia="zh-TW"/>
                    </w:rPr>
                    <w:t>每單位</w:t>
                  </w:r>
                  <w:r w:rsidR="00445A9F" w:rsidRPr="00BA1103">
                    <w:rPr>
                      <w:rFonts w:eastAsia="新細明體" w:hint="eastAsia"/>
                      <w:lang w:eastAsia="zh-TW"/>
                    </w:rPr>
                    <w:t>吸收的</w:t>
                  </w:r>
                  <w:r w:rsidR="00A133A2">
                    <w:rPr>
                      <w:rFonts w:eastAsia="新細明體"/>
                      <w:lang w:eastAsia="zh-TW"/>
                    </w:rPr>
                    <w:t>生產</w:t>
                  </w:r>
                  <w:r w:rsidR="00F75DA2" w:rsidRPr="00BA1103">
                    <w:rPr>
                      <w:rFonts w:eastAsia="新細明體"/>
                      <w:lang w:eastAsia="zh-TW"/>
                    </w:rPr>
                    <w:t>間接成本</w:t>
                  </w:r>
                  <w:r w:rsidR="004F14CE" w:rsidRPr="00BA1103">
                    <w:rPr>
                      <w:rFonts w:eastAsia="新細明體"/>
                      <w:lang w:eastAsia="zh-TW"/>
                    </w:rPr>
                    <w:t xml:space="preserve"> (W2)</w:t>
                  </w:r>
                </w:p>
              </w:tc>
              <w:tc>
                <w:tcPr>
                  <w:tcW w:w="1842" w:type="dxa"/>
                </w:tcPr>
                <w:p w14:paraId="000674FF" w14:textId="4DBB115D" w:rsidR="004F14CE" w:rsidRPr="00D20E3F" w:rsidRDefault="004F14CE" w:rsidP="004F14CE">
                  <w:pPr>
                    <w:jc w:val="right"/>
                    <w:rPr>
                      <w:rFonts w:eastAsia="新細明體"/>
                      <w:u w:val="single"/>
                      <w:lang w:eastAsia="zh-TW"/>
                    </w:rPr>
                  </w:pPr>
                  <w:r w:rsidRPr="00D20E3F">
                    <w:rPr>
                      <w:rFonts w:eastAsia="新細明體"/>
                      <w:u w:val="single"/>
                      <w:lang w:eastAsia="zh-TW"/>
                    </w:rPr>
                    <w:t>264</w:t>
                  </w:r>
                </w:p>
              </w:tc>
              <w:tc>
                <w:tcPr>
                  <w:tcW w:w="1741" w:type="dxa"/>
                </w:tcPr>
                <w:p w14:paraId="4FF1FFF2" w14:textId="15898565" w:rsidR="004F14CE" w:rsidRPr="00124682" w:rsidRDefault="004F14CE" w:rsidP="004F14CE">
                  <w:pPr>
                    <w:jc w:val="right"/>
                    <w:rPr>
                      <w:rFonts w:eastAsia="新細明體"/>
                      <w:u w:val="single"/>
                      <w:lang w:eastAsia="zh-TW"/>
                    </w:rPr>
                  </w:pPr>
                  <w:r w:rsidRPr="00124682">
                    <w:rPr>
                      <w:rFonts w:eastAsia="新細明體"/>
                      <w:u w:val="single"/>
                      <w:lang w:eastAsia="zh-TW"/>
                    </w:rPr>
                    <w:t>429</w:t>
                  </w:r>
                </w:p>
              </w:tc>
            </w:tr>
            <w:tr w:rsidR="004F14CE" w:rsidRPr="00BA1103" w14:paraId="3DCC0938" w14:textId="48487D68" w:rsidTr="00CE2B15">
              <w:trPr>
                <w:jc w:val="center"/>
              </w:trPr>
              <w:tc>
                <w:tcPr>
                  <w:tcW w:w="4270" w:type="dxa"/>
                </w:tcPr>
                <w:p w14:paraId="6985CE8E" w14:textId="779A1B77" w:rsidR="004F14CE" w:rsidRPr="00BA1103" w:rsidRDefault="00251F0B" w:rsidP="004F14CE">
                  <w:pPr>
                    <w:rPr>
                      <w:rFonts w:eastAsia="新細明體"/>
                      <w:lang w:eastAsia="zh-TW"/>
                    </w:rPr>
                  </w:pPr>
                  <w:r w:rsidRPr="00BA1103">
                    <w:rPr>
                      <w:rFonts w:eastAsia="新細明體" w:hint="eastAsia"/>
                      <w:lang w:eastAsia="zh-TW"/>
                    </w:rPr>
                    <w:t>每單位生產成本</w:t>
                  </w:r>
                </w:p>
              </w:tc>
              <w:tc>
                <w:tcPr>
                  <w:tcW w:w="1842" w:type="dxa"/>
                </w:tcPr>
                <w:p w14:paraId="4695C218" w14:textId="66A4B262" w:rsidR="004F14CE" w:rsidRPr="00D20E3F" w:rsidRDefault="004F14CE" w:rsidP="004F14CE">
                  <w:pPr>
                    <w:jc w:val="right"/>
                    <w:rPr>
                      <w:rFonts w:eastAsia="新細明體"/>
                      <w:lang w:eastAsia="zh-TW"/>
                    </w:rPr>
                  </w:pPr>
                  <w:r w:rsidRPr="00D20E3F">
                    <w:rPr>
                      <w:rFonts w:eastAsia="新細明體"/>
                      <w:lang w:eastAsia="zh-TW"/>
                    </w:rPr>
                    <w:t>510</w:t>
                  </w:r>
                </w:p>
              </w:tc>
              <w:tc>
                <w:tcPr>
                  <w:tcW w:w="1741" w:type="dxa"/>
                </w:tcPr>
                <w:p w14:paraId="1FFFD2A1" w14:textId="0A6462BD" w:rsidR="004F14CE" w:rsidRPr="00124682" w:rsidRDefault="004F14CE" w:rsidP="004F14CE">
                  <w:pPr>
                    <w:jc w:val="right"/>
                    <w:rPr>
                      <w:rFonts w:eastAsia="新細明體"/>
                      <w:lang w:eastAsia="zh-TW"/>
                    </w:rPr>
                  </w:pPr>
                  <w:r w:rsidRPr="00124682">
                    <w:rPr>
                      <w:rFonts w:eastAsia="新細明體"/>
                      <w:lang w:eastAsia="zh-TW"/>
                    </w:rPr>
                    <w:t>944</w:t>
                  </w:r>
                </w:p>
              </w:tc>
            </w:tr>
            <w:tr w:rsidR="004F14CE" w:rsidRPr="00BA1103" w14:paraId="57EABF2E" w14:textId="77777777" w:rsidTr="00CE2B15">
              <w:trPr>
                <w:jc w:val="center"/>
              </w:trPr>
              <w:tc>
                <w:tcPr>
                  <w:tcW w:w="4270" w:type="dxa"/>
                </w:tcPr>
                <w:p w14:paraId="2C540BA3" w14:textId="1B207961" w:rsidR="004F14CE" w:rsidRPr="00BA1103" w:rsidRDefault="00404F71" w:rsidP="00B32B32">
                  <w:pPr>
                    <w:rPr>
                      <w:rFonts w:eastAsia="新細明體"/>
                      <w:lang w:eastAsia="zh-TW"/>
                    </w:rPr>
                  </w:pPr>
                  <w:r w:rsidRPr="00BA1103">
                    <w:rPr>
                      <w:rFonts w:eastAsia="新細明體" w:hint="eastAsia"/>
                      <w:lang w:eastAsia="zh-TW"/>
                    </w:rPr>
                    <w:t>加</w:t>
                  </w:r>
                  <w:r w:rsidR="004F14CE" w:rsidRPr="00BA1103">
                    <w:rPr>
                      <w:rFonts w:eastAsia="新細明體"/>
                      <w:lang w:eastAsia="zh-TW"/>
                    </w:rPr>
                    <w:t>50%</w:t>
                  </w:r>
                  <w:r w:rsidR="005A7B40" w:rsidRPr="00BA1103">
                    <w:rPr>
                      <w:rFonts w:eastAsia="新細明體" w:hint="eastAsia"/>
                      <w:lang w:eastAsia="zh-TW"/>
                    </w:rPr>
                    <w:t>加成</w:t>
                  </w:r>
                  <w:r w:rsidR="004F14CE" w:rsidRPr="00BA1103">
                    <w:rPr>
                      <w:rFonts w:eastAsia="新細明體"/>
                      <w:lang w:eastAsia="zh-TW"/>
                    </w:rPr>
                    <w:t xml:space="preserve"> (W3)</w:t>
                  </w:r>
                </w:p>
              </w:tc>
              <w:tc>
                <w:tcPr>
                  <w:tcW w:w="1842" w:type="dxa"/>
                </w:tcPr>
                <w:p w14:paraId="0B2BE7B5" w14:textId="748F1ECC" w:rsidR="004F14CE" w:rsidRPr="00D20E3F" w:rsidRDefault="004F14CE" w:rsidP="004F14CE">
                  <w:pPr>
                    <w:jc w:val="right"/>
                    <w:rPr>
                      <w:rFonts w:eastAsia="新細明體"/>
                      <w:u w:val="single"/>
                      <w:lang w:eastAsia="zh-TW"/>
                    </w:rPr>
                  </w:pPr>
                  <w:r w:rsidRPr="00D20E3F">
                    <w:rPr>
                      <w:rFonts w:eastAsia="新細明體"/>
                      <w:u w:val="single"/>
                      <w:lang w:eastAsia="zh-TW"/>
                    </w:rPr>
                    <w:t>255</w:t>
                  </w:r>
                </w:p>
              </w:tc>
              <w:tc>
                <w:tcPr>
                  <w:tcW w:w="1741" w:type="dxa"/>
                </w:tcPr>
                <w:p w14:paraId="69C8D044" w14:textId="319D607C" w:rsidR="004F14CE" w:rsidRPr="00EE58E0" w:rsidRDefault="004F14CE" w:rsidP="004F14CE">
                  <w:pPr>
                    <w:jc w:val="right"/>
                    <w:rPr>
                      <w:rFonts w:eastAsia="新細明體"/>
                      <w:u w:val="single"/>
                      <w:lang w:eastAsia="zh-TW"/>
                    </w:rPr>
                  </w:pPr>
                  <w:r w:rsidRPr="00EE58E0">
                    <w:rPr>
                      <w:rFonts w:eastAsia="新細明體"/>
                      <w:u w:val="single"/>
                      <w:lang w:eastAsia="zh-TW"/>
                    </w:rPr>
                    <w:t>472</w:t>
                  </w:r>
                </w:p>
              </w:tc>
            </w:tr>
            <w:tr w:rsidR="004F14CE" w:rsidRPr="00BA1103" w14:paraId="41A1FEFB" w14:textId="77777777" w:rsidTr="00CE2B15">
              <w:trPr>
                <w:jc w:val="center"/>
              </w:trPr>
              <w:tc>
                <w:tcPr>
                  <w:tcW w:w="4270" w:type="dxa"/>
                </w:tcPr>
                <w:p w14:paraId="6CC8B964" w14:textId="75CFEE04" w:rsidR="004F14CE" w:rsidRPr="00BA1103" w:rsidRDefault="008744D9" w:rsidP="008744D9">
                  <w:pPr>
                    <w:rPr>
                      <w:rFonts w:eastAsia="新細明體"/>
                      <w:b/>
                      <w:bCs/>
                      <w:lang w:eastAsia="zh-TW"/>
                    </w:rPr>
                  </w:pPr>
                  <w:r>
                    <w:rPr>
                      <w:rFonts w:eastAsia="新細明體" w:hint="eastAsia"/>
                      <w:b/>
                      <w:bCs/>
                      <w:lang w:eastAsia="zh-HK"/>
                    </w:rPr>
                    <w:t>售</w:t>
                  </w:r>
                  <w:r w:rsidR="005A7B40" w:rsidRPr="00BA1103">
                    <w:rPr>
                      <w:rFonts w:eastAsia="新細明體" w:hint="eastAsia"/>
                      <w:b/>
                      <w:bCs/>
                      <w:lang w:eastAsia="zh-TW"/>
                    </w:rPr>
                    <w:t>價</w:t>
                  </w:r>
                </w:p>
              </w:tc>
              <w:tc>
                <w:tcPr>
                  <w:tcW w:w="1842" w:type="dxa"/>
                </w:tcPr>
                <w:p w14:paraId="39C8A3D9" w14:textId="7D8B4FEE" w:rsidR="004F14CE" w:rsidRPr="00D7260B" w:rsidRDefault="004F14CE" w:rsidP="004F14CE">
                  <w:pPr>
                    <w:jc w:val="right"/>
                    <w:rPr>
                      <w:rFonts w:eastAsia="新細明體"/>
                      <w:b/>
                      <w:bCs/>
                      <w:u w:val="double"/>
                      <w:lang w:eastAsia="zh-TW"/>
                    </w:rPr>
                  </w:pPr>
                  <w:r w:rsidRPr="00D7260B">
                    <w:rPr>
                      <w:rFonts w:eastAsia="新細明體"/>
                      <w:b/>
                      <w:bCs/>
                      <w:u w:val="double"/>
                      <w:lang w:eastAsia="zh-TW"/>
                    </w:rPr>
                    <w:t>765</w:t>
                  </w:r>
                </w:p>
              </w:tc>
              <w:tc>
                <w:tcPr>
                  <w:tcW w:w="1741" w:type="dxa"/>
                </w:tcPr>
                <w:p w14:paraId="516C450E" w14:textId="64866A53" w:rsidR="004F14CE" w:rsidRPr="00D7260B" w:rsidRDefault="004F14CE" w:rsidP="004F14CE">
                  <w:pPr>
                    <w:jc w:val="right"/>
                    <w:rPr>
                      <w:rFonts w:eastAsia="新細明體"/>
                      <w:b/>
                      <w:bCs/>
                      <w:u w:val="double"/>
                      <w:lang w:eastAsia="zh-TW"/>
                    </w:rPr>
                  </w:pPr>
                  <w:r w:rsidRPr="00D7260B">
                    <w:rPr>
                      <w:rFonts w:eastAsia="新細明體"/>
                      <w:b/>
                      <w:bCs/>
                      <w:u w:val="double"/>
                      <w:lang w:eastAsia="zh-TW"/>
                    </w:rPr>
                    <w:t>1,416</w:t>
                  </w:r>
                </w:p>
              </w:tc>
            </w:tr>
          </w:tbl>
          <w:p w14:paraId="108852FE" w14:textId="24738D2B" w:rsidR="00A47F8C" w:rsidRPr="00BA1103" w:rsidRDefault="00A47F8C" w:rsidP="00A47F8C">
            <w:pPr>
              <w:rPr>
                <w:rFonts w:eastAsia="新細明體"/>
                <w:lang w:eastAsia="zh-TW"/>
              </w:rPr>
            </w:pPr>
          </w:p>
          <w:p w14:paraId="7FFB7E03" w14:textId="151E36E8" w:rsidR="004807BF" w:rsidRPr="00BA1103" w:rsidRDefault="0056769D" w:rsidP="00A47F8C">
            <w:pPr>
              <w:rPr>
                <w:rFonts w:eastAsia="新細明體"/>
                <w:b/>
                <w:bCs/>
                <w:lang w:eastAsia="zh-TW"/>
              </w:rPr>
            </w:pPr>
            <w:r w:rsidRPr="00BA1103">
              <w:rPr>
                <w:rFonts w:eastAsia="新細明體" w:hint="eastAsia"/>
                <w:b/>
                <w:bCs/>
                <w:lang w:eastAsia="zh-TW"/>
              </w:rPr>
              <w:t>步驟</w:t>
            </w:r>
            <w:r w:rsidR="00D533EB" w:rsidRPr="00BA1103">
              <w:rPr>
                <w:rFonts w:eastAsia="新細明體"/>
                <w:b/>
                <w:bCs/>
                <w:lang w:eastAsia="zh-TW"/>
              </w:rPr>
              <w:t>:</w:t>
            </w:r>
          </w:p>
          <w:p w14:paraId="008B5E77" w14:textId="4DC944BE" w:rsidR="00D533EB" w:rsidRPr="00BA1103" w:rsidRDefault="00D533EB" w:rsidP="00A47F8C">
            <w:pPr>
              <w:rPr>
                <w:rFonts w:eastAsia="新細明體"/>
                <w:lang w:eastAsia="zh-TW"/>
              </w:rPr>
            </w:pPr>
            <w:r w:rsidRPr="00074C4C">
              <w:rPr>
                <w:rFonts w:eastAsia="新細明體"/>
                <w:lang w:eastAsia="zh-TW"/>
              </w:rPr>
              <w:t xml:space="preserve">(W1) </w:t>
            </w:r>
            <w:r w:rsidR="00DC3432" w:rsidRPr="00FA497A">
              <w:rPr>
                <w:rFonts w:eastAsia="新細明體"/>
                <w:lang w:eastAsia="zh-TW"/>
              </w:rPr>
              <w:t>一隻</w:t>
            </w:r>
            <w:r w:rsidR="009B05B8" w:rsidRPr="00D20E3F">
              <w:rPr>
                <w:rFonts w:eastAsia="新細明體"/>
                <w:lang w:eastAsia="zh-TW"/>
              </w:rPr>
              <w:t>時尚手錶</w:t>
            </w:r>
            <w:r w:rsidR="00DC3432" w:rsidRPr="00D20E3F">
              <w:rPr>
                <w:rFonts w:eastAsia="新細明體"/>
                <w:lang w:eastAsia="zh-TW"/>
              </w:rPr>
              <w:t>的</w:t>
            </w:r>
            <w:r w:rsidR="009B05B8" w:rsidRPr="00BA1103">
              <w:rPr>
                <w:rFonts w:eastAsia="新細明體" w:hint="eastAsia"/>
                <w:lang w:eastAsia="zh-TW"/>
              </w:rPr>
              <w:t>直接人工</w:t>
            </w:r>
            <w:r w:rsidR="00DC3432" w:rsidRPr="00BA1103">
              <w:rPr>
                <w:rFonts w:eastAsia="新細明體" w:hint="eastAsia"/>
                <w:lang w:eastAsia="zh-TW"/>
              </w:rPr>
              <w:t>成本</w:t>
            </w:r>
          </w:p>
          <w:p w14:paraId="2B63A900" w14:textId="521C8B6E" w:rsidR="00D533EB" w:rsidRPr="00074C4C" w:rsidRDefault="00D533EB" w:rsidP="00A47F8C">
            <w:pPr>
              <w:rPr>
                <w:rFonts w:eastAsia="新細明體"/>
                <w:lang w:eastAsia="zh-TW"/>
              </w:rPr>
            </w:pPr>
            <w:r w:rsidRPr="00BA1103">
              <w:rPr>
                <w:rFonts w:eastAsia="新細明體"/>
                <w:lang w:eastAsia="zh-TW"/>
              </w:rPr>
              <w:t xml:space="preserve">         = $</w:t>
            </w:r>
            <w:r w:rsidR="005539DE" w:rsidRPr="00074C4C">
              <w:rPr>
                <w:rFonts w:eastAsia="新細明體"/>
                <w:lang w:eastAsia="zh-TW"/>
              </w:rPr>
              <w:t xml:space="preserve">50 </w:t>
            </w:r>
            <w:r w:rsidRPr="00FA497A">
              <w:rPr>
                <w:rFonts w:eastAsia="新細明體"/>
                <w:lang w:eastAsia="zh-TW"/>
              </w:rPr>
              <w:t xml:space="preserve">x </w:t>
            </w:r>
            <w:r w:rsidR="005539DE" w:rsidRPr="00D20E3F">
              <w:rPr>
                <w:rFonts w:eastAsia="新細明體"/>
                <w:lang w:eastAsia="zh-TW"/>
              </w:rPr>
              <w:t>4</w:t>
            </w:r>
            <w:r w:rsidR="00412C35" w:rsidRPr="00D20E3F">
              <w:rPr>
                <w:rFonts w:eastAsia="新細明體"/>
                <w:lang w:eastAsia="zh-TW"/>
              </w:rPr>
              <w:t>小時</w:t>
            </w:r>
            <w:r w:rsidRPr="00D20E3F">
              <w:rPr>
                <w:rFonts w:eastAsia="新細明體"/>
                <w:lang w:eastAsia="zh-TW"/>
              </w:rPr>
              <w:t xml:space="preserve"> =</w:t>
            </w:r>
            <w:r w:rsidR="0038101B">
              <w:rPr>
                <w:rFonts w:eastAsia="新細明體"/>
                <w:lang w:eastAsia="zh-TW"/>
              </w:rPr>
              <w:t xml:space="preserve"> </w:t>
            </w:r>
            <w:r w:rsidR="00412C35" w:rsidRPr="00BA1103">
              <w:rPr>
                <w:rFonts w:eastAsia="新細明體" w:hint="eastAsia"/>
                <w:lang w:val="en-HK" w:eastAsia="zh-TW"/>
              </w:rPr>
              <w:t>每單位</w:t>
            </w:r>
            <w:r w:rsidRPr="00BA1103">
              <w:rPr>
                <w:rFonts w:eastAsia="新細明體"/>
                <w:lang w:eastAsia="zh-TW"/>
              </w:rPr>
              <w:t>$</w:t>
            </w:r>
            <w:r w:rsidR="005539DE" w:rsidRPr="00BA1103">
              <w:rPr>
                <w:rFonts w:eastAsia="新細明體"/>
                <w:lang w:eastAsia="zh-TW"/>
              </w:rPr>
              <w:t xml:space="preserve">200 </w:t>
            </w:r>
          </w:p>
          <w:p w14:paraId="197D18EE" w14:textId="4A85BAE3" w:rsidR="004807BF" w:rsidRPr="00BA1103" w:rsidRDefault="00D533EB" w:rsidP="00A47F8C">
            <w:pPr>
              <w:rPr>
                <w:rFonts w:eastAsia="新細明體"/>
                <w:lang w:eastAsia="zh-TW"/>
              </w:rPr>
            </w:pPr>
            <w:r w:rsidRPr="00FA497A">
              <w:rPr>
                <w:rFonts w:eastAsia="新細明體"/>
                <w:lang w:eastAsia="zh-TW"/>
              </w:rPr>
              <w:t xml:space="preserve">         </w:t>
            </w:r>
            <w:r w:rsidR="00DC3432" w:rsidRPr="00D20E3F">
              <w:rPr>
                <w:rFonts w:eastAsia="新細明體"/>
                <w:lang w:eastAsia="zh-TW"/>
              </w:rPr>
              <w:t>一隻</w:t>
            </w:r>
            <w:r w:rsidR="009B05B8" w:rsidRPr="00D20E3F">
              <w:rPr>
                <w:rFonts w:eastAsia="新細明體"/>
                <w:lang w:eastAsia="zh-TW"/>
              </w:rPr>
              <w:t>運動手錶</w:t>
            </w:r>
            <w:r w:rsidR="00DC3432" w:rsidRPr="00D20E3F">
              <w:rPr>
                <w:rFonts w:eastAsia="新細明體"/>
                <w:lang w:eastAsia="zh-TW"/>
              </w:rPr>
              <w:t>的</w:t>
            </w:r>
            <w:r w:rsidR="009B05B8" w:rsidRPr="00BA1103">
              <w:rPr>
                <w:rFonts w:eastAsia="新細明體" w:hint="eastAsia"/>
                <w:lang w:eastAsia="zh-TW"/>
              </w:rPr>
              <w:t>直接人工</w:t>
            </w:r>
            <w:r w:rsidR="00DC3432" w:rsidRPr="00BA1103">
              <w:rPr>
                <w:rFonts w:eastAsia="新細明體" w:hint="eastAsia"/>
                <w:lang w:eastAsia="zh-TW"/>
              </w:rPr>
              <w:t>成本</w:t>
            </w:r>
          </w:p>
          <w:p w14:paraId="7820CF3D" w14:textId="67677D2F" w:rsidR="00D533EB" w:rsidRPr="00FA497A" w:rsidRDefault="00D533EB" w:rsidP="00D533EB">
            <w:pPr>
              <w:rPr>
                <w:rFonts w:eastAsia="新細明體"/>
                <w:lang w:eastAsia="zh-TW"/>
              </w:rPr>
            </w:pPr>
            <w:r w:rsidRPr="00BA1103">
              <w:rPr>
                <w:rFonts w:eastAsia="新細明體"/>
                <w:lang w:eastAsia="zh-TW"/>
              </w:rPr>
              <w:t xml:space="preserve">        </w:t>
            </w:r>
            <w:r w:rsidR="00211800" w:rsidRPr="00074C4C">
              <w:rPr>
                <w:rFonts w:eastAsia="新細明體"/>
                <w:lang w:eastAsia="zh-TW"/>
              </w:rPr>
              <w:t xml:space="preserve"> </w:t>
            </w:r>
            <w:r w:rsidRPr="00FA497A">
              <w:rPr>
                <w:rFonts w:eastAsia="新細明體"/>
                <w:lang w:eastAsia="zh-TW"/>
              </w:rPr>
              <w:t>= $</w:t>
            </w:r>
            <w:r w:rsidR="005539DE" w:rsidRPr="00D20E3F">
              <w:rPr>
                <w:rFonts w:eastAsia="新細明體"/>
                <w:lang w:eastAsia="zh-TW"/>
              </w:rPr>
              <w:t xml:space="preserve">50 </w:t>
            </w:r>
            <w:r w:rsidRPr="00D20E3F">
              <w:rPr>
                <w:rFonts w:eastAsia="新細明體"/>
                <w:lang w:eastAsia="zh-TW"/>
              </w:rPr>
              <w:t xml:space="preserve">x </w:t>
            </w:r>
            <w:r w:rsidR="005539DE" w:rsidRPr="00D20E3F">
              <w:rPr>
                <w:rFonts w:eastAsia="新細明體"/>
                <w:lang w:eastAsia="zh-TW"/>
              </w:rPr>
              <w:t>6.</w:t>
            </w:r>
            <w:r w:rsidR="006A0751" w:rsidRPr="00D20E3F">
              <w:rPr>
                <w:rFonts w:eastAsia="新細明體"/>
                <w:lang w:eastAsia="zh-TW"/>
              </w:rPr>
              <w:t>5</w:t>
            </w:r>
            <w:r w:rsidR="00412C35" w:rsidRPr="00D20E3F">
              <w:rPr>
                <w:rFonts w:eastAsia="新細明體"/>
                <w:lang w:eastAsia="zh-TW"/>
              </w:rPr>
              <w:t>小時</w:t>
            </w:r>
            <w:r w:rsidRPr="00D20E3F">
              <w:rPr>
                <w:rFonts w:eastAsia="新細明體"/>
                <w:lang w:eastAsia="zh-TW"/>
              </w:rPr>
              <w:t xml:space="preserve"> =</w:t>
            </w:r>
            <w:r w:rsidR="0038101B">
              <w:rPr>
                <w:rFonts w:eastAsia="新細明體"/>
                <w:lang w:eastAsia="zh-TW"/>
              </w:rPr>
              <w:t xml:space="preserve"> </w:t>
            </w:r>
            <w:r w:rsidR="00412C35" w:rsidRPr="00BA1103">
              <w:rPr>
                <w:rFonts w:eastAsia="新細明體" w:hint="eastAsia"/>
                <w:lang w:val="en-HK" w:eastAsia="zh-TW"/>
              </w:rPr>
              <w:t>每單位</w:t>
            </w:r>
            <w:r w:rsidRPr="00BA1103">
              <w:rPr>
                <w:rFonts w:eastAsia="新細明體"/>
                <w:lang w:eastAsia="zh-TW"/>
              </w:rPr>
              <w:t>$</w:t>
            </w:r>
            <w:r w:rsidR="005539DE" w:rsidRPr="00BA1103">
              <w:rPr>
                <w:rFonts w:eastAsia="新細明體"/>
                <w:lang w:eastAsia="zh-TW"/>
              </w:rPr>
              <w:t>3</w:t>
            </w:r>
            <w:r w:rsidR="006A0751" w:rsidRPr="00074C4C">
              <w:rPr>
                <w:rFonts w:eastAsia="新細明體"/>
                <w:lang w:eastAsia="zh-TW"/>
              </w:rPr>
              <w:t>25</w:t>
            </w:r>
          </w:p>
          <w:p w14:paraId="03551A9D" w14:textId="05340ED9" w:rsidR="00D533EB" w:rsidRPr="00BA1103" w:rsidRDefault="005539DE" w:rsidP="00D533EB">
            <w:pPr>
              <w:rPr>
                <w:rFonts w:eastAsia="新細明體"/>
                <w:lang w:eastAsia="zh-TW"/>
              </w:rPr>
            </w:pPr>
            <w:r w:rsidRPr="00D20E3F" w:rsidDel="005539DE">
              <w:rPr>
                <w:rFonts w:eastAsia="新細明體"/>
                <w:lang w:eastAsia="zh-TW"/>
              </w:rPr>
              <w:t xml:space="preserve"> </w:t>
            </w:r>
            <w:r w:rsidR="00432748" w:rsidRPr="00D20E3F">
              <w:rPr>
                <w:rFonts w:eastAsia="新細明體"/>
                <w:lang w:eastAsia="zh-TW"/>
              </w:rPr>
              <w:t>(</w:t>
            </w:r>
            <w:r w:rsidR="00FD103E" w:rsidRPr="00D20E3F">
              <w:rPr>
                <w:rFonts w:eastAsia="新細明體"/>
                <w:lang w:eastAsia="zh-TW"/>
              </w:rPr>
              <w:t>W2</w:t>
            </w:r>
            <w:r w:rsidR="00432748" w:rsidRPr="00D20E3F">
              <w:rPr>
                <w:rFonts w:eastAsia="新細明體"/>
                <w:lang w:eastAsia="zh-TW"/>
              </w:rPr>
              <w:t xml:space="preserve">) </w:t>
            </w:r>
            <w:r w:rsidR="00DC3432" w:rsidRPr="00D20E3F">
              <w:rPr>
                <w:rFonts w:eastAsia="新細明體"/>
                <w:lang w:eastAsia="zh-TW"/>
              </w:rPr>
              <w:t>一隻</w:t>
            </w:r>
            <w:r w:rsidR="009B05B8" w:rsidRPr="00D20E3F">
              <w:rPr>
                <w:rFonts w:eastAsia="新細明體"/>
                <w:lang w:eastAsia="zh-TW"/>
              </w:rPr>
              <w:t>時尚手錶</w:t>
            </w:r>
            <w:r w:rsidR="00DC3432" w:rsidRPr="00BA1103">
              <w:rPr>
                <w:rFonts w:eastAsia="新細明體" w:hint="eastAsia"/>
                <w:lang w:eastAsia="zh-TW"/>
              </w:rPr>
              <w:t>吸收的</w:t>
            </w:r>
            <w:r w:rsidR="00A133A2">
              <w:rPr>
                <w:rFonts w:eastAsia="新細明體"/>
                <w:lang w:eastAsia="zh-TW"/>
              </w:rPr>
              <w:t>生產</w:t>
            </w:r>
            <w:r w:rsidR="00F75DA2" w:rsidRPr="00BA1103">
              <w:rPr>
                <w:rFonts w:eastAsia="新細明體"/>
                <w:lang w:eastAsia="zh-TW"/>
              </w:rPr>
              <w:t>間接成本</w:t>
            </w:r>
          </w:p>
          <w:p w14:paraId="73009F9E" w14:textId="17E04E2E" w:rsidR="00432748" w:rsidRPr="00074C4C" w:rsidRDefault="00432748" w:rsidP="00D533EB">
            <w:pPr>
              <w:rPr>
                <w:rFonts w:eastAsia="新細明體"/>
                <w:lang w:eastAsia="zh-TW"/>
              </w:rPr>
            </w:pPr>
            <w:r w:rsidRPr="00074C4C">
              <w:rPr>
                <w:rFonts w:eastAsia="新細明體"/>
                <w:lang w:eastAsia="zh-TW"/>
              </w:rPr>
              <w:t xml:space="preserve">         = $</w:t>
            </w:r>
            <w:r w:rsidR="00FD103E" w:rsidRPr="00FA497A">
              <w:rPr>
                <w:rFonts w:eastAsia="新細明體"/>
                <w:lang w:eastAsia="zh-TW"/>
              </w:rPr>
              <w:t xml:space="preserve">66 </w:t>
            </w:r>
            <w:r w:rsidRPr="00D20E3F">
              <w:rPr>
                <w:rFonts w:eastAsia="新細明體"/>
                <w:lang w:eastAsia="zh-TW"/>
              </w:rPr>
              <w:t xml:space="preserve">x </w:t>
            </w:r>
            <w:r w:rsidR="006A0751" w:rsidRPr="00D20E3F">
              <w:rPr>
                <w:rFonts w:eastAsia="新細明體"/>
                <w:lang w:eastAsia="zh-TW"/>
              </w:rPr>
              <w:t>4</w:t>
            </w:r>
            <w:r w:rsidR="00412C35" w:rsidRPr="00D20E3F">
              <w:rPr>
                <w:rFonts w:eastAsia="新細明體"/>
                <w:lang w:eastAsia="zh-TW"/>
              </w:rPr>
              <w:t>小時</w:t>
            </w:r>
            <w:r w:rsidRPr="00D20E3F">
              <w:rPr>
                <w:rFonts w:eastAsia="新細明體"/>
                <w:lang w:eastAsia="zh-TW"/>
              </w:rPr>
              <w:t xml:space="preserve"> =</w:t>
            </w:r>
            <w:r w:rsidR="0038101B">
              <w:rPr>
                <w:rFonts w:eastAsia="新細明體"/>
                <w:lang w:eastAsia="zh-TW"/>
              </w:rPr>
              <w:t xml:space="preserve"> </w:t>
            </w:r>
            <w:r w:rsidR="00412C35" w:rsidRPr="00BA1103">
              <w:rPr>
                <w:rFonts w:eastAsia="新細明體" w:hint="eastAsia"/>
                <w:lang w:val="en-HK" w:eastAsia="zh-TW"/>
              </w:rPr>
              <w:t>每單位</w:t>
            </w:r>
            <w:r w:rsidRPr="00BA1103">
              <w:rPr>
                <w:rFonts w:eastAsia="新細明體"/>
                <w:lang w:eastAsia="zh-TW"/>
              </w:rPr>
              <w:t>$</w:t>
            </w:r>
            <w:r w:rsidR="006A0751" w:rsidRPr="00BA1103">
              <w:rPr>
                <w:rFonts w:eastAsia="新細明體"/>
                <w:lang w:eastAsia="zh-TW"/>
              </w:rPr>
              <w:t>264</w:t>
            </w:r>
          </w:p>
          <w:p w14:paraId="5DA11AC9" w14:textId="392A4DA2" w:rsidR="00432748" w:rsidRPr="00BA1103" w:rsidRDefault="00432748" w:rsidP="00D533EB">
            <w:pPr>
              <w:rPr>
                <w:rFonts w:eastAsia="新細明體"/>
                <w:lang w:eastAsia="zh-TW"/>
              </w:rPr>
            </w:pPr>
            <w:r w:rsidRPr="00FA497A">
              <w:rPr>
                <w:rFonts w:eastAsia="新細明體"/>
                <w:lang w:eastAsia="zh-TW"/>
              </w:rPr>
              <w:t xml:space="preserve">         </w:t>
            </w:r>
            <w:r w:rsidR="00DC3432" w:rsidRPr="00D20E3F">
              <w:rPr>
                <w:rFonts w:eastAsia="新細明體"/>
                <w:lang w:eastAsia="zh-TW"/>
              </w:rPr>
              <w:t>一隻</w:t>
            </w:r>
            <w:r w:rsidR="009B05B8" w:rsidRPr="00D20E3F">
              <w:rPr>
                <w:rFonts w:eastAsia="新細明體"/>
                <w:lang w:eastAsia="zh-TW"/>
              </w:rPr>
              <w:t>運動手錶</w:t>
            </w:r>
            <w:r w:rsidR="00DC3432" w:rsidRPr="00BA1103">
              <w:rPr>
                <w:rFonts w:eastAsia="新細明體" w:hint="eastAsia"/>
                <w:lang w:eastAsia="zh-TW"/>
              </w:rPr>
              <w:t>吸收的</w:t>
            </w:r>
            <w:r w:rsidR="00A133A2">
              <w:rPr>
                <w:rFonts w:eastAsia="新細明體"/>
                <w:lang w:eastAsia="zh-TW"/>
              </w:rPr>
              <w:t>生產</w:t>
            </w:r>
            <w:r w:rsidR="00F75DA2" w:rsidRPr="00BA1103">
              <w:rPr>
                <w:rFonts w:eastAsia="新細明體"/>
                <w:lang w:eastAsia="zh-TW"/>
              </w:rPr>
              <w:t>間接成本</w:t>
            </w:r>
          </w:p>
          <w:p w14:paraId="1F655FE1" w14:textId="61D43B23" w:rsidR="00432748" w:rsidRPr="00074C4C" w:rsidRDefault="00432748" w:rsidP="00D533EB">
            <w:pPr>
              <w:rPr>
                <w:rFonts w:eastAsia="新細明體"/>
                <w:lang w:eastAsia="zh-TW"/>
              </w:rPr>
            </w:pPr>
            <w:r w:rsidRPr="00074C4C">
              <w:rPr>
                <w:rFonts w:eastAsia="新細明體"/>
                <w:lang w:eastAsia="zh-TW"/>
              </w:rPr>
              <w:t xml:space="preserve">        = $</w:t>
            </w:r>
            <w:r w:rsidR="00FD103E" w:rsidRPr="00FA497A">
              <w:rPr>
                <w:rFonts w:eastAsia="新細明體"/>
                <w:lang w:eastAsia="zh-TW"/>
              </w:rPr>
              <w:t xml:space="preserve">66 </w:t>
            </w:r>
            <w:r w:rsidRPr="00D20E3F">
              <w:rPr>
                <w:rFonts w:eastAsia="新細明體"/>
                <w:lang w:eastAsia="zh-TW"/>
              </w:rPr>
              <w:t xml:space="preserve">x </w:t>
            </w:r>
            <w:r w:rsidR="00FD103E" w:rsidRPr="00D20E3F">
              <w:rPr>
                <w:rFonts w:eastAsia="新細明體"/>
                <w:lang w:eastAsia="zh-TW"/>
              </w:rPr>
              <w:t>6</w:t>
            </w:r>
            <w:r w:rsidR="006A0751" w:rsidRPr="00D20E3F">
              <w:rPr>
                <w:rFonts w:eastAsia="新細明體"/>
                <w:lang w:eastAsia="zh-TW"/>
              </w:rPr>
              <w:t>.5</w:t>
            </w:r>
            <w:r w:rsidR="00412C35" w:rsidRPr="00D20E3F">
              <w:rPr>
                <w:rFonts w:eastAsia="新細明體"/>
                <w:lang w:eastAsia="zh-TW"/>
              </w:rPr>
              <w:t>小時</w:t>
            </w:r>
            <w:r w:rsidRPr="00D20E3F">
              <w:rPr>
                <w:rFonts w:eastAsia="新細明體"/>
                <w:lang w:eastAsia="zh-TW"/>
              </w:rPr>
              <w:t xml:space="preserve"> =</w:t>
            </w:r>
            <w:r w:rsidR="0038101B">
              <w:rPr>
                <w:rFonts w:eastAsia="新細明體"/>
                <w:lang w:eastAsia="zh-TW"/>
              </w:rPr>
              <w:t xml:space="preserve"> </w:t>
            </w:r>
            <w:r w:rsidR="00412C35" w:rsidRPr="00BA1103">
              <w:rPr>
                <w:rFonts w:eastAsia="新細明體" w:hint="eastAsia"/>
                <w:lang w:val="en-HK" w:eastAsia="zh-TW"/>
              </w:rPr>
              <w:t>每單位</w:t>
            </w:r>
            <w:r w:rsidRPr="00BA1103">
              <w:rPr>
                <w:rFonts w:eastAsia="新細明體"/>
                <w:lang w:eastAsia="zh-TW"/>
              </w:rPr>
              <w:t>$</w:t>
            </w:r>
            <w:r w:rsidR="006A0751" w:rsidRPr="00BA1103">
              <w:rPr>
                <w:rFonts w:eastAsia="新細明體"/>
                <w:lang w:eastAsia="zh-TW"/>
              </w:rPr>
              <w:t>429</w:t>
            </w:r>
          </w:p>
          <w:p w14:paraId="0F01C9E9" w14:textId="4589BD91" w:rsidR="00A47F8C" w:rsidRPr="00D20E3F" w:rsidRDefault="00FD103E" w:rsidP="00A47F8C">
            <w:pPr>
              <w:rPr>
                <w:rFonts w:eastAsia="新細明體"/>
                <w:lang w:val="en-HK" w:eastAsia="zh-TW"/>
              </w:rPr>
            </w:pPr>
            <w:r w:rsidRPr="00FA497A" w:rsidDel="00FD103E">
              <w:rPr>
                <w:rFonts w:eastAsia="新細明體"/>
                <w:lang w:eastAsia="zh-TW"/>
              </w:rPr>
              <w:t xml:space="preserve"> </w:t>
            </w:r>
            <w:r w:rsidR="00AC3C68" w:rsidRPr="00D20E3F">
              <w:rPr>
                <w:rFonts w:eastAsia="新細明體"/>
                <w:lang w:val="en-HK" w:eastAsia="zh-TW"/>
              </w:rPr>
              <w:t>(</w:t>
            </w:r>
            <w:r w:rsidRPr="00D20E3F">
              <w:rPr>
                <w:rFonts w:eastAsia="新細明體"/>
                <w:lang w:val="en-HK" w:eastAsia="zh-TW"/>
              </w:rPr>
              <w:t>W3</w:t>
            </w:r>
            <w:r w:rsidR="00AC3C68" w:rsidRPr="00D20E3F">
              <w:rPr>
                <w:rFonts w:eastAsia="新細明體"/>
                <w:lang w:val="en-HK" w:eastAsia="zh-TW"/>
              </w:rPr>
              <w:t xml:space="preserve">) </w:t>
            </w:r>
            <w:r w:rsidR="00EF413B" w:rsidRPr="00D20E3F">
              <w:rPr>
                <w:rFonts w:eastAsia="新細明體"/>
                <w:lang w:val="en-HK" w:eastAsia="zh-TW"/>
              </w:rPr>
              <w:t>一隻</w:t>
            </w:r>
            <w:r w:rsidR="00412C35" w:rsidRPr="00BA1103">
              <w:rPr>
                <w:rFonts w:eastAsia="新細明體" w:hint="eastAsia"/>
                <w:lang w:val="en-HK" w:eastAsia="zh-TW"/>
              </w:rPr>
              <w:t>時尚手錶</w:t>
            </w:r>
            <w:r w:rsidR="00EF413B" w:rsidRPr="00BA1103">
              <w:rPr>
                <w:rFonts w:eastAsia="新細明體" w:hint="eastAsia"/>
                <w:lang w:val="en-HK" w:eastAsia="zh-TW"/>
              </w:rPr>
              <w:t>的加成</w:t>
            </w:r>
            <w:r w:rsidR="0038101B">
              <w:rPr>
                <w:rFonts w:eastAsia="新細明體" w:hint="eastAsia"/>
                <w:lang w:val="en-HK" w:eastAsia="zh-TW"/>
              </w:rPr>
              <w:t xml:space="preserve"> </w:t>
            </w:r>
            <w:r w:rsidR="00AC3C68" w:rsidRPr="00BA1103">
              <w:rPr>
                <w:rFonts w:eastAsia="新細明體"/>
                <w:lang w:val="en-HK" w:eastAsia="zh-TW"/>
              </w:rPr>
              <w:t xml:space="preserve">= </w:t>
            </w:r>
            <w:r w:rsidR="0038101B">
              <w:rPr>
                <w:rFonts w:eastAsia="新細明體"/>
                <w:lang w:val="en-HK" w:eastAsia="zh-TW"/>
              </w:rPr>
              <w:t xml:space="preserve"> </w:t>
            </w:r>
            <w:r w:rsidR="00AC3C68" w:rsidRPr="00BA1103">
              <w:rPr>
                <w:rFonts w:eastAsia="新細明體"/>
                <w:lang w:val="en-HK" w:eastAsia="zh-TW"/>
              </w:rPr>
              <w:t>$</w:t>
            </w:r>
            <w:r w:rsidR="00F74238" w:rsidRPr="00BA1103">
              <w:rPr>
                <w:rFonts w:eastAsia="新細明體"/>
                <w:lang w:val="en-HK" w:eastAsia="zh-TW"/>
              </w:rPr>
              <w:t>510</w:t>
            </w:r>
            <w:r w:rsidR="00B06743" w:rsidRPr="00074C4C">
              <w:rPr>
                <w:rFonts w:eastAsia="新細明體"/>
                <w:lang w:val="en-HK" w:eastAsia="zh-TW"/>
              </w:rPr>
              <w:t xml:space="preserve"> </w:t>
            </w:r>
            <w:r w:rsidR="00AC3C68" w:rsidRPr="00FA497A">
              <w:rPr>
                <w:rFonts w:eastAsia="新細明體"/>
                <w:lang w:val="en-HK" w:eastAsia="zh-TW"/>
              </w:rPr>
              <w:t>x 50% =</w:t>
            </w:r>
            <w:r w:rsidR="0038101B">
              <w:rPr>
                <w:rFonts w:eastAsia="新細明體"/>
                <w:lang w:val="en-HK" w:eastAsia="zh-TW"/>
              </w:rPr>
              <w:t xml:space="preserve"> </w:t>
            </w:r>
            <w:r w:rsidR="00412C35" w:rsidRPr="00BA1103">
              <w:rPr>
                <w:rFonts w:eastAsia="新細明體" w:hint="eastAsia"/>
                <w:lang w:val="en-HK" w:eastAsia="zh-TW"/>
              </w:rPr>
              <w:t>每單位</w:t>
            </w:r>
            <w:r w:rsidR="00AC3C68" w:rsidRPr="00BA1103">
              <w:rPr>
                <w:rFonts w:eastAsia="新細明體"/>
                <w:lang w:val="en-HK" w:eastAsia="zh-TW"/>
              </w:rPr>
              <w:t>$</w:t>
            </w:r>
            <w:r w:rsidR="00B06743" w:rsidRPr="00BA1103">
              <w:rPr>
                <w:rFonts w:eastAsia="新細明體"/>
                <w:lang w:val="en-HK" w:eastAsia="zh-TW"/>
              </w:rPr>
              <w:t>2</w:t>
            </w:r>
            <w:r w:rsidR="00F74238" w:rsidRPr="00074C4C">
              <w:rPr>
                <w:rFonts w:eastAsia="新細明體"/>
                <w:lang w:val="en-HK" w:eastAsia="zh-TW"/>
              </w:rPr>
              <w:t>55</w:t>
            </w:r>
            <w:r w:rsidR="00B06743" w:rsidRPr="00FA497A">
              <w:rPr>
                <w:rFonts w:eastAsia="新細明體"/>
                <w:lang w:val="en-HK" w:eastAsia="zh-TW"/>
              </w:rPr>
              <w:t xml:space="preserve"> </w:t>
            </w:r>
          </w:p>
          <w:p w14:paraId="0D36CD8A" w14:textId="607AB24B" w:rsidR="00AC3C68" w:rsidRPr="00FA497A" w:rsidRDefault="00AC3C68" w:rsidP="00EF69B0">
            <w:pPr>
              <w:rPr>
                <w:rFonts w:eastAsia="新細明體"/>
                <w:lang w:val="en-HK" w:eastAsia="zh-TW"/>
              </w:rPr>
            </w:pPr>
            <w:r w:rsidRPr="00D20E3F">
              <w:rPr>
                <w:rFonts w:eastAsia="新細明體"/>
                <w:lang w:val="en-HK" w:eastAsia="zh-TW"/>
              </w:rPr>
              <w:t xml:space="preserve">         </w:t>
            </w:r>
            <w:r w:rsidR="00EF413B" w:rsidRPr="00D20E3F">
              <w:rPr>
                <w:rFonts w:eastAsia="新細明體"/>
                <w:lang w:val="en-HK" w:eastAsia="zh-TW"/>
              </w:rPr>
              <w:t>一隻</w:t>
            </w:r>
            <w:r w:rsidR="009B05B8" w:rsidRPr="00D20E3F">
              <w:rPr>
                <w:rFonts w:eastAsia="新細明體"/>
                <w:lang w:val="en-HK" w:eastAsia="zh-TW"/>
              </w:rPr>
              <w:t>運動手錶</w:t>
            </w:r>
            <w:r w:rsidR="00EF413B" w:rsidRPr="00D20E3F">
              <w:rPr>
                <w:rFonts w:eastAsia="新細明體"/>
                <w:lang w:val="en-HK" w:eastAsia="zh-TW"/>
              </w:rPr>
              <w:t>的</w:t>
            </w:r>
            <w:r w:rsidR="00C8663F" w:rsidRPr="00BA1103">
              <w:rPr>
                <w:rFonts w:eastAsia="新細明體" w:hint="eastAsia"/>
                <w:lang w:val="en-HK" w:eastAsia="zh-TW"/>
              </w:rPr>
              <w:t>加成</w:t>
            </w:r>
            <w:r w:rsidRPr="00BA1103">
              <w:rPr>
                <w:rFonts w:eastAsia="新細明體"/>
                <w:lang w:val="en-HK" w:eastAsia="zh-TW"/>
              </w:rPr>
              <w:t xml:space="preserve"> = </w:t>
            </w:r>
            <w:r w:rsidR="0038101B">
              <w:rPr>
                <w:rFonts w:eastAsia="新細明體"/>
                <w:lang w:val="en-HK" w:eastAsia="zh-TW"/>
              </w:rPr>
              <w:t xml:space="preserve"> </w:t>
            </w:r>
            <w:r w:rsidRPr="00BA1103">
              <w:rPr>
                <w:rFonts w:eastAsia="新細明體"/>
                <w:lang w:val="en-HK" w:eastAsia="zh-TW"/>
              </w:rPr>
              <w:t>$</w:t>
            </w:r>
            <w:r w:rsidR="00B06743" w:rsidRPr="00BA1103">
              <w:rPr>
                <w:rFonts w:eastAsia="新細明體"/>
                <w:lang w:val="en-HK" w:eastAsia="zh-TW"/>
              </w:rPr>
              <w:t>9</w:t>
            </w:r>
            <w:r w:rsidR="00F74238" w:rsidRPr="00074C4C">
              <w:rPr>
                <w:rFonts w:eastAsia="新細明體"/>
                <w:lang w:val="en-HK" w:eastAsia="zh-TW"/>
              </w:rPr>
              <w:t>44</w:t>
            </w:r>
            <w:r w:rsidR="00B06743" w:rsidRPr="00FA497A">
              <w:rPr>
                <w:rFonts w:eastAsia="新細明體"/>
                <w:lang w:val="en-HK" w:eastAsia="zh-TW"/>
              </w:rPr>
              <w:t xml:space="preserve"> </w:t>
            </w:r>
            <w:r w:rsidRPr="00D20E3F">
              <w:rPr>
                <w:rFonts w:eastAsia="新細明體"/>
                <w:lang w:val="en-HK" w:eastAsia="zh-TW"/>
              </w:rPr>
              <w:t>x 50% =</w:t>
            </w:r>
            <w:r w:rsidR="0038101B">
              <w:rPr>
                <w:rFonts w:eastAsia="新細明體"/>
                <w:lang w:val="en-HK" w:eastAsia="zh-TW"/>
              </w:rPr>
              <w:t xml:space="preserve"> </w:t>
            </w:r>
            <w:r w:rsidR="00412C35" w:rsidRPr="00BA1103">
              <w:rPr>
                <w:rFonts w:eastAsia="新細明體" w:hint="eastAsia"/>
                <w:lang w:val="en-HK" w:eastAsia="zh-TW"/>
              </w:rPr>
              <w:t>每單位</w:t>
            </w:r>
            <w:r w:rsidRPr="00BA1103">
              <w:rPr>
                <w:rFonts w:eastAsia="新細明體"/>
                <w:lang w:val="en-HK" w:eastAsia="zh-TW"/>
              </w:rPr>
              <w:t>$</w:t>
            </w:r>
            <w:r w:rsidR="00B06743" w:rsidRPr="00BA1103">
              <w:rPr>
                <w:rFonts w:eastAsia="新細明體"/>
                <w:lang w:val="en-HK" w:eastAsia="zh-TW"/>
              </w:rPr>
              <w:t>4</w:t>
            </w:r>
            <w:r w:rsidR="00F74238" w:rsidRPr="00074C4C">
              <w:rPr>
                <w:rFonts w:eastAsia="新細明體"/>
                <w:lang w:val="en-HK" w:eastAsia="zh-TW"/>
              </w:rPr>
              <w:t>72</w:t>
            </w:r>
          </w:p>
        </w:tc>
        <w:tc>
          <w:tcPr>
            <w:tcW w:w="935" w:type="dxa"/>
          </w:tcPr>
          <w:p w14:paraId="180F22CC" w14:textId="77777777" w:rsidR="00A47F8C" w:rsidRPr="00D20E3F" w:rsidRDefault="00A47F8C" w:rsidP="00A47F8C">
            <w:pPr>
              <w:rPr>
                <w:rFonts w:eastAsia="新細明體"/>
                <w:sz w:val="30"/>
                <w:szCs w:val="30"/>
                <w:lang w:val="en-HK" w:eastAsia="zh-TW"/>
              </w:rPr>
            </w:pPr>
          </w:p>
          <w:p w14:paraId="580321E6" w14:textId="77777777" w:rsidR="00AC3C68" w:rsidRPr="00124682" w:rsidRDefault="00AC3C68" w:rsidP="00A47F8C">
            <w:pPr>
              <w:rPr>
                <w:rFonts w:eastAsia="新細明體"/>
                <w:lang w:val="en-HK" w:eastAsia="zh-TW"/>
              </w:rPr>
            </w:pPr>
          </w:p>
          <w:p w14:paraId="0C633080" w14:textId="77777777" w:rsidR="00AC3C68" w:rsidRPr="00124682" w:rsidRDefault="00AC3C68" w:rsidP="00A47F8C">
            <w:pPr>
              <w:rPr>
                <w:rFonts w:eastAsia="新細明體"/>
                <w:lang w:val="en-HK" w:eastAsia="zh-TW"/>
              </w:rPr>
            </w:pPr>
          </w:p>
          <w:p w14:paraId="7863541F" w14:textId="76BC3167" w:rsidR="00AC3C68" w:rsidRPr="00A133A2" w:rsidRDefault="00EB2D88" w:rsidP="00A47F8C">
            <w:pPr>
              <w:rPr>
                <w:rFonts w:eastAsia="新細明體"/>
                <w:lang w:val="en-HK" w:eastAsia="zh-TW"/>
              </w:rPr>
            </w:pPr>
            <w:r w:rsidRPr="00A133A2">
              <w:rPr>
                <w:rFonts w:eastAsia="新細明體"/>
                <w:lang w:val="en-HK" w:eastAsia="zh-TW"/>
              </w:rPr>
              <w:t>1</w:t>
            </w:r>
          </w:p>
          <w:p w14:paraId="069621B7" w14:textId="45A891D6" w:rsidR="00AC3C68" w:rsidRDefault="001B62F2" w:rsidP="00A47F8C">
            <w:pPr>
              <w:rPr>
                <w:rFonts w:eastAsia="新細明體"/>
                <w:lang w:val="en-HK" w:eastAsia="zh-TW"/>
              </w:rPr>
            </w:pPr>
            <w:r w:rsidRPr="005171CD">
              <w:rPr>
                <w:rFonts w:eastAsia="新細明體"/>
                <w:lang w:val="en-HK" w:eastAsia="zh-TW"/>
              </w:rPr>
              <w:t>2</w:t>
            </w:r>
          </w:p>
          <w:p w14:paraId="6EEF871F" w14:textId="77777777" w:rsidR="00CB385B" w:rsidRPr="00017180" w:rsidRDefault="00CB385B" w:rsidP="00CB385B">
            <w:pPr>
              <w:spacing w:line="120" w:lineRule="auto"/>
              <w:rPr>
                <w:rFonts w:eastAsia="新細明體"/>
                <w:lang w:val="en-HK" w:eastAsia="zh-TW"/>
              </w:rPr>
            </w:pPr>
          </w:p>
          <w:p w14:paraId="2C1507FA" w14:textId="5117EE19" w:rsidR="00AC3C68" w:rsidRDefault="001B62F2" w:rsidP="00CB385B">
            <w:pPr>
              <w:spacing w:line="180" w:lineRule="auto"/>
              <w:rPr>
                <w:rFonts w:eastAsia="新細明體"/>
                <w:lang w:val="en-HK" w:eastAsia="zh-TW"/>
              </w:rPr>
            </w:pPr>
            <w:r w:rsidRPr="00017180">
              <w:rPr>
                <w:rFonts w:eastAsia="新細明體"/>
                <w:lang w:val="en-HK" w:eastAsia="zh-TW"/>
              </w:rPr>
              <w:t>2</w:t>
            </w:r>
          </w:p>
          <w:p w14:paraId="1E16215B" w14:textId="77777777" w:rsidR="00CB385B" w:rsidRDefault="00CB385B" w:rsidP="00CB385B">
            <w:pPr>
              <w:spacing w:line="60" w:lineRule="auto"/>
              <w:rPr>
                <w:rFonts w:eastAsia="新細明體"/>
                <w:lang w:val="en-HK" w:eastAsia="zh-TW"/>
              </w:rPr>
            </w:pPr>
          </w:p>
          <w:p w14:paraId="413F6C43" w14:textId="286F895B" w:rsidR="00AC3C68" w:rsidRPr="00BA1103" w:rsidRDefault="00FB3D1A" w:rsidP="00A47F8C">
            <w:pPr>
              <w:rPr>
                <w:rFonts w:eastAsia="新細明體"/>
                <w:lang w:val="en-HK" w:eastAsia="zh-TW"/>
              </w:rPr>
            </w:pPr>
            <w:r w:rsidRPr="00BA1103">
              <w:rPr>
                <w:rFonts w:eastAsia="新細明體"/>
                <w:lang w:val="en-HK" w:eastAsia="zh-TW"/>
              </w:rPr>
              <w:t>1</w:t>
            </w:r>
          </w:p>
          <w:p w14:paraId="50EF2C39" w14:textId="77777777" w:rsidR="00CB385B" w:rsidRDefault="00CB385B" w:rsidP="00CB385B">
            <w:pPr>
              <w:spacing w:line="60" w:lineRule="auto"/>
              <w:rPr>
                <w:rFonts w:eastAsia="新細明體"/>
                <w:lang w:val="en-HK" w:eastAsia="zh-TW"/>
              </w:rPr>
            </w:pPr>
          </w:p>
          <w:p w14:paraId="40D6EB89" w14:textId="0131073C" w:rsidR="00AC3C68" w:rsidRDefault="001B62F2" w:rsidP="00A47F8C">
            <w:pPr>
              <w:rPr>
                <w:rFonts w:eastAsia="新細明體"/>
                <w:lang w:val="en-HK" w:eastAsia="zh-TW"/>
              </w:rPr>
            </w:pPr>
            <w:r w:rsidRPr="00BA1103">
              <w:rPr>
                <w:rFonts w:eastAsia="新細明體"/>
                <w:lang w:val="en-HK" w:eastAsia="zh-TW"/>
              </w:rPr>
              <w:t>2</w:t>
            </w:r>
          </w:p>
          <w:p w14:paraId="397C1DF3" w14:textId="35294935" w:rsidR="00AC3C68" w:rsidRPr="00BA1103" w:rsidRDefault="001B62F2" w:rsidP="00A47F8C">
            <w:pPr>
              <w:rPr>
                <w:rFonts w:eastAsia="新細明體"/>
                <w:lang w:val="en-HK" w:eastAsia="zh-TW"/>
              </w:rPr>
            </w:pPr>
            <w:r w:rsidRPr="00BA1103">
              <w:rPr>
                <w:rFonts w:eastAsia="新細明體"/>
                <w:lang w:val="en-HK" w:eastAsia="zh-TW"/>
              </w:rPr>
              <w:t>1</w:t>
            </w:r>
          </w:p>
          <w:p w14:paraId="0A77D9CA" w14:textId="12DFBAFC" w:rsidR="00AC3C68" w:rsidRPr="00BA1103" w:rsidRDefault="00AC3C68" w:rsidP="00A47F8C">
            <w:pPr>
              <w:rPr>
                <w:rFonts w:eastAsia="新細明體"/>
                <w:lang w:val="en-HK" w:eastAsia="zh-TW"/>
              </w:rPr>
            </w:pPr>
          </w:p>
        </w:tc>
      </w:tr>
    </w:tbl>
    <w:p w14:paraId="2C428786" w14:textId="7664DD99" w:rsidR="00A47F8C" w:rsidRPr="00BA1103" w:rsidRDefault="00A47F8C" w:rsidP="00E64435">
      <w:pPr>
        <w:rPr>
          <w:rFonts w:eastAsia="新細明體"/>
          <w:lang w:val="en-HK" w:eastAsia="zh-TW"/>
        </w:rPr>
      </w:pPr>
    </w:p>
    <w:p w14:paraId="4FDF3E88" w14:textId="77777777" w:rsidR="00900E47" w:rsidRDefault="00D8542E" w:rsidP="00E64435">
      <w:pPr>
        <w:rPr>
          <w:rFonts w:eastAsia="新細明體"/>
          <w:b/>
          <w:bCs/>
          <w:lang w:val="en-HK" w:eastAsia="zh-TW"/>
        </w:rPr>
      </w:pPr>
      <w:r w:rsidRPr="00BA1103">
        <w:rPr>
          <w:rFonts w:eastAsia="新細明體" w:hint="eastAsia"/>
          <w:b/>
          <w:bCs/>
          <w:lang w:val="en-HK" w:eastAsia="zh-TW"/>
        </w:rPr>
        <w:t>解說：</w:t>
      </w:r>
    </w:p>
    <w:p w14:paraId="3E70DB60" w14:textId="32090B7A" w:rsidR="00C31854" w:rsidRDefault="00C40910" w:rsidP="00E64435">
      <w:pPr>
        <w:rPr>
          <w:rFonts w:eastAsia="新細明體"/>
          <w:lang w:val="en-HK" w:eastAsia="zh-TW"/>
        </w:rPr>
      </w:pPr>
      <w:r w:rsidRPr="00BA1103">
        <w:rPr>
          <w:rFonts w:eastAsia="新細明體" w:hint="eastAsia"/>
          <w:lang w:val="en-HK" w:eastAsia="zh-TW"/>
        </w:rPr>
        <w:t>計算</w:t>
      </w:r>
      <w:r w:rsidR="00766507" w:rsidRPr="00BA1103">
        <w:rPr>
          <w:rFonts w:eastAsia="新細明體" w:hint="eastAsia"/>
          <w:lang w:val="en-HK" w:eastAsia="zh-TW"/>
        </w:rPr>
        <w:t>每款</w:t>
      </w:r>
      <w:r w:rsidR="00EF413B" w:rsidRPr="00BA1103">
        <w:rPr>
          <w:rFonts w:eastAsia="新細明體" w:hint="eastAsia"/>
          <w:lang w:val="en-HK" w:eastAsia="zh-TW"/>
        </w:rPr>
        <w:t>手錶</w:t>
      </w:r>
      <w:r w:rsidR="00EF413B" w:rsidRPr="00BA1103">
        <w:rPr>
          <w:rFonts w:eastAsia="新細明體" w:hint="eastAsia"/>
          <w:lang w:eastAsia="zh-TW"/>
        </w:rPr>
        <w:t>吸收的</w:t>
      </w:r>
      <w:r w:rsidR="00A133A2">
        <w:rPr>
          <w:rFonts w:eastAsia="新細明體"/>
          <w:lang w:eastAsia="zh-TW"/>
        </w:rPr>
        <w:t>生產</w:t>
      </w:r>
      <w:r w:rsidR="00AA5B60" w:rsidRPr="00BA1103">
        <w:rPr>
          <w:rFonts w:eastAsia="新細明體"/>
          <w:lang w:val="en-HK" w:eastAsia="zh-TW"/>
        </w:rPr>
        <w:t>間接</w:t>
      </w:r>
      <w:r w:rsidRPr="00BA1103">
        <w:rPr>
          <w:rFonts w:eastAsia="新細明體"/>
          <w:lang w:val="en-HK" w:eastAsia="zh-TW"/>
        </w:rPr>
        <w:t>成本，須</w:t>
      </w:r>
      <w:r w:rsidRPr="00BA1103">
        <w:rPr>
          <w:rFonts w:eastAsia="新細明體" w:hint="eastAsia"/>
          <w:lang w:val="en-HK" w:eastAsia="zh-TW"/>
        </w:rPr>
        <w:t>將預定</w:t>
      </w:r>
      <w:r w:rsidR="00A133A2">
        <w:rPr>
          <w:rFonts w:eastAsia="新細明體"/>
          <w:lang w:eastAsia="zh-TW"/>
        </w:rPr>
        <w:t>生產</w:t>
      </w:r>
      <w:r w:rsidRPr="00BA1103">
        <w:rPr>
          <w:rFonts w:eastAsia="新細明體" w:hint="eastAsia"/>
          <w:lang w:val="en-HK" w:eastAsia="zh-TW"/>
        </w:rPr>
        <w:t>間接成本吸收率</w:t>
      </w:r>
      <w:r w:rsidR="00766507" w:rsidRPr="00BA1103">
        <w:rPr>
          <w:rFonts w:eastAsia="新細明體" w:hint="eastAsia"/>
          <w:lang w:val="en-HK" w:eastAsia="zh-TW"/>
        </w:rPr>
        <w:t>乘以</w:t>
      </w:r>
      <w:r w:rsidRPr="00BA1103">
        <w:rPr>
          <w:rFonts w:eastAsia="新細明體" w:hint="eastAsia"/>
          <w:lang w:val="en-HK" w:eastAsia="zh-TW"/>
        </w:rPr>
        <w:t>該款手錶</w:t>
      </w:r>
      <w:r w:rsidR="008A780C" w:rsidRPr="00BA1103">
        <w:rPr>
          <w:rFonts w:eastAsia="新細明體" w:hint="eastAsia"/>
          <w:lang w:val="en-HK" w:eastAsia="zh-TW"/>
        </w:rPr>
        <w:t>預計</w:t>
      </w:r>
      <w:r w:rsidRPr="00BA1103">
        <w:rPr>
          <w:rFonts w:eastAsia="新細明體" w:hint="eastAsia"/>
          <w:lang w:val="en-HK" w:eastAsia="zh-TW"/>
        </w:rPr>
        <w:t>消耗的</w:t>
      </w:r>
      <w:r w:rsidR="00124682">
        <w:rPr>
          <w:rFonts w:eastAsia="新細明體"/>
          <w:lang w:val="en-HK" w:eastAsia="zh-TW"/>
        </w:rPr>
        <w:t>直接人工小時</w:t>
      </w:r>
      <w:r w:rsidR="00766507" w:rsidRPr="00BA1103">
        <w:rPr>
          <w:rFonts w:eastAsia="新細明體" w:hint="eastAsia"/>
          <w:lang w:val="en-HK" w:eastAsia="zh-TW"/>
        </w:rPr>
        <w:t>。</w:t>
      </w:r>
      <w:r w:rsidR="00D60CA7" w:rsidRPr="00BA1103">
        <w:rPr>
          <w:rFonts w:eastAsia="新細明體" w:hint="eastAsia"/>
          <w:lang w:val="en-HK" w:eastAsia="zh-TW"/>
        </w:rPr>
        <w:t>由於年度初</w:t>
      </w:r>
      <w:r w:rsidR="00495477" w:rsidRPr="00BA1103">
        <w:rPr>
          <w:rFonts w:eastAsia="新細明體" w:hint="eastAsia"/>
          <w:lang w:val="en-HK" w:eastAsia="zh-TW"/>
        </w:rPr>
        <w:t>制訂</w:t>
      </w:r>
      <w:r w:rsidR="00D60CA7" w:rsidRPr="00BA1103">
        <w:rPr>
          <w:rFonts w:eastAsia="新細明體" w:hint="eastAsia"/>
          <w:lang w:val="en-HK" w:eastAsia="zh-TW"/>
        </w:rPr>
        <w:t>預算售價時仍未知道實際</w:t>
      </w:r>
      <w:r w:rsidR="00A133A2">
        <w:rPr>
          <w:rFonts w:eastAsia="新細明體"/>
          <w:lang w:val="en-HK" w:eastAsia="zh-TW"/>
        </w:rPr>
        <w:t>人</w:t>
      </w:r>
      <w:r w:rsidR="00D973DE" w:rsidRPr="00BA1103">
        <w:rPr>
          <w:rFonts w:eastAsia="新細明體" w:hint="eastAsia"/>
          <w:lang w:val="en-HK" w:eastAsia="zh-TW"/>
        </w:rPr>
        <w:t>工</w:t>
      </w:r>
      <w:r w:rsidR="00A133A2">
        <w:rPr>
          <w:rFonts w:eastAsia="新細明體"/>
          <w:lang w:val="en-HK" w:eastAsia="zh-TW"/>
        </w:rPr>
        <w:t>小</w:t>
      </w:r>
      <w:r w:rsidR="00D973DE" w:rsidRPr="00BA1103">
        <w:rPr>
          <w:rFonts w:eastAsia="新細明體" w:hint="eastAsia"/>
          <w:lang w:val="en-HK" w:eastAsia="zh-TW"/>
        </w:rPr>
        <w:t>時</w:t>
      </w:r>
      <w:r w:rsidR="00D60CA7" w:rsidRPr="00BA1103">
        <w:rPr>
          <w:rFonts w:eastAsia="新細明體" w:hint="eastAsia"/>
          <w:lang w:val="en-HK" w:eastAsia="zh-TW"/>
        </w:rPr>
        <w:t>，因此採用預計</w:t>
      </w:r>
      <w:r w:rsidR="00124682">
        <w:rPr>
          <w:rFonts w:eastAsia="新細明體"/>
          <w:lang w:val="en-HK" w:eastAsia="zh-TW"/>
        </w:rPr>
        <w:t>直接人工小時</w:t>
      </w:r>
      <w:r w:rsidR="000C4EA7">
        <w:rPr>
          <w:rFonts w:eastAsia="新細明體" w:hint="eastAsia"/>
          <w:lang w:val="en-HK" w:eastAsia="zh-HK"/>
        </w:rPr>
        <w:t>來</w:t>
      </w:r>
      <w:r w:rsidR="00495477" w:rsidRPr="00BA1103">
        <w:rPr>
          <w:rFonts w:eastAsia="新細明體" w:hint="eastAsia"/>
          <w:lang w:val="en-HK" w:eastAsia="zh-TW"/>
        </w:rPr>
        <w:t>計算</w:t>
      </w:r>
      <w:r w:rsidR="000C4EA7" w:rsidRPr="000C4EA7">
        <w:rPr>
          <w:rFonts w:eastAsia="新細明體" w:hint="eastAsia"/>
          <w:lang w:val="en-HK" w:eastAsia="zh-TW"/>
        </w:rPr>
        <w:t>每單位吸收的生產間接成本</w:t>
      </w:r>
      <w:r w:rsidR="00D60CA7" w:rsidRPr="00BA1103">
        <w:rPr>
          <w:rFonts w:eastAsia="新細明體" w:hint="eastAsia"/>
          <w:lang w:val="en-HK" w:eastAsia="zh-TW"/>
        </w:rPr>
        <w:t>。</w:t>
      </w:r>
    </w:p>
    <w:p w14:paraId="3EA1C72F" w14:textId="2F28B735" w:rsidR="004574D1" w:rsidRDefault="004574D1" w:rsidP="00E64435">
      <w:pPr>
        <w:rPr>
          <w:rFonts w:eastAsia="新細明體"/>
          <w:lang w:val="en-HK" w:eastAsia="zh-TW"/>
        </w:rPr>
      </w:pPr>
    </w:p>
    <w:p w14:paraId="48092B1E" w14:textId="77777777" w:rsidR="00506347" w:rsidRPr="00BA1103" w:rsidRDefault="00506347" w:rsidP="00E64435">
      <w:pPr>
        <w:rPr>
          <w:rFonts w:eastAsia="新細明體"/>
          <w:lang w:val="en-HK" w:eastAsia="zh-TW"/>
        </w:rPr>
      </w:pPr>
    </w:p>
    <w:p w14:paraId="6293F2CD" w14:textId="3650CC59" w:rsidR="001B667F" w:rsidRPr="009021F7" w:rsidRDefault="009021F7" w:rsidP="009021F7">
      <w:pPr>
        <w:rPr>
          <w:rFonts w:eastAsia="新細明體"/>
          <w:lang w:val="en-HK" w:eastAsia="zh-TW"/>
        </w:rPr>
      </w:pPr>
      <w:r>
        <w:rPr>
          <w:rFonts w:eastAsia="新細明體" w:hint="eastAsia"/>
          <w:lang w:val="en-HK" w:eastAsia="zh-TW"/>
        </w:rPr>
        <w:lastRenderedPageBreak/>
        <w:t>(c)</w:t>
      </w:r>
    </w:p>
    <w:tbl>
      <w:tblPr>
        <w:tblStyle w:val="TableGrid"/>
        <w:tblW w:w="0" w:type="auto"/>
        <w:tblLook w:val="04A0" w:firstRow="1" w:lastRow="0" w:firstColumn="1" w:lastColumn="0" w:noHBand="0" w:noVBand="1"/>
      </w:tblPr>
      <w:tblGrid>
        <w:gridCol w:w="8075"/>
        <w:gridCol w:w="935"/>
      </w:tblGrid>
      <w:tr w:rsidR="000C046F" w:rsidRPr="00BA1103" w14:paraId="6AB17856" w14:textId="77777777" w:rsidTr="00D04B2C">
        <w:tc>
          <w:tcPr>
            <w:tcW w:w="8075" w:type="dxa"/>
            <w:tcBorders>
              <w:bottom w:val="single" w:sz="4" w:space="0" w:color="auto"/>
            </w:tcBorders>
          </w:tcPr>
          <w:p w14:paraId="1ACC0D62" w14:textId="77777777" w:rsidR="000C046F" w:rsidRPr="00BA1103" w:rsidRDefault="000C046F" w:rsidP="00311482">
            <w:pPr>
              <w:rPr>
                <w:rFonts w:eastAsia="新細明體"/>
                <w:b/>
                <w:bCs/>
                <w:lang w:val="en-HK" w:eastAsia="zh-TW"/>
              </w:rPr>
            </w:pPr>
          </w:p>
        </w:tc>
        <w:tc>
          <w:tcPr>
            <w:tcW w:w="935" w:type="dxa"/>
            <w:tcBorders>
              <w:bottom w:val="single" w:sz="4" w:space="0" w:color="auto"/>
            </w:tcBorders>
          </w:tcPr>
          <w:p w14:paraId="212A3149" w14:textId="476E5763" w:rsidR="000C046F" w:rsidRPr="00BA1103" w:rsidRDefault="00F222EB" w:rsidP="00311482">
            <w:pPr>
              <w:rPr>
                <w:rFonts w:eastAsia="新細明體"/>
                <w:b/>
                <w:bCs/>
                <w:lang w:val="en-HK" w:eastAsia="zh-TW"/>
              </w:rPr>
            </w:pPr>
            <w:r w:rsidRPr="00BA1103">
              <w:rPr>
                <w:rFonts w:eastAsia="新細明體" w:hint="eastAsia"/>
                <w:b/>
                <w:bCs/>
                <w:lang w:eastAsia="zh-TW"/>
              </w:rPr>
              <w:t>分數</w:t>
            </w:r>
          </w:p>
        </w:tc>
      </w:tr>
      <w:tr w:rsidR="000C046F" w:rsidRPr="00BA1103" w14:paraId="04E7310C" w14:textId="77777777" w:rsidTr="00D04B2C">
        <w:tc>
          <w:tcPr>
            <w:tcW w:w="8075" w:type="dxa"/>
            <w:tcBorders>
              <w:top w:val="single" w:sz="4" w:space="0" w:color="auto"/>
            </w:tcBorders>
          </w:tcPr>
          <w:p w14:paraId="2C0955EB" w14:textId="77777777" w:rsidR="000C046F" w:rsidRPr="00BA1103" w:rsidRDefault="000C046F" w:rsidP="00311482">
            <w:pPr>
              <w:rPr>
                <w:rFonts w:eastAsia="新細明體"/>
                <w:lang w:val="en-HK" w:eastAsia="zh-TW"/>
              </w:rPr>
            </w:pPr>
          </w:p>
          <w:tbl>
            <w:tblPr>
              <w:tblStyle w:val="TableGrid"/>
              <w:tblW w:w="0" w:type="auto"/>
              <w:tblLook w:val="04A0" w:firstRow="1" w:lastRow="0" w:firstColumn="1" w:lastColumn="0" w:noHBand="0" w:noVBand="1"/>
            </w:tblPr>
            <w:tblGrid>
              <w:gridCol w:w="5697"/>
              <w:gridCol w:w="2126"/>
            </w:tblGrid>
            <w:tr w:rsidR="0001489B" w:rsidRPr="00BA1103" w14:paraId="2F2F6626" w14:textId="77777777" w:rsidTr="0001489B">
              <w:tc>
                <w:tcPr>
                  <w:tcW w:w="5697" w:type="dxa"/>
                </w:tcPr>
                <w:p w14:paraId="01767315" w14:textId="77777777" w:rsidR="0001489B" w:rsidRPr="00BA1103" w:rsidRDefault="0001489B" w:rsidP="00311482">
                  <w:pPr>
                    <w:rPr>
                      <w:rFonts w:eastAsia="新細明體"/>
                      <w:lang w:val="en-HK" w:eastAsia="zh-TW"/>
                    </w:rPr>
                  </w:pPr>
                </w:p>
              </w:tc>
              <w:tc>
                <w:tcPr>
                  <w:tcW w:w="2126" w:type="dxa"/>
                </w:tcPr>
                <w:p w14:paraId="2B1CF8D5" w14:textId="77777777" w:rsidR="002F69CC" w:rsidRPr="004A5768" w:rsidRDefault="002F69CC" w:rsidP="002F69CC">
                  <w:pPr>
                    <w:jc w:val="right"/>
                    <w:rPr>
                      <w:rFonts w:eastAsia="新細明體"/>
                      <w:b/>
                      <w:bCs/>
                      <w:lang w:eastAsia="zh-TW"/>
                    </w:rPr>
                  </w:pPr>
                  <w:r w:rsidRPr="00BA1103">
                    <w:rPr>
                      <w:rFonts w:eastAsia="新細明體" w:hint="eastAsia"/>
                      <w:b/>
                      <w:bCs/>
                      <w:lang w:eastAsia="zh-TW"/>
                    </w:rPr>
                    <w:t>時尚手錶</w:t>
                  </w:r>
                </w:p>
                <w:p w14:paraId="38299B16" w14:textId="7FD260AA" w:rsidR="0001489B" w:rsidRPr="00BA1103" w:rsidRDefault="0001489B" w:rsidP="001C5E70">
                  <w:pPr>
                    <w:jc w:val="right"/>
                    <w:rPr>
                      <w:rFonts w:eastAsia="新細明體"/>
                      <w:b/>
                      <w:bCs/>
                      <w:lang w:val="en-HK" w:eastAsia="zh-TW"/>
                    </w:rPr>
                  </w:pPr>
                  <w:r w:rsidRPr="00BA1103">
                    <w:rPr>
                      <w:rFonts w:eastAsia="新細明體"/>
                      <w:b/>
                      <w:bCs/>
                      <w:lang w:val="en-HK" w:eastAsia="zh-TW"/>
                    </w:rPr>
                    <w:t>$</w:t>
                  </w:r>
                </w:p>
              </w:tc>
            </w:tr>
            <w:tr w:rsidR="0001489B" w:rsidRPr="00BA1103" w14:paraId="20AB6E4B" w14:textId="77777777" w:rsidTr="0001489B">
              <w:tc>
                <w:tcPr>
                  <w:tcW w:w="5697" w:type="dxa"/>
                </w:tcPr>
                <w:p w14:paraId="531242C1" w14:textId="6EA8C8A5" w:rsidR="0001489B" w:rsidRPr="00BA1103" w:rsidRDefault="00614F38" w:rsidP="00614F38">
                  <w:pPr>
                    <w:rPr>
                      <w:rFonts w:eastAsia="新細明體"/>
                      <w:lang w:val="en-HK" w:eastAsia="zh-TW"/>
                    </w:rPr>
                  </w:pPr>
                  <w:r>
                    <w:rPr>
                      <w:rFonts w:eastAsia="新細明體" w:hint="eastAsia"/>
                      <w:lang w:eastAsia="zh-HK"/>
                    </w:rPr>
                    <w:t>已</w:t>
                  </w:r>
                  <w:r w:rsidRPr="006B59A2">
                    <w:rPr>
                      <w:rFonts w:eastAsia="新細明體" w:hint="eastAsia"/>
                      <w:lang w:eastAsia="zh-TW"/>
                    </w:rPr>
                    <w:t>吸收</w:t>
                  </w:r>
                  <w:r w:rsidR="00017180">
                    <w:rPr>
                      <w:rFonts w:eastAsia="新細明體"/>
                      <w:lang w:eastAsia="zh-TW"/>
                    </w:rPr>
                    <w:t>生產</w:t>
                  </w:r>
                  <w:r w:rsidR="00495477" w:rsidRPr="004A5768">
                    <w:rPr>
                      <w:rFonts w:eastAsia="新細明體" w:hint="eastAsia"/>
                      <w:lang w:eastAsia="zh-TW"/>
                    </w:rPr>
                    <w:t>間接成本</w:t>
                  </w:r>
                  <w:r w:rsidRPr="00BA1103">
                    <w:rPr>
                      <w:rFonts w:eastAsia="新細明體"/>
                      <w:lang w:val="en-HK" w:eastAsia="zh-TW"/>
                    </w:rPr>
                    <w:t xml:space="preserve"> </w:t>
                  </w:r>
                  <w:r w:rsidR="00A22822" w:rsidRPr="00BA1103">
                    <w:rPr>
                      <w:rFonts w:eastAsia="新細明體"/>
                      <w:lang w:val="en-HK" w:eastAsia="zh-TW"/>
                    </w:rPr>
                    <w:t>($66 x 35,000)</w:t>
                  </w:r>
                </w:p>
              </w:tc>
              <w:tc>
                <w:tcPr>
                  <w:tcW w:w="2126" w:type="dxa"/>
                </w:tcPr>
                <w:p w14:paraId="7E97CD49" w14:textId="1B719CC7" w:rsidR="0001489B" w:rsidRPr="00D20E3F" w:rsidRDefault="00A22822" w:rsidP="0001489B">
                  <w:pPr>
                    <w:jc w:val="right"/>
                    <w:rPr>
                      <w:rFonts w:eastAsia="新細明體"/>
                      <w:lang w:val="en-HK" w:eastAsia="zh-TW"/>
                    </w:rPr>
                  </w:pPr>
                  <w:r w:rsidRPr="00D20E3F">
                    <w:rPr>
                      <w:rFonts w:eastAsia="新細明體"/>
                      <w:lang w:val="en-HK" w:eastAsia="zh-TW"/>
                    </w:rPr>
                    <w:t>2,310,000</w:t>
                  </w:r>
                </w:p>
              </w:tc>
            </w:tr>
          </w:tbl>
          <w:p w14:paraId="7E4E687F" w14:textId="50F3BF8A" w:rsidR="000C046F" w:rsidRPr="00BA1103" w:rsidRDefault="000C046F" w:rsidP="00311482">
            <w:pPr>
              <w:rPr>
                <w:rFonts w:eastAsia="新細明體"/>
                <w:lang w:val="en-HK" w:eastAsia="zh-TW"/>
              </w:rPr>
            </w:pPr>
          </w:p>
          <w:p w14:paraId="3207ECC5" w14:textId="6D0BEB5E" w:rsidR="00711119" w:rsidRPr="00D20E3F" w:rsidRDefault="002555B6" w:rsidP="00311482">
            <w:pPr>
              <w:rPr>
                <w:rFonts w:eastAsia="新細明體"/>
                <w:lang w:val="en-HK" w:eastAsia="zh-TW"/>
              </w:rPr>
            </w:pPr>
            <w:r w:rsidRPr="00BA1103">
              <w:rPr>
                <w:rFonts w:eastAsia="新細明體" w:hint="eastAsia"/>
                <w:lang w:val="en-HK" w:eastAsia="zh-TW"/>
              </w:rPr>
              <w:t>時尚手錶</w:t>
            </w:r>
            <w:r w:rsidR="00495477" w:rsidRPr="004A5768">
              <w:rPr>
                <w:rFonts w:eastAsia="新細明體" w:hint="eastAsia"/>
                <w:lang w:eastAsia="zh-TW"/>
              </w:rPr>
              <w:t>吸收的</w:t>
            </w:r>
            <w:r w:rsidR="00F70420">
              <w:rPr>
                <w:rFonts w:eastAsia="新細明體"/>
                <w:lang w:eastAsia="zh-TW"/>
              </w:rPr>
              <w:t>生產</w:t>
            </w:r>
            <w:r w:rsidR="00495477" w:rsidRPr="004A5768">
              <w:rPr>
                <w:rFonts w:eastAsia="新細明體" w:hint="eastAsia"/>
                <w:lang w:eastAsia="zh-TW"/>
              </w:rPr>
              <w:t>間接成本為</w:t>
            </w:r>
            <w:r w:rsidR="00711119" w:rsidRPr="00BA1103">
              <w:rPr>
                <w:rFonts w:eastAsia="新細明體"/>
                <w:lang w:val="en-HK" w:eastAsia="zh-TW"/>
              </w:rPr>
              <w:t>$2,</w:t>
            </w:r>
            <w:r w:rsidR="00A22822" w:rsidRPr="00BA1103">
              <w:rPr>
                <w:rFonts w:eastAsia="新細明體"/>
                <w:lang w:val="en-HK" w:eastAsia="zh-TW"/>
              </w:rPr>
              <w:t>310</w:t>
            </w:r>
            <w:r w:rsidR="00495477" w:rsidRPr="00074C4C">
              <w:rPr>
                <w:rFonts w:eastAsia="新細明體"/>
                <w:lang w:val="en-HK" w:eastAsia="zh-TW"/>
              </w:rPr>
              <w:t>,000</w:t>
            </w:r>
            <w:r w:rsidR="00495477" w:rsidRPr="00FA497A">
              <w:rPr>
                <w:rFonts w:eastAsia="新細明體"/>
                <w:lang w:val="en-HK" w:eastAsia="zh-TW"/>
              </w:rPr>
              <w:t>。</w:t>
            </w:r>
          </w:p>
          <w:p w14:paraId="79E6CCC0" w14:textId="77777777" w:rsidR="00711119" w:rsidRPr="00124682" w:rsidRDefault="00711119" w:rsidP="00311482">
            <w:pPr>
              <w:rPr>
                <w:rFonts w:eastAsia="新細明體"/>
                <w:lang w:val="en-HK" w:eastAsia="zh-TW"/>
              </w:rPr>
            </w:pPr>
          </w:p>
          <w:tbl>
            <w:tblPr>
              <w:tblStyle w:val="TableGrid"/>
              <w:tblW w:w="0" w:type="auto"/>
              <w:tblLook w:val="04A0" w:firstRow="1" w:lastRow="0" w:firstColumn="1" w:lastColumn="0" w:noHBand="0" w:noVBand="1"/>
            </w:tblPr>
            <w:tblGrid>
              <w:gridCol w:w="5697"/>
              <w:gridCol w:w="2126"/>
            </w:tblGrid>
            <w:tr w:rsidR="0001489B" w:rsidRPr="00BA1103" w14:paraId="66932B51" w14:textId="77777777" w:rsidTr="005B14FB">
              <w:tc>
                <w:tcPr>
                  <w:tcW w:w="5697" w:type="dxa"/>
                </w:tcPr>
                <w:p w14:paraId="149CA815" w14:textId="77777777" w:rsidR="0001489B" w:rsidRPr="00BA1103" w:rsidRDefault="0001489B" w:rsidP="0001489B">
                  <w:pPr>
                    <w:rPr>
                      <w:rFonts w:eastAsia="新細明體"/>
                      <w:lang w:val="en-HK" w:eastAsia="zh-TW"/>
                    </w:rPr>
                  </w:pPr>
                </w:p>
              </w:tc>
              <w:tc>
                <w:tcPr>
                  <w:tcW w:w="2126" w:type="dxa"/>
                </w:tcPr>
                <w:p w14:paraId="61E99BFC" w14:textId="77777777" w:rsidR="002F69CC" w:rsidRPr="004A5768" w:rsidRDefault="002F69CC" w:rsidP="002F69CC">
                  <w:pPr>
                    <w:jc w:val="right"/>
                    <w:rPr>
                      <w:rFonts w:eastAsia="新細明體"/>
                      <w:b/>
                      <w:bCs/>
                      <w:lang w:eastAsia="zh-TW"/>
                    </w:rPr>
                  </w:pPr>
                  <w:r w:rsidRPr="00BA1103">
                    <w:rPr>
                      <w:rFonts w:eastAsia="新細明體" w:hint="eastAsia"/>
                      <w:b/>
                      <w:bCs/>
                      <w:lang w:eastAsia="zh-TW"/>
                    </w:rPr>
                    <w:t>運動手錶</w:t>
                  </w:r>
                </w:p>
                <w:p w14:paraId="7C410CC0" w14:textId="23CA308A" w:rsidR="0001489B" w:rsidRPr="00BA1103" w:rsidRDefault="0001489B" w:rsidP="001C5E70">
                  <w:pPr>
                    <w:jc w:val="right"/>
                    <w:rPr>
                      <w:rFonts w:eastAsia="新細明體"/>
                      <w:b/>
                      <w:bCs/>
                      <w:lang w:val="en-HK" w:eastAsia="zh-TW"/>
                    </w:rPr>
                  </w:pPr>
                  <w:r w:rsidRPr="00BA1103">
                    <w:rPr>
                      <w:rFonts w:eastAsia="新細明體"/>
                      <w:b/>
                      <w:bCs/>
                      <w:lang w:val="en-HK" w:eastAsia="zh-TW"/>
                    </w:rPr>
                    <w:t>$</w:t>
                  </w:r>
                </w:p>
              </w:tc>
            </w:tr>
            <w:tr w:rsidR="0001489B" w:rsidRPr="00BA1103" w14:paraId="51F2AEB6" w14:textId="77777777" w:rsidTr="005B14FB">
              <w:tc>
                <w:tcPr>
                  <w:tcW w:w="5697" w:type="dxa"/>
                </w:tcPr>
                <w:p w14:paraId="36F1AF26" w14:textId="5E077E97" w:rsidR="0001489B" w:rsidRPr="00BA1103" w:rsidRDefault="00614F38" w:rsidP="00614F38">
                  <w:pPr>
                    <w:rPr>
                      <w:rFonts w:eastAsia="新細明體"/>
                      <w:lang w:val="en-HK" w:eastAsia="zh-TW"/>
                    </w:rPr>
                  </w:pPr>
                  <w:r>
                    <w:rPr>
                      <w:rFonts w:eastAsia="新細明體" w:hint="eastAsia"/>
                      <w:lang w:eastAsia="zh-HK"/>
                    </w:rPr>
                    <w:t>已</w:t>
                  </w:r>
                  <w:r w:rsidRPr="006B59A2">
                    <w:rPr>
                      <w:rFonts w:eastAsia="新細明體" w:hint="eastAsia"/>
                      <w:lang w:eastAsia="zh-TW"/>
                    </w:rPr>
                    <w:t>吸收</w:t>
                  </w:r>
                  <w:r w:rsidR="00017180">
                    <w:rPr>
                      <w:rFonts w:eastAsia="新細明體"/>
                      <w:lang w:eastAsia="zh-TW"/>
                    </w:rPr>
                    <w:t>生產</w:t>
                  </w:r>
                  <w:r w:rsidR="00495477" w:rsidRPr="004A5768">
                    <w:rPr>
                      <w:rFonts w:eastAsia="新細明體" w:hint="eastAsia"/>
                      <w:lang w:eastAsia="zh-TW"/>
                    </w:rPr>
                    <w:t>間接成本</w:t>
                  </w:r>
                  <w:r w:rsidR="00A22822" w:rsidRPr="00BA1103">
                    <w:rPr>
                      <w:rFonts w:eastAsia="新細明體"/>
                      <w:lang w:val="en-HK" w:eastAsia="zh-TW"/>
                    </w:rPr>
                    <w:t>($66 x 36,000)</w:t>
                  </w:r>
                </w:p>
              </w:tc>
              <w:tc>
                <w:tcPr>
                  <w:tcW w:w="2126" w:type="dxa"/>
                </w:tcPr>
                <w:p w14:paraId="70D90DC8" w14:textId="3267CB6D" w:rsidR="0001489B" w:rsidRPr="00D20E3F" w:rsidRDefault="00A22822" w:rsidP="0001489B">
                  <w:pPr>
                    <w:jc w:val="right"/>
                    <w:rPr>
                      <w:rFonts w:eastAsia="新細明體"/>
                      <w:lang w:val="en-HK" w:eastAsia="zh-TW"/>
                    </w:rPr>
                  </w:pPr>
                  <w:r w:rsidRPr="00D20E3F">
                    <w:rPr>
                      <w:rFonts w:eastAsia="新細明體"/>
                      <w:lang w:val="en-HK" w:eastAsia="zh-TW"/>
                    </w:rPr>
                    <w:t>2,376,000</w:t>
                  </w:r>
                </w:p>
              </w:tc>
            </w:tr>
          </w:tbl>
          <w:p w14:paraId="5B058537" w14:textId="01319DD0" w:rsidR="000C046F" w:rsidRPr="00BA1103" w:rsidRDefault="000C046F" w:rsidP="00311482">
            <w:pPr>
              <w:rPr>
                <w:rFonts w:eastAsia="新細明體"/>
                <w:lang w:val="en-HK" w:eastAsia="zh-TW"/>
              </w:rPr>
            </w:pPr>
          </w:p>
          <w:p w14:paraId="677FDC1F" w14:textId="52ABFA72" w:rsidR="0001489B" w:rsidRPr="00D20E3F" w:rsidRDefault="009B05B8" w:rsidP="00311482">
            <w:pPr>
              <w:rPr>
                <w:rFonts w:eastAsia="新細明體"/>
                <w:lang w:val="en-HK" w:eastAsia="zh-TW"/>
              </w:rPr>
            </w:pPr>
            <w:r w:rsidRPr="00BA1103">
              <w:rPr>
                <w:rFonts w:eastAsia="新細明體" w:hint="eastAsia"/>
                <w:lang w:val="en-HK" w:eastAsia="zh-TW"/>
              </w:rPr>
              <w:t>運動手錶</w:t>
            </w:r>
            <w:r w:rsidR="00495477" w:rsidRPr="004A5768">
              <w:rPr>
                <w:rFonts w:eastAsia="新細明體" w:hint="eastAsia"/>
                <w:lang w:eastAsia="zh-TW"/>
              </w:rPr>
              <w:t>吸收的</w:t>
            </w:r>
            <w:r w:rsidR="00F70420">
              <w:rPr>
                <w:rFonts w:eastAsia="新細明體"/>
                <w:lang w:eastAsia="zh-TW"/>
              </w:rPr>
              <w:t>生產</w:t>
            </w:r>
            <w:r w:rsidR="00495477" w:rsidRPr="004A5768">
              <w:rPr>
                <w:rFonts w:eastAsia="新細明體" w:hint="eastAsia"/>
                <w:lang w:eastAsia="zh-TW"/>
              </w:rPr>
              <w:t>間接成本為</w:t>
            </w:r>
            <w:r w:rsidR="00711119" w:rsidRPr="00BA1103">
              <w:rPr>
                <w:rFonts w:eastAsia="新細明體"/>
                <w:lang w:val="en-HK" w:eastAsia="zh-TW"/>
              </w:rPr>
              <w:t>$2,</w:t>
            </w:r>
            <w:r w:rsidR="00A22822" w:rsidRPr="00BA1103">
              <w:rPr>
                <w:rFonts w:eastAsia="新細明體"/>
                <w:lang w:val="en-HK" w:eastAsia="zh-TW"/>
              </w:rPr>
              <w:t>376</w:t>
            </w:r>
            <w:r w:rsidR="00495477" w:rsidRPr="00074C4C">
              <w:rPr>
                <w:rFonts w:eastAsia="新細明體"/>
                <w:lang w:val="en-HK" w:eastAsia="zh-TW"/>
              </w:rPr>
              <w:t>,000</w:t>
            </w:r>
            <w:r w:rsidR="00495477" w:rsidRPr="00FA497A">
              <w:rPr>
                <w:rFonts w:eastAsia="新細明體"/>
                <w:lang w:val="en-HK" w:eastAsia="zh-TW"/>
              </w:rPr>
              <w:t>。</w:t>
            </w:r>
          </w:p>
          <w:p w14:paraId="3921BC8C" w14:textId="210BC15B" w:rsidR="000C046F" w:rsidRPr="00124682" w:rsidRDefault="000C046F" w:rsidP="00311482">
            <w:pPr>
              <w:rPr>
                <w:rFonts w:eastAsia="新細明體"/>
                <w:lang w:val="en-HK" w:eastAsia="zh-TW"/>
              </w:rPr>
            </w:pPr>
          </w:p>
        </w:tc>
        <w:tc>
          <w:tcPr>
            <w:tcW w:w="935" w:type="dxa"/>
            <w:tcBorders>
              <w:top w:val="single" w:sz="4" w:space="0" w:color="auto"/>
            </w:tcBorders>
          </w:tcPr>
          <w:p w14:paraId="3D48BD68" w14:textId="77777777" w:rsidR="000C046F" w:rsidRPr="00BA1103" w:rsidRDefault="000C046F" w:rsidP="00311482">
            <w:pPr>
              <w:rPr>
                <w:rFonts w:eastAsia="新細明體"/>
                <w:sz w:val="28"/>
                <w:szCs w:val="28"/>
                <w:lang w:val="en-HK" w:eastAsia="zh-TW"/>
              </w:rPr>
            </w:pPr>
          </w:p>
          <w:p w14:paraId="7FFD4FEC" w14:textId="77777777" w:rsidR="00914D22" w:rsidRPr="00BA1103" w:rsidRDefault="00914D22" w:rsidP="00311482">
            <w:pPr>
              <w:rPr>
                <w:rFonts w:eastAsia="新細明體"/>
                <w:lang w:val="en-HK" w:eastAsia="zh-TW"/>
              </w:rPr>
            </w:pPr>
          </w:p>
          <w:p w14:paraId="1DC921DD" w14:textId="77777777" w:rsidR="00914D22" w:rsidRPr="00BA1103" w:rsidRDefault="00914D22" w:rsidP="00311482">
            <w:pPr>
              <w:rPr>
                <w:rFonts w:eastAsia="新細明體"/>
                <w:lang w:val="en-HK" w:eastAsia="zh-TW"/>
              </w:rPr>
            </w:pPr>
          </w:p>
          <w:p w14:paraId="47D1F85D" w14:textId="50B04ED1" w:rsidR="00914D22" w:rsidRPr="00BA1103" w:rsidRDefault="00A22822" w:rsidP="00311482">
            <w:pPr>
              <w:rPr>
                <w:rFonts w:eastAsia="新細明體"/>
                <w:lang w:val="en-HK" w:eastAsia="zh-TW"/>
              </w:rPr>
            </w:pPr>
            <w:r w:rsidRPr="00BA1103">
              <w:rPr>
                <w:rFonts w:eastAsia="新細明體"/>
                <w:lang w:val="en-HK" w:eastAsia="zh-TW"/>
              </w:rPr>
              <w:t>1</w:t>
            </w:r>
          </w:p>
          <w:p w14:paraId="015D0563" w14:textId="3B264F1B" w:rsidR="00914D22" w:rsidRPr="00BA1103" w:rsidRDefault="00914D22" w:rsidP="00311482">
            <w:pPr>
              <w:rPr>
                <w:rFonts w:eastAsia="新細明體"/>
                <w:lang w:val="en-HK" w:eastAsia="zh-TW"/>
              </w:rPr>
            </w:pPr>
          </w:p>
          <w:p w14:paraId="04902E55" w14:textId="77777777" w:rsidR="00914D22" w:rsidRPr="00BA1103" w:rsidRDefault="00914D22" w:rsidP="00311482">
            <w:pPr>
              <w:rPr>
                <w:rFonts w:eastAsia="新細明體"/>
                <w:lang w:val="en-HK" w:eastAsia="zh-TW"/>
              </w:rPr>
            </w:pPr>
          </w:p>
          <w:p w14:paraId="1108BAEB" w14:textId="77777777" w:rsidR="00914D22" w:rsidRPr="00BA1103" w:rsidRDefault="00914D22" w:rsidP="00311482">
            <w:pPr>
              <w:rPr>
                <w:rFonts w:eastAsia="新細明體"/>
                <w:lang w:val="en-HK" w:eastAsia="zh-TW"/>
              </w:rPr>
            </w:pPr>
          </w:p>
          <w:p w14:paraId="2FED7D76" w14:textId="77777777" w:rsidR="00914D22" w:rsidRPr="00BA1103" w:rsidRDefault="00914D22" w:rsidP="00311482">
            <w:pPr>
              <w:rPr>
                <w:rFonts w:eastAsia="新細明體"/>
                <w:lang w:val="en-HK" w:eastAsia="zh-TW"/>
              </w:rPr>
            </w:pPr>
          </w:p>
          <w:p w14:paraId="36076BBF" w14:textId="34672ABC" w:rsidR="00914D22" w:rsidRDefault="00914D22" w:rsidP="00311482">
            <w:pPr>
              <w:rPr>
                <w:rFonts w:eastAsia="新細明體"/>
                <w:lang w:val="en-HK" w:eastAsia="zh-TW"/>
              </w:rPr>
            </w:pPr>
          </w:p>
          <w:p w14:paraId="74DF2B10" w14:textId="77777777" w:rsidR="004574D1" w:rsidRDefault="004574D1" w:rsidP="004574D1">
            <w:pPr>
              <w:spacing w:line="120" w:lineRule="auto"/>
              <w:rPr>
                <w:rFonts w:eastAsia="新細明體"/>
                <w:lang w:val="en-HK" w:eastAsia="zh-TW"/>
              </w:rPr>
            </w:pPr>
          </w:p>
          <w:p w14:paraId="38A7BA35" w14:textId="2BB6F744" w:rsidR="00914D22" w:rsidRPr="00BA1103" w:rsidRDefault="00A22822" w:rsidP="00311482">
            <w:pPr>
              <w:rPr>
                <w:rFonts w:eastAsia="新細明體"/>
                <w:lang w:val="en-HK" w:eastAsia="zh-TW"/>
              </w:rPr>
            </w:pPr>
            <w:r w:rsidRPr="00BA1103">
              <w:rPr>
                <w:rFonts w:eastAsia="新細明體"/>
                <w:lang w:val="en-HK" w:eastAsia="zh-TW"/>
              </w:rPr>
              <w:t>1</w:t>
            </w:r>
          </w:p>
          <w:p w14:paraId="5E4B2C16" w14:textId="629D87CE" w:rsidR="00914D22" w:rsidRPr="00BA1103" w:rsidRDefault="00914D22" w:rsidP="00311482">
            <w:pPr>
              <w:rPr>
                <w:rFonts w:eastAsia="新細明體"/>
                <w:lang w:val="en-HK" w:eastAsia="zh-TW"/>
              </w:rPr>
            </w:pPr>
          </w:p>
        </w:tc>
      </w:tr>
    </w:tbl>
    <w:p w14:paraId="555813ED" w14:textId="77777777" w:rsidR="00311482" w:rsidRPr="00BA1103" w:rsidRDefault="00311482" w:rsidP="00311482">
      <w:pPr>
        <w:rPr>
          <w:rFonts w:eastAsia="新細明體"/>
          <w:lang w:val="en-HK" w:eastAsia="zh-TW"/>
        </w:rPr>
      </w:pPr>
    </w:p>
    <w:p w14:paraId="53248B28" w14:textId="62EE4FF3" w:rsidR="001B667F" w:rsidRPr="00BA1103" w:rsidRDefault="003A5011" w:rsidP="00E64435">
      <w:pPr>
        <w:rPr>
          <w:rFonts w:eastAsia="新細明體"/>
          <w:b/>
          <w:bCs/>
          <w:lang w:val="en-HK" w:eastAsia="zh-TW"/>
        </w:rPr>
      </w:pPr>
      <w:r w:rsidRPr="00BA1103">
        <w:rPr>
          <w:rFonts w:eastAsia="新細明體" w:hint="eastAsia"/>
          <w:b/>
          <w:bCs/>
          <w:lang w:val="en-HK" w:eastAsia="zh-TW"/>
        </w:rPr>
        <w:t>解說</w:t>
      </w:r>
      <w:r w:rsidR="00722F35" w:rsidRPr="00BA1103">
        <w:rPr>
          <w:rFonts w:eastAsia="新細明體" w:hint="eastAsia"/>
          <w:b/>
          <w:bCs/>
          <w:lang w:val="en-HK" w:eastAsia="zh-TW"/>
        </w:rPr>
        <w:t>：</w:t>
      </w:r>
    </w:p>
    <w:p w14:paraId="42F5659B" w14:textId="4C7514AA" w:rsidR="00F73020" w:rsidRPr="004A5768" w:rsidRDefault="00F73020" w:rsidP="00F73020">
      <w:pPr>
        <w:rPr>
          <w:rFonts w:eastAsia="新細明體"/>
          <w:lang w:eastAsia="zh-TW"/>
        </w:rPr>
      </w:pPr>
      <w:r w:rsidRPr="004A5768">
        <w:rPr>
          <w:rFonts w:eastAsia="新細明體" w:hint="eastAsia"/>
          <w:lang w:eastAsia="zh-TW"/>
        </w:rPr>
        <w:t>各類產品於年內分配的</w:t>
      </w:r>
      <w:r w:rsidR="008D3E60" w:rsidRPr="008D3E60">
        <w:rPr>
          <w:rFonts w:eastAsia="新細明體" w:hint="eastAsia"/>
          <w:lang w:eastAsia="zh-TW"/>
        </w:rPr>
        <w:t>生產</w:t>
      </w:r>
      <w:r w:rsidRPr="004A5768">
        <w:rPr>
          <w:rFonts w:eastAsia="新細明體" w:hint="eastAsia"/>
          <w:lang w:eastAsia="zh-TW"/>
        </w:rPr>
        <w:t>間接成本按預定</w:t>
      </w:r>
      <w:r w:rsidR="008D3E60" w:rsidRPr="008D3E60">
        <w:rPr>
          <w:rFonts w:eastAsia="新細明體" w:hint="eastAsia"/>
          <w:lang w:eastAsia="zh-TW"/>
        </w:rPr>
        <w:t>生產</w:t>
      </w:r>
      <w:r w:rsidRPr="004A5768">
        <w:rPr>
          <w:rFonts w:eastAsia="新細明體" w:hint="eastAsia"/>
          <w:lang w:eastAsia="zh-TW"/>
        </w:rPr>
        <w:t>間接成本吸收率乘以該產品的實際工時計算。藉此，管理人員可於手錶生產後隨即得悉手錶的成本。這項適時的成本資訊有助管理人員</w:t>
      </w:r>
      <w:r w:rsidRPr="00200AB6">
        <w:rPr>
          <w:rFonts w:eastAsia="新細明體" w:hint="eastAsia"/>
          <w:lang w:eastAsia="zh-TW"/>
        </w:rPr>
        <w:t>於年底前</w:t>
      </w:r>
      <w:r w:rsidRPr="004A5768">
        <w:rPr>
          <w:rFonts w:eastAsia="新細明體" w:hint="eastAsia"/>
          <w:lang w:eastAsia="zh-TW"/>
        </w:rPr>
        <w:t>作出決策及控制成本。</w:t>
      </w:r>
    </w:p>
    <w:p w14:paraId="2404454C" w14:textId="0881AB3C" w:rsidR="00FF61D0" w:rsidRPr="00BA1103" w:rsidRDefault="00FF61D0" w:rsidP="00E64435">
      <w:pPr>
        <w:rPr>
          <w:rFonts w:eastAsia="新細明體"/>
          <w:lang w:val="en-HK" w:eastAsia="zh-TW"/>
        </w:rPr>
      </w:pPr>
    </w:p>
    <w:p w14:paraId="7192D391" w14:textId="77777777" w:rsidR="00F2750F" w:rsidRPr="00BA1103" w:rsidRDefault="00F2750F" w:rsidP="00E64435">
      <w:pPr>
        <w:rPr>
          <w:rFonts w:eastAsia="新細明體"/>
          <w:lang w:val="en-HK" w:eastAsia="zh-TW"/>
        </w:rPr>
      </w:pPr>
    </w:p>
    <w:p w14:paraId="5951BEB8" w14:textId="6B9B7294" w:rsidR="00431B79" w:rsidRPr="00BA1103" w:rsidRDefault="009021F7" w:rsidP="001E5DE9">
      <w:pPr>
        <w:rPr>
          <w:rFonts w:eastAsia="新細明體"/>
          <w:lang w:eastAsia="zh-TW"/>
        </w:rPr>
      </w:pPr>
      <w:r>
        <w:rPr>
          <w:rFonts w:eastAsia="新細明體"/>
          <w:lang w:eastAsia="zh-TW"/>
        </w:rPr>
        <w:t>(d)</w:t>
      </w:r>
    </w:p>
    <w:tbl>
      <w:tblPr>
        <w:tblStyle w:val="TableGrid"/>
        <w:tblW w:w="0" w:type="auto"/>
        <w:tblLook w:val="04A0" w:firstRow="1" w:lastRow="0" w:firstColumn="1" w:lastColumn="0" w:noHBand="0" w:noVBand="1"/>
      </w:tblPr>
      <w:tblGrid>
        <w:gridCol w:w="8075"/>
        <w:gridCol w:w="935"/>
      </w:tblGrid>
      <w:tr w:rsidR="00611E74" w:rsidRPr="00BA1103" w14:paraId="6F63CC03" w14:textId="77777777" w:rsidTr="00A84449">
        <w:tc>
          <w:tcPr>
            <w:tcW w:w="8075" w:type="dxa"/>
          </w:tcPr>
          <w:p w14:paraId="250491C8" w14:textId="77777777" w:rsidR="00BD1315" w:rsidRPr="00BA1103" w:rsidRDefault="00BD1315" w:rsidP="00A84449">
            <w:pPr>
              <w:rPr>
                <w:rFonts w:eastAsia="新細明體"/>
                <w:lang w:eastAsia="zh-TW"/>
              </w:rPr>
            </w:pPr>
          </w:p>
        </w:tc>
        <w:tc>
          <w:tcPr>
            <w:tcW w:w="935" w:type="dxa"/>
          </w:tcPr>
          <w:p w14:paraId="3B596426" w14:textId="03B5C229" w:rsidR="00BD1315" w:rsidRPr="00323451" w:rsidRDefault="00F222EB" w:rsidP="00A84449">
            <w:pPr>
              <w:rPr>
                <w:rFonts w:eastAsia="新細明體"/>
                <w:b/>
                <w:bCs/>
                <w:lang w:eastAsia="zh-TW"/>
              </w:rPr>
            </w:pPr>
            <w:r w:rsidRPr="00323451">
              <w:rPr>
                <w:rFonts w:eastAsia="新細明體" w:hint="eastAsia"/>
                <w:b/>
                <w:bCs/>
                <w:lang w:eastAsia="zh-TW"/>
              </w:rPr>
              <w:t>分數</w:t>
            </w:r>
          </w:p>
        </w:tc>
      </w:tr>
      <w:tr w:rsidR="00611E74" w:rsidRPr="00BA1103" w14:paraId="3E2E126B" w14:textId="77777777" w:rsidTr="00BD1315">
        <w:trPr>
          <w:trHeight w:val="1736"/>
        </w:trPr>
        <w:tc>
          <w:tcPr>
            <w:tcW w:w="8075" w:type="dxa"/>
          </w:tcPr>
          <w:p w14:paraId="6296707F" w14:textId="77777777" w:rsidR="00BD1315" w:rsidRPr="00BA1103" w:rsidRDefault="00BD1315" w:rsidP="00A84449">
            <w:pPr>
              <w:rPr>
                <w:rFonts w:eastAsia="新細明體"/>
                <w:lang w:eastAsia="zh-TW"/>
              </w:rPr>
            </w:pPr>
          </w:p>
          <w:tbl>
            <w:tblPr>
              <w:tblStyle w:val="TableGrid"/>
              <w:tblW w:w="0" w:type="auto"/>
              <w:tblLook w:val="04A0" w:firstRow="1" w:lastRow="0" w:firstColumn="1" w:lastColumn="0" w:noHBand="0" w:noVBand="1"/>
            </w:tblPr>
            <w:tblGrid>
              <w:gridCol w:w="5272"/>
              <w:gridCol w:w="2577"/>
            </w:tblGrid>
            <w:tr w:rsidR="00BD1315" w:rsidRPr="00BA1103" w14:paraId="238CB346" w14:textId="77777777" w:rsidTr="00A84449">
              <w:tc>
                <w:tcPr>
                  <w:tcW w:w="5272" w:type="dxa"/>
                </w:tcPr>
                <w:p w14:paraId="40669712" w14:textId="77777777" w:rsidR="00BD1315" w:rsidRPr="00BA1103" w:rsidRDefault="00BD1315" w:rsidP="00A84449">
                  <w:pPr>
                    <w:rPr>
                      <w:rFonts w:eastAsia="新細明體"/>
                      <w:lang w:eastAsia="zh-TW"/>
                    </w:rPr>
                  </w:pPr>
                </w:p>
              </w:tc>
              <w:tc>
                <w:tcPr>
                  <w:tcW w:w="2577" w:type="dxa"/>
                </w:tcPr>
                <w:p w14:paraId="365CDCBB" w14:textId="2CF8935F" w:rsidR="00BD1315" w:rsidRPr="00BA1103" w:rsidRDefault="00BD1315" w:rsidP="001C5E70">
                  <w:pPr>
                    <w:jc w:val="right"/>
                    <w:rPr>
                      <w:rFonts w:eastAsia="新細明體"/>
                      <w:b/>
                      <w:bCs/>
                      <w:lang w:eastAsia="zh-TW"/>
                    </w:rPr>
                  </w:pPr>
                  <w:r w:rsidRPr="00BA1103">
                    <w:rPr>
                      <w:rFonts w:eastAsia="新細明體"/>
                      <w:b/>
                      <w:bCs/>
                      <w:lang w:eastAsia="zh-TW"/>
                    </w:rPr>
                    <w:t xml:space="preserve"> $</w:t>
                  </w:r>
                </w:p>
              </w:tc>
            </w:tr>
            <w:tr w:rsidR="00BD1315" w:rsidRPr="00BA1103" w14:paraId="0CD7742B" w14:textId="77777777" w:rsidTr="00A84449">
              <w:tc>
                <w:tcPr>
                  <w:tcW w:w="5272" w:type="dxa"/>
                </w:tcPr>
                <w:p w14:paraId="67C646E4" w14:textId="65A769E3" w:rsidR="00BD1315" w:rsidRPr="00BA1103" w:rsidRDefault="00D329C8" w:rsidP="00D329C8">
                  <w:pPr>
                    <w:rPr>
                      <w:rFonts w:eastAsia="新細明體"/>
                      <w:lang w:eastAsia="zh-TW"/>
                    </w:rPr>
                  </w:pPr>
                  <w:r>
                    <w:rPr>
                      <w:rFonts w:eastAsia="新細明體" w:hint="eastAsia"/>
                      <w:lang w:eastAsia="zh-HK"/>
                    </w:rPr>
                    <w:t>已</w:t>
                  </w:r>
                  <w:r w:rsidRPr="006B59A2">
                    <w:rPr>
                      <w:rFonts w:eastAsia="新細明體" w:hint="eastAsia"/>
                      <w:lang w:eastAsia="zh-TW"/>
                    </w:rPr>
                    <w:t>吸收</w:t>
                  </w:r>
                  <w:r w:rsidR="00017180">
                    <w:rPr>
                      <w:rFonts w:eastAsia="新細明體"/>
                      <w:lang w:eastAsia="zh-TW"/>
                    </w:rPr>
                    <w:t>生產</w:t>
                  </w:r>
                  <w:r w:rsidR="00495477" w:rsidRPr="004A5768">
                    <w:rPr>
                      <w:rFonts w:eastAsia="新細明體" w:hint="eastAsia"/>
                      <w:lang w:eastAsia="zh-TW"/>
                    </w:rPr>
                    <w:t>間接成本</w:t>
                  </w:r>
                  <w:r w:rsidR="00017180" w:rsidRPr="00017180" w:rsidDel="00017180">
                    <w:rPr>
                      <w:rFonts w:eastAsia="新細明體"/>
                      <w:lang w:eastAsia="zh-TW"/>
                    </w:rPr>
                    <w:t xml:space="preserve"> </w:t>
                  </w:r>
                  <w:r w:rsidR="00BD1315" w:rsidRPr="00BA1103">
                    <w:rPr>
                      <w:rFonts w:eastAsia="新細明體"/>
                      <w:lang w:eastAsia="zh-TW"/>
                    </w:rPr>
                    <w:t>(2,310,000+2,376,000)</w:t>
                  </w:r>
                </w:p>
              </w:tc>
              <w:tc>
                <w:tcPr>
                  <w:tcW w:w="2577" w:type="dxa"/>
                </w:tcPr>
                <w:p w14:paraId="3C9A7717" w14:textId="6A169BA5" w:rsidR="00BD1315" w:rsidRPr="00D20E3F" w:rsidRDefault="00BD1315" w:rsidP="00BD1315">
                  <w:pPr>
                    <w:jc w:val="right"/>
                    <w:rPr>
                      <w:rFonts w:eastAsia="新細明體"/>
                      <w:lang w:eastAsia="zh-TW"/>
                    </w:rPr>
                  </w:pPr>
                  <w:r w:rsidRPr="00D20E3F">
                    <w:rPr>
                      <w:rFonts w:eastAsia="新細明體"/>
                      <w:lang w:eastAsia="zh-TW"/>
                    </w:rPr>
                    <w:t>4,686,000</w:t>
                  </w:r>
                </w:p>
              </w:tc>
            </w:tr>
            <w:tr w:rsidR="00BD1315" w:rsidRPr="00BA1103" w14:paraId="78805C12" w14:textId="77777777" w:rsidTr="00A84449">
              <w:tc>
                <w:tcPr>
                  <w:tcW w:w="5272" w:type="dxa"/>
                </w:tcPr>
                <w:p w14:paraId="40903BAF" w14:textId="7C8E2C98" w:rsidR="00BD1315" w:rsidRPr="00BA1103" w:rsidRDefault="00017180" w:rsidP="00A84449">
                  <w:pPr>
                    <w:rPr>
                      <w:rFonts w:eastAsia="新細明體"/>
                      <w:lang w:eastAsia="zh-TW"/>
                    </w:rPr>
                  </w:pPr>
                  <w:r>
                    <w:rPr>
                      <w:rFonts w:eastAsia="新細明體"/>
                      <w:lang w:eastAsia="zh-TW"/>
                    </w:rPr>
                    <w:t>實際生產</w:t>
                  </w:r>
                  <w:r w:rsidR="00AA5B60" w:rsidRPr="00BA1103">
                    <w:rPr>
                      <w:rFonts w:eastAsia="新細明體" w:hint="eastAsia"/>
                      <w:lang w:eastAsia="zh-TW"/>
                    </w:rPr>
                    <w:t>間接</w:t>
                  </w:r>
                  <w:r w:rsidR="00AF7477" w:rsidRPr="004A5768">
                    <w:rPr>
                      <w:rFonts w:eastAsia="新細明體" w:hint="eastAsia"/>
                      <w:lang w:eastAsia="zh-TW"/>
                    </w:rPr>
                    <w:t>成本</w:t>
                  </w:r>
                </w:p>
              </w:tc>
              <w:tc>
                <w:tcPr>
                  <w:tcW w:w="2577" w:type="dxa"/>
                </w:tcPr>
                <w:p w14:paraId="784E8CE6" w14:textId="6BA722FB" w:rsidR="00BD1315" w:rsidRPr="00D20E3F" w:rsidRDefault="00BD1315" w:rsidP="00BD1315">
                  <w:pPr>
                    <w:jc w:val="right"/>
                    <w:rPr>
                      <w:rFonts w:eastAsia="新細明體"/>
                      <w:lang w:eastAsia="zh-TW"/>
                    </w:rPr>
                  </w:pPr>
                  <w:r w:rsidRPr="00D20E3F">
                    <w:rPr>
                      <w:rFonts w:eastAsia="新細明體"/>
                      <w:lang w:eastAsia="zh-TW"/>
                    </w:rPr>
                    <w:t>4,700,000</w:t>
                  </w:r>
                </w:p>
              </w:tc>
            </w:tr>
            <w:tr w:rsidR="00BD1315" w:rsidRPr="00BA1103" w14:paraId="5DAAE89F" w14:textId="77777777" w:rsidTr="00A84449">
              <w:tc>
                <w:tcPr>
                  <w:tcW w:w="5272" w:type="dxa"/>
                </w:tcPr>
                <w:p w14:paraId="6F591CF1" w14:textId="3F822EB0" w:rsidR="00BD1315" w:rsidRPr="004D365B" w:rsidRDefault="00AF7477" w:rsidP="00A84449">
                  <w:pPr>
                    <w:rPr>
                      <w:rFonts w:eastAsia="新細明體"/>
                      <w:b/>
                      <w:bCs/>
                      <w:lang w:eastAsia="zh-TW"/>
                    </w:rPr>
                  </w:pPr>
                  <w:r w:rsidRPr="004D365B">
                    <w:rPr>
                      <w:rFonts w:eastAsia="新細明體" w:hint="eastAsia"/>
                      <w:b/>
                      <w:bCs/>
                      <w:lang w:eastAsia="zh-TW"/>
                    </w:rPr>
                    <w:t>少吸收</w:t>
                  </w:r>
                  <w:r w:rsidR="004D365B" w:rsidRPr="004D365B">
                    <w:rPr>
                      <w:rFonts w:eastAsia="新細明體" w:hint="eastAsia"/>
                      <w:b/>
                      <w:lang w:eastAsia="zh-TW"/>
                    </w:rPr>
                    <w:t>生產</w:t>
                  </w:r>
                  <w:r w:rsidR="00465FFE" w:rsidRPr="004D365B">
                    <w:rPr>
                      <w:rFonts w:eastAsia="新細明體" w:hint="eastAsia"/>
                      <w:b/>
                      <w:bCs/>
                      <w:lang w:eastAsia="zh-TW"/>
                    </w:rPr>
                    <w:t>間接</w:t>
                  </w:r>
                  <w:r w:rsidRPr="004D365B">
                    <w:rPr>
                      <w:rFonts w:eastAsia="新細明體" w:hint="eastAsia"/>
                      <w:b/>
                      <w:bCs/>
                      <w:lang w:eastAsia="zh-TW"/>
                    </w:rPr>
                    <w:t>成本</w:t>
                  </w:r>
                </w:p>
              </w:tc>
              <w:tc>
                <w:tcPr>
                  <w:tcW w:w="2577" w:type="dxa"/>
                </w:tcPr>
                <w:p w14:paraId="48B833E0" w14:textId="48572BCD" w:rsidR="00BD1315" w:rsidRPr="00D20E3F" w:rsidRDefault="00BD1315" w:rsidP="00A84449">
                  <w:pPr>
                    <w:jc w:val="right"/>
                    <w:rPr>
                      <w:rFonts w:eastAsia="新細明體"/>
                      <w:b/>
                      <w:bCs/>
                      <w:lang w:eastAsia="zh-TW"/>
                    </w:rPr>
                  </w:pPr>
                  <w:r w:rsidRPr="00D20E3F">
                    <w:rPr>
                      <w:rFonts w:eastAsia="新細明體"/>
                      <w:b/>
                      <w:bCs/>
                      <w:lang w:eastAsia="zh-TW"/>
                    </w:rPr>
                    <w:t>14,000</w:t>
                  </w:r>
                </w:p>
              </w:tc>
            </w:tr>
          </w:tbl>
          <w:p w14:paraId="70FA66AF" w14:textId="77777777" w:rsidR="00BD1315" w:rsidRPr="00BA1103" w:rsidRDefault="00BD1315" w:rsidP="00BD1315">
            <w:pPr>
              <w:rPr>
                <w:rFonts w:eastAsia="新細明體"/>
                <w:lang w:eastAsia="zh-TW"/>
              </w:rPr>
            </w:pPr>
          </w:p>
        </w:tc>
        <w:tc>
          <w:tcPr>
            <w:tcW w:w="935" w:type="dxa"/>
          </w:tcPr>
          <w:p w14:paraId="514249CD" w14:textId="77777777" w:rsidR="00BD1315" w:rsidRPr="00BA1103" w:rsidRDefault="00BD1315" w:rsidP="00A84449">
            <w:pPr>
              <w:rPr>
                <w:rFonts w:eastAsia="新細明體"/>
                <w:u w:val="single"/>
                <w:lang w:eastAsia="zh-TW"/>
              </w:rPr>
            </w:pPr>
          </w:p>
          <w:p w14:paraId="77160B9F" w14:textId="77777777" w:rsidR="00BD1315" w:rsidRPr="00BA1103" w:rsidRDefault="00BD1315" w:rsidP="00A84449">
            <w:pPr>
              <w:rPr>
                <w:rFonts w:eastAsia="新細明體"/>
                <w:u w:val="single"/>
                <w:lang w:eastAsia="zh-TW"/>
              </w:rPr>
            </w:pPr>
          </w:p>
          <w:p w14:paraId="672A63E4" w14:textId="06F454C7" w:rsidR="00BD1315" w:rsidRPr="00E4123D" w:rsidRDefault="00160674" w:rsidP="00A84449">
            <w:pPr>
              <w:rPr>
                <w:rFonts w:eastAsia="新細明體"/>
                <w:lang w:eastAsia="zh-TW"/>
              </w:rPr>
            </w:pPr>
            <w:r w:rsidRPr="00E4123D">
              <w:rPr>
                <w:rFonts w:eastAsia="新細明體"/>
                <w:lang w:eastAsia="zh-TW"/>
              </w:rPr>
              <w:t>1</w:t>
            </w:r>
          </w:p>
          <w:p w14:paraId="62D17EB5" w14:textId="6CD0BFAD" w:rsidR="00E4123D" w:rsidRDefault="00E4123D" w:rsidP="00A84449">
            <w:pPr>
              <w:rPr>
                <w:rFonts w:eastAsia="新細明體"/>
                <w:lang w:eastAsia="zh-TW"/>
              </w:rPr>
            </w:pPr>
          </w:p>
          <w:p w14:paraId="1F563C6C" w14:textId="77777777" w:rsidR="004574D1" w:rsidRPr="00E4123D" w:rsidRDefault="004574D1" w:rsidP="004574D1">
            <w:pPr>
              <w:spacing w:line="120" w:lineRule="auto"/>
              <w:rPr>
                <w:rFonts w:eastAsia="新細明體"/>
                <w:lang w:eastAsia="zh-TW"/>
              </w:rPr>
            </w:pPr>
          </w:p>
          <w:p w14:paraId="3E452D72" w14:textId="6440DEED" w:rsidR="00BD1315" w:rsidRPr="00BA1103" w:rsidRDefault="00BD1315" w:rsidP="00BD1315">
            <w:pPr>
              <w:rPr>
                <w:rFonts w:eastAsia="新細明體"/>
                <w:u w:val="single"/>
                <w:lang w:eastAsia="zh-TW"/>
              </w:rPr>
            </w:pPr>
            <w:r w:rsidRPr="00E4123D">
              <w:rPr>
                <w:rFonts w:eastAsia="新細明體"/>
                <w:lang w:eastAsia="zh-TW"/>
              </w:rPr>
              <w:t>1</w:t>
            </w:r>
          </w:p>
        </w:tc>
      </w:tr>
    </w:tbl>
    <w:p w14:paraId="258A0B83" w14:textId="3BE86CE8" w:rsidR="00BD1315" w:rsidRPr="00BA1103" w:rsidRDefault="00BD1315" w:rsidP="001E5DE9">
      <w:pPr>
        <w:rPr>
          <w:rFonts w:eastAsia="新細明體"/>
          <w:lang w:eastAsia="zh-TW"/>
        </w:rPr>
      </w:pPr>
    </w:p>
    <w:p w14:paraId="1AA5B82F" w14:textId="7551C60A" w:rsidR="004F22FA" w:rsidRPr="00BA1103" w:rsidRDefault="004F22FA" w:rsidP="004F22FA">
      <w:pPr>
        <w:rPr>
          <w:rFonts w:eastAsia="新細明體"/>
          <w:b/>
          <w:bCs/>
          <w:lang w:val="en-HK" w:eastAsia="zh-TW"/>
        </w:rPr>
      </w:pPr>
      <w:r w:rsidRPr="00BA1103">
        <w:rPr>
          <w:rFonts w:eastAsia="新細明體" w:hint="eastAsia"/>
          <w:b/>
          <w:bCs/>
          <w:lang w:val="en-HK" w:eastAsia="zh-TW"/>
        </w:rPr>
        <w:t>解說：</w:t>
      </w:r>
    </w:p>
    <w:p w14:paraId="18BA85F5" w14:textId="69CFE412" w:rsidR="002B7615" w:rsidRPr="004A5768" w:rsidRDefault="006F595A" w:rsidP="002B7615">
      <w:pPr>
        <w:rPr>
          <w:rFonts w:eastAsia="新細明體"/>
          <w:lang w:eastAsia="zh-TW"/>
        </w:rPr>
      </w:pPr>
      <w:r w:rsidRPr="004A5768">
        <w:rPr>
          <w:rFonts w:eastAsia="新細明體" w:hint="eastAsia"/>
          <w:lang w:eastAsia="zh-TW"/>
        </w:rPr>
        <w:t>當</w:t>
      </w:r>
      <w:r w:rsidR="00D329C8">
        <w:rPr>
          <w:rFonts w:eastAsia="新細明體" w:hint="eastAsia"/>
          <w:lang w:eastAsia="zh-HK"/>
        </w:rPr>
        <w:t>已</w:t>
      </w:r>
      <w:r w:rsidR="00D329C8" w:rsidRPr="00D329C8">
        <w:rPr>
          <w:rFonts w:eastAsia="新細明體" w:hint="eastAsia"/>
          <w:lang w:eastAsia="zh-TW"/>
        </w:rPr>
        <w:t>吸收</w:t>
      </w:r>
      <w:r w:rsidR="00017180">
        <w:rPr>
          <w:rFonts w:eastAsia="新細明體"/>
          <w:lang w:eastAsia="zh-TW"/>
        </w:rPr>
        <w:t>生產</w:t>
      </w:r>
      <w:r w:rsidR="007445A2" w:rsidRPr="004A5768">
        <w:rPr>
          <w:rFonts w:eastAsia="新細明體"/>
          <w:lang w:eastAsia="zh-TW"/>
        </w:rPr>
        <w:t>間接成本</w:t>
      </w:r>
      <w:r w:rsidR="0069340B" w:rsidRPr="004A5768">
        <w:rPr>
          <w:rFonts w:eastAsia="新細明體" w:hint="eastAsia"/>
          <w:lang w:eastAsia="zh-TW"/>
        </w:rPr>
        <w:t>比實際</w:t>
      </w:r>
      <w:r w:rsidR="00017180">
        <w:rPr>
          <w:rFonts w:eastAsia="新細明體"/>
          <w:lang w:eastAsia="zh-TW"/>
        </w:rPr>
        <w:t>生產</w:t>
      </w:r>
      <w:r w:rsidR="0069340B" w:rsidRPr="004A5768">
        <w:rPr>
          <w:rFonts w:eastAsia="新細明體" w:hint="eastAsia"/>
          <w:lang w:eastAsia="zh-TW"/>
        </w:rPr>
        <w:t>間接</w:t>
      </w:r>
      <w:r w:rsidR="0069340B" w:rsidRPr="004A5768">
        <w:rPr>
          <w:rFonts w:eastAsia="新細明體"/>
          <w:lang w:eastAsia="zh-TW"/>
        </w:rPr>
        <w:t>成本少的時候，</w:t>
      </w:r>
      <w:r w:rsidR="00017180">
        <w:rPr>
          <w:rFonts w:eastAsia="新細明體"/>
          <w:lang w:eastAsia="zh-TW"/>
        </w:rPr>
        <w:t>生產</w:t>
      </w:r>
      <w:r w:rsidR="0069340B" w:rsidRPr="004A5768">
        <w:rPr>
          <w:rFonts w:eastAsia="新細明體"/>
          <w:lang w:eastAsia="zh-TW"/>
        </w:rPr>
        <w:t>間接成本便是少</w:t>
      </w:r>
      <w:r w:rsidR="0069340B" w:rsidRPr="004A5768">
        <w:rPr>
          <w:rFonts w:eastAsia="新細明體" w:hint="eastAsia"/>
          <w:lang w:eastAsia="zh-TW"/>
        </w:rPr>
        <w:t>吸收</w:t>
      </w:r>
      <w:r w:rsidR="00017180">
        <w:rPr>
          <w:rFonts w:eastAsia="新細明體"/>
          <w:lang w:eastAsia="zh-TW"/>
        </w:rPr>
        <w:t>了</w:t>
      </w:r>
      <w:r w:rsidR="0069340B" w:rsidRPr="004A5768">
        <w:rPr>
          <w:rFonts w:eastAsia="新細明體" w:hint="eastAsia"/>
          <w:lang w:eastAsia="zh-TW"/>
        </w:rPr>
        <w:t>。銷貨成本須因應</w:t>
      </w:r>
      <w:r w:rsidR="0069340B" w:rsidRPr="004A5768">
        <w:rPr>
          <w:rFonts w:eastAsia="新細明體"/>
          <w:lang w:eastAsia="zh-TW"/>
        </w:rPr>
        <w:t>少</w:t>
      </w:r>
      <w:r w:rsidR="0069340B" w:rsidRPr="004A5768">
        <w:rPr>
          <w:rFonts w:eastAsia="新細明體" w:hint="eastAsia"/>
          <w:lang w:eastAsia="zh-TW"/>
        </w:rPr>
        <w:t>吸收的金額進行</w:t>
      </w:r>
      <w:r w:rsidR="005A728A">
        <w:rPr>
          <w:rFonts w:eastAsia="新細明體" w:hint="eastAsia"/>
          <w:lang w:eastAsia="zh-HK"/>
        </w:rPr>
        <w:t>上</w:t>
      </w:r>
      <w:r w:rsidRPr="004A5768">
        <w:rPr>
          <w:rFonts w:eastAsia="新細明體" w:hint="eastAsia"/>
          <w:lang w:eastAsia="zh-TW"/>
        </w:rPr>
        <w:t>調。</w:t>
      </w:r>
    </w:p>
    <w:p w14:paraId="35660B06" w14:textId="4C75F4C2" w:rsidR="00F2750F" w:rsidRPr="00BA1103" w:rsidRDefault="00F2750F" w:rsidP="001E5DE9">
      <w:pPr>
        <w:rPr>
          <w:rFonts w:eastAsia="新細明體"/>
          <w:lang w:eastAsia="zh-TW"/>
        </w:rPr>
      </w:pPr>
    </w:p>
    <w:p w14:paraId="34695860" w14:textId="35D5B10F" w:rsidR="00F2750F" w:rsidRDefault="00F2750F" w:rsidP="001E5DE9">
      <w:pPr>
        <w:rPr>
          <w:rFonts w:eastAsia="新細明體"/>
          <w:lang w:eastAsia="zh-TW"/>
        </w:rPr>
      </w:pPr>
    </w:p>
    <w:p w14:paraId="61F667B6" w14:textId="47454B1F" w:rsidR="00B208FB" w:rsidRDefault="00B208FB" w:rsidP="001E5DE9">
      <w:pPr>
        <w:rPr>
          <w:rFonts w:eastAsia="新細明體"/>
          <w:lang w:eastAsia="zh-TW"/>
        </w:rPr>
      </w:pPr>
    </w:p>
    <w:p w14:paraId="485FB602" w14:textId="122EDC02" w:rsidR="00B208FB" w:rsidRDefault="00B208FB" w:rsidP="001E5DE9">
      <w:pPr>
        <w:rPr>
          <w:rFonts w:eastAsia="新細明體"/>
          <w:lang w:eastAsia="zh-TW"/>
        </w:rPr>
      </w:pPr>
    </w:p>
    <w:p w14:paraId="2ABAFEA3" w14:textId="11287EAA" w:rsidR="00B208FB" w:rsidRPr="005A728A" w:rsidRDefault="00B208FB" w:rsidP="001E5DE9">
      <w:pPr>
        <w:rPr>
          <w:rFonts w:eastAsia="新細明體"/>
          <w:lang w:eastAsia="zh-TW"/>
        </w:rPr>
      </w:pPr>
    </w:p>
    <w:p w14:paraId="598FFFF8" w14:textId="57CE1636" w:rsidR="00B208FB" w:rsidRDefault="00B208FB" w:rsidP="001E5DE9">
      <w:pPr>
        <w:rPr>
          <w:rFonts w:eastAsia="新細明體"/>
          <w:lang w:eastAsia="zh-TW"/>
        </w:rPr>
      </w:pPr>
    </w:p>
    <w:p w14:paraId="18370C4E" w14:textId="09692358" w:rsidR="00B208FB" w:rsidRDefault="00B208FB" w:rsidP="001E5DE9">
      <w:pPr>
        <w:rPr>
          <w:rFonts w:eastAsia="新細明體"/>
          <w:lang w:eastAsia="zh-TW"/>
        </w:rPr>
      </w:pPr>
    </w:p>
    <w:p w14:paraId="217D97F9" w14:textId="0FDDFAC8" w:rsidR="00B208FB" w:rsidRDefault="00B208FB" w:rsidP="001E5DE9">
      <w:pPr>
        <w:rPr>
          <w:rFonts w:eastAsia="新細明體"/>
          <w:lang w:eastAsia="zh-TW"/>
        </w:rPr>
      </w:pPr>
    </w:p>
    <w:p w14:paraId="51EA81A7" w14:textId="533F2AF3" w:rsidR="00B208FB" w:rsidRDefault="00B208FB" w:rsidP="001E5DE9">
      <w:pPr>
        <w:rPr>
          <w:rFonts w:eastAsia="新細明體"/>
          <w:lang w:eastAsia="zh-TW"/>
        </w:rPr>
      </w:pPr>
    </w:p>
    <w:p w14:paraId="395F7C00" w14:textId="1112F425" w:rsidR="00B208FB" w:rsidRDefault="00B208FB" w:rsidP="001E5DE9">
      <w:pPr>
        <w:rPr>
          <w:rFonts w:eastAsia="新細明體"/>
          <w:lang w:eastAsia="zh-TW"/>
        </w:rPr>
      </w:pPr>
    </w:p>
    <w:p w14:paraId="1F2CE551" w14:textId="5DB5FD2D" w:rsidR="00B208FB" w:rsidRDefault="00B208FB" w:rsidP="001E5DE9">
      <w:pPr>
        <w:rPr>
          <w:rFonts w:eastAsia="新細明體"/>
          <w:lang w:eastAsia="zh-TW"/>
        </w:rPr>
      </w:pPr>
    </w:p>
    <w:p w14:paraId="29BE841C" w14:textId="77777777" w:rsidR="009021F7" w:rsidRDefault="009021F7" w:rsidP="001E5DE9">
      <w:pPr>
        <w:rPr>
          <w:rFonts w:eastAsia="新細明體"/>
          <w:lang w:eastAsia="zh-TW"/>
        </w:rPr>
      </w:pPr>
    </w:p>
    <w:p w14:paraId="2C2C3E51" w14:textId="77777777" w:rsidR="00B208FB" w:rsidRPr="00BA1103" w:rsidRDefault="00B208FB" w:rsidP="001E5DE9">
      <w:pPr>
        <w:rPr>
          <w:rFonts w:eastAsia="新細明體"/>
          <w:lang w:eastAsia="zh-TW"/>
        </w:rPr>
      </w:pPr>
    </w:p>
    <w:p w14:paraId="7D2548D1" w14:textId="367A9A5D" w:rsidR="006D33A3" w:rsidRPr="00BA1103" w:rsidRDefault="009021F7" w:rsidP="001E5DE9">
      <w:pPr>
        <w:rPr>
          <w:rFonts w:eastAsia="新細明體"/>
          <w:lang w:eastAsia="zh-TW"/>
        </w:rPr>
      </w:pPr>
      <w:r>
        <w:rPr>
          <w:rFonts w:eastAsia="新細明體"/>
          <w:lang w:eastAsia="zh-TW"/>
        </w:rPr>
        <w:lastRenderedPageBreak/>
        <w:t>(e)</w:t>
      </w:r>
    </w:p>
    <w:tbl>
      <w:tblPr>
        <w:tblStyle w:val="TableGrid"/>
        <w:tblW w:w="0" w:type="auto"/>
        <w:tblLook w:val="04A0" w:firstRow="1" w:lastRow="0" w:firstColumn="1" w:lastColumn="0" w:noHBand="0" w:noVBand="1"/>
      </w:tblPr>
      <w:tblGrid>
        <w:gridCol w:w="8075"/>
        <w:gridCol w:w="935"/>
      </w:tblGrid>
      <w:tr w:rsidR="00083FDC" w:rsidRPr="00BA1103" w14:paraId="34D60E80" w14:textId="77777777" w:rsidTr="00083FDC">
        <w:tc>
          <w:tcPr>
            <w:tcW w:w="8075" w:type="dxa"/>
          </w:tcPr>
          <w:p w14:paraId="32752E13" w14:textId="77777777" w:rsidR="00083FDC" w:rsidRPr="00BA1103" w:rsidRDefault="00083FDC" w:rsidP="001E5DE9">
            <w:pPr>
              <w:rPr>
                <w:rFonts w:eastAsia="新細明體"/>
                <w:b/>
                <w:bCs/>
                <w:lang w:eastAsia="zh-TW"/>
              </w:rPr>
            </w:pPr>
          </w:p>
        </w:tc>
        <w:tc>
          <w:tcPr>
            <w:tcW w:w="935" w:type="dxa"/>
          </w:tcPr>
          <w:p w14:paraId="547558A2" w14:textId="23D511B5" w:rsidR="00083FDC" w:rsidRPr="00BA1103" w:rsidRDefault="004B7BF1" w:rsidP="001E5DE9">
            <w:pPr>
              <w:rPr>
                <w:rFonts w:eastAsia="新細明體"/>
                <w:b/>
                <w:bCs/>
                <w:lang w:eastAsia="zh-TW"/>
              </w:rPr>
            </w:pPr>
            <w:r w:rsidRPr="00BA1103">
              <w:rPr>
                <w:rFonts w:eastAsia="新細明體" w:hint="eastAsia"/>
                <w:b/>
                <w:bCs/>
                <w:lang w:eastAsia="zh-TW"/>
              </w:rPr>
              <w:t>分數</w:t>
            </w:r>
          </w:p>
        </w:tc>
      </w:tr>
      <w:tr w:rsidR="00083FDC" w:rsidRPr="00BA1103" w14:paraId="06FE637C" w14:textId="77777777" w:rsidTr="00083FDC">
        <w:tc>
          <w:tcPr>
            <w:tcW w:w="8075" w:type="dxa"/>
          </w:tcPr>
          <w:p w14:paraId="2C9759F5" w14:textId="73751775" w:rsidR="00083FDC" w:rsidRPr="00BA1103" w:rsidRDefault="003F4128" w:rsidP="00C90237">
            <w:pPr>
              <w:jc w:val="center"/>
              <w:rPr>
                <w:rFonts w:eastAsia="新細明體"/>
                <w:lang w:eastAsia="zh-TW"/>
              </w:rPr>
            </w:pPr>
            <w:r w:rsidRPr="00BA1103">
              <w:rPr>
                <w:rFonts w:eastAsia="新細明體" w:hint="eastAsia"/>
                <w:lang w:eastAsia="zh-TW"/>
              </w:rPr>
              <w:t>何氏鐘錶有限公司</w:t>
            </w:r>
          </w:p>
          <w:p w14:paraId="3D42A7B2" w14:textId="64B5CD78" w:rsidR="00083FDC" w:rsidRPr="0038101B" w:rsidRDefault="0069340B" w:rsidP="00083FDC">
            <w:pPr>
              <w:jc w:val="center"/>
              <w:rPr>
                <w:rFonts w:eastAsia="新細明體"/>
                <w:bCs/>
                <w:lang w:eastAsia="zh-TW"/>
              </w:rPr>
            </w:pPr>
            <w:r w:rsidRPr="0038101B">
              <w:rPr>
                <w:rFonts w:eastAsia="新細明體" w:hint="eastAsia"/>
                <w:bCs/>
                <w:lang w:eastAsia="zh-TW"/>
              </w:rPr>
              <w:t>截至</w:t>
            </w:r>
            <w:r w:rsidR="004B7BF1" w:rsidRPr="0038101B">
              <w:rPr>
                <w:rFonts w:eastAsia="新細明體"/>
                <w:bCs/>
                <w:lang w:eastAsia="zh-TW"/>
              </w:rPr>
              <w:t>20X</w:t>
            </w:r>
            <w:r w:rsidR="009C7D27" w:rsidRPr="0038101B">
              <w:rPr>
                <w:rFonts w:eastAsia="新細明體"/>
                <w:bCs/>
                <w:lang w:eastAsia="zh-TW"/>
              </w:rPr>
              <w:t>2</w:t>
            </w:r>
            <w:r w:rsidR="004B7BF1" w:rsidRPr="0038101B">
              <w:rPr>
                <w:rFonts w:eastAsia="新細明體" w:hint="eastAsia"/>
                <w:bCs/>
                <w:lang w:eastAsia="zh-TW"/>
              </w:rPr>
              <w:t>年</w:t>
            </w:r>
            <w:r w:rsidR="00F84504" w:rsidRPr="0038101B">
              <w:rPr>
                <w:rFonts w:eastAsia="新細明體"/>
                <w:bCs/>
                <w:lang w:eastAsia="zh-TW"/>
              </w:rPr>
              <w:t>12</w:t>
            </w:r>
            <w:r w:rsidR="00F84504" w:rsidRPr="0038101B">
              <w:rPr>
                <w:rFonts w:eastAsia="新細明體"/>
                <w:bCs/>
                <w:lang w:eastAsia="zh-TW"/>
              </w:rPr>
              <w:t>月</w:t>
            </w:r>
            <w:r w:rsidR="00F84504" w:rsidRPr="0038101B">
              <w:rPr>
                <w:rFonts w:eastAsia="新細明體"/>
                <w:bCs/>
                <w:lang w:eastAsia="zh-TW"/>
              </w:rPr>
              <w:t xml:space="preserve">31 </w:t>
            </w:r>
            <w:r w:rsidR="00F84504" w:rsidRPr="0038101B">
              <w:rPr>
                <w:rFonts w:eastAsia="新細明體"/>
                <w:bCs/>
                <w:lang w:eastAsia="zh-TW"/>
              </w:rPr>
              <w:t>日</w:t>
            </w:r>
            <w:r w:rsidR="00515BBE">
              <w:rPr>
                <w:rFonts w:eastAsia="新細明體" w:hint="eastAsia"/>
                <w:bCs/>
                <w:lang w:eastAsia="zh-HK"/>
              </w:rPr>
              <w:t>止</w:t>
            </w:r>
            <w:r w:rsidR="00F84504" w:rsidRPr="0038101B">
              <w:rPr>
                <w:rFonts w:eastAsia="新細明體"/>
                <w:bCs/>
                <w:lang w:eastAsia="zh-TW"/>
              </w:rPr>
              <w:t>年</w:t>
            </w:r>
            <w:r w:rsidR="004B7BF1" w:rsidRPr="0038101B">
              <w:rPr>
                <w:rFonts w:eastAsia="新細明體" w:hint="eastAsia"/>
                <w:bCs/>
                <w:lang w:eastAsia="zh-TW"/>
              </w:rPr>
              <w:t>度損益表</w:t>
            </w:r>
          </w:p>
          <w:tbl>
            <w:tblPr>
              <w:tblStyle w:val="TableGrid"/>
              <w:tblW w:w="0" w:type="auto"/>
              <w:tblLook w:val="04A0" w:firstRow="1" w:lastRow="0" w:firstColumn="1" w:lastColumn="0" w:noHBand="0" w:noVBand="1"/>
            </w:tblPr>
            <w:tblGrid>
              <w:gridCol w:w="4978"/>
              <w:gridCol w:w="1215"/>
              <w:gridCol w:w="1656"/>
            </w:tblGrid>
            <w:tr w:rsidR="00837E45" w:rsidRPr="00BA1103" w14:paraId="7C2A215E" w14:textId="77777777" w:rsidTr="00CE2B15">
              <w:trPr>
                <w:trHeight w:val="277"/>
              </w:trPr>
              <w:tc>
                <w:tcPr>
                  <w:tcW w:w="4978" w:type="dxa"/>
                </w:tcPr>
                <w:p w14:paraId="46B74697" w14:textId="77777777" w:rsidR="00837E45" w:rsidRPr="00D20E3F" w:rsidRDefault="00837E45" w:rsidP="001E5DE9">
                  <w:pPr>
                    <w:rPr>
                      <w:rFonts w:eastAsia="新細明體"/>
                      <w:b/>
                      <w:bCs/>
                      <w:lang w:eastAsia="zh-TW"/>
                    </w:rPr>
                  </w:pPr>
                </w:p>
              </w:tc>
              <w:tc>
                <w:tcPr>
                  <w:tcW w:w="1215" w:type="dxa"/>
                </w:tcPr>
                <w:p w14:paraId="47BB1D5B" w14:textId="52E36469" w:rsidR="00837E45" w:rsidRPr="00124682" w:rsidRDefault="00837E45" w:rsidP="00837E45">
                  <w:pPr>
                    <w:jc w:val="right"/>
                    <w:rPr>
                      <w:rFonts w:eastAsia="新細明體"/>
                      <w:b/>
                      <w:bCs/>
                      <w:lang w:eastAsia="zh-TW"/>
                    </w:rPr>
                  </w:pPr>
                  <w:r w:rsidRPr="00124682">
                    <w:rPr>
                      <w:rFonts w:eastAsia="新細明體"/>
                      <w:b/>
                      <w:bCs/>
                      <w:lang w:eastAsia="zh-TW"/>
                    </w:rPr>
                    <w:t>$</w:t>
                  </w:r>
                </w:p>
              </w:tc>
              <w:tc>
                <w:tcPr>
                  <w:tcW w:w="1656" w:type="dxa"/>
                </w:tcPr>
                <w:p w14:paraId="70620A18" w14:textId="788FE483" w:rsidR="00837E45" w:rsidRPr="00BA1103" w:rsidRDefault="00837E45" w:rsidP="00837E45">
                  <w:pPr>
                    <w:jc w:val="right"/>
                    <w:rPr>
                      <w:rFonts w:eastAsia="新細明體"/>
                      <w:b/>
                      <w:bCs/>
                      <w:lang w:eastAsia="zh-TW"/>
                    </w:rPr>
                  </w:pPr>
                  <w:r w:rsidRPr="00BA1103">
                    <w:rPr>
                      <w:rFonts w:eastAsia="新細明體"/>
                      <w:b/>
                      <w:bCs/>
                      <w:lang w:eastAsia="zh-TW"/>
                    </w:rPr>
                    <w:t>$</w:t>
                  </w:r>
                </w:p>
              </w:tc>
            </w:tr>
            <w:tr w:rsidR="00837E45" w:rsidRPr="00BA1103" w14:paraId="5ABF1B39" w14:textId="77777777" w:rsidTr="00CE2B15">
              <w:trPr>
                <w:trHeight w:val="267"/>
              </w:trPr>
              <w:tc>
                <w:tcPr>
                  <w:tcW w:w="4978" w:type="dxa"/>
                </w:tcPr>
                <w:p w14:paraId="774F0DA7" w14:textId="4CCAD490" w:rsidR="00837E45" w:rsidRPr="00BA1103" w:rsidRDefault="00EB5855" w:rsidP="001E5DE9">
                  <w:pPr>
                    <w:rPr>
                      <w:rFonts w:eastAsia="新細明體"/>
                      <w:lang w:eastAsia="zh-TW"/>
                    </w:rPr>
                  </w:pPr>
                  <w:r w:rsidRPr="00BA1103">
                    <w:rPr>
                      <w:rFonts w:eastAsia="新細明體" w:hint="eastAsia"/>
                      <w:lang w:eastAsia="zh-TW"/>
                    </w:rPr>
                    <w:t>銷貨</w:t>
                  </w:r>
                  <w:r w:rsidR="00837E45" w:rsidRPr="00BA1103">
                    <w:rPr>
                      <w:rFonts w:eastAsia="新細明體"/>
                      <w:lang w:eastAsia="zh-TW"/>
                    </w:rPr>
                    <w:t>(W1)</w:t>
                  </w:r>
                </w:p>
              </w:tc>
              <w:tc>
                <w:tcPr>
                  <w:tcW w:w="1215" w:type="dxa"/>
                </w:tcPr>
                <w:p w14:paraId="5975A0CB" w14:textId="77777777" w:rsidR="00837E45" w:rsidRPr="00D20E3F" w:rsidRDefault="00837E45" w:rsidP="00837E45">
                  <w:pPr>
                    <w:jc w:val="right"/>
                    <w:rPr>
                      <w:rFonts w:eastAsia="新細明體"/>
                      <w:lang w:eastAsia="zh-TW"/>
                    </w:rPr>
                  </w:pPr>
                </w:p>
              </w:tc>
              <w:tc>
                <w:tcPr>
                  <w:tcW w:w="1656" w:type="dxa"/>
                </w:tcPr>
                <w:p w14:paraId="10A666B6" w14:textId="7B9AD770" w:rsidR="00837E45" w:rsidRPr="00017180" w:rsidRDefault="00F45C70" w:rsidP="00EF69B0">
                  <w:pPr>
                    <w:jc w:val="right"/>
                    <w:rPr>
                      <w:rFonts w:eastAsia="新細明體"/>
                      <w:lang w:eastAsia="zh-TW"/>
                    </w:rPr>
                  </w:pPr>
                  <w:r w:rsidRPr="00124682">
                    <w:rPr>
                      <w:rFonts w:eastAsia="新細明體"/>
                      <w:lang w:eastAsia="zh-TW"/>
                    </w:rPr>
                    <w:t>1</w:t>
                  </w:r>
                  <w:r w:rsidR="002A33D6" w:rsidRPr="00124682">
                    <w:rPr>
                      <w:rFonts w:eastAsia="新細明體"/>
                      <w:lang w:eastAsia="zh-TW"/>
                    </w:rPr>
                    <w:t>6</w:t>
                  </w:r>
                  <w:r w:rsidRPr="00A133A2">
                    <w:rPr>
                      <w:rFonts w:eastAsia="新細明體"/>
                      <w:lang w:eastAsia="zh-TW"/>
                    </w:rPr>
                    <w:t>,</w:t>
                  </w:r>
                  <w:r w:rsidR="00A318BA" w:rsidRPr="00A133A2">
                    <w:rPr>
                      <w:rFonts w:eastAsia="新細明體"/>
                      <w:lang w:eastAsia="zh-TW"/>
                    </w:rPr>
                    <w:t>500</w:t>
                  </w:r>
                  <w:r w:rsidRPr="00017180">
                    <w:rPr>
                      <w:rFonts w:eastAsia="新細明體"/>
                      <w:lang w:eastAsia="zh-TW"/>
                    </w:rPr>
                    <w:t>,000</w:t>
                  </w:r>
                </w:p>
              </w:tc>
            </w:tr>
            <w:tr w:rsidR="00837E45" w:rsidRPr="00BA1103" w14:paraId="72088019" w14:textId="77777777" w:rsidTr="00CE2B15">
              <w:trPr>
                <w:trHeight w:val="277"/>
              </w:trPr>
              <w:tc>
                <w:tcPr>
                  <w:tcW w:w="4978" w:type="dxa"/>
                </w:tcPr>
                <w:p w14:paraId="70844201" w14:textId="276AA7DA" w:rsidR="00837E45" w:rsidRPr="00BA1103" w:rsidRDefault="00EB5855" w:rsidP="001E5DE9">
                  <w:pPr>
                    <w:rPr>
                      <w:rFonts w:eastAsia="新細明體"/>
                      <w:lang w:eastAsia="zh-TW"/>
                    </w:rPr>
                  </w:pPr>
                  <w:r w:rsidRPr="00BA1103">
                    <w:rPr>
                      <w:rFonts w:eastAsia="新細明體" w:hint="eastAsia"/>
                      <w:lang w:eastAsia="zh-TW"/>
                    </w:rPr>
                    <w:t>減</w:t>
                  </w:r>
                  <w:r w:rsidRPr="00BA1103">
                    <w:rPr>
                      <w:rFonts w:eastAsia="新細明體"/>
                      <w:lang w:eastAsia="zh-TW"/>
                    </w:rPr>
                    <w:t xml:space="preserve">: </w:t>
                  </w:r>
                  <w:r w:rsidR="0069340B" w:rsidRPr="00B86C61">
                    <w:rPr>
                      <w:rFonts w:eastAsia="新細明體" w:hint="eastAsia"/>
                      <w:u w:val="single"/>
                      <w:lang w:eastAsia="zh-TW"/>
                    </w:rPr>
                    <w:t>銷貨成本</w:t>
                  </w:r>
                  <w:r w:rsidRPr="00B86C61">
                    <w:rPr>
                      <w:rFonts w:eastAsia="新細明體"/>
                      <w:u w:val="single"/>
                      <w:lang w:eastAsia="zh-TW"/>
                    </w:rPr>
                    <w:t>:</w:t>
                  </w:r>
                </w:p>
              </w:tc>
              <w:tc>
                <w:tcPr>
                  <w:tcW w:w="1215" w:type="dxa"/>
                </w:tcPr>
                <w:p w14:paraId="1C3936C5" w14:textId="77777777" w:rsidR="00837E45" w:rsidRPr="00D20E3F" w:rsidRDefault="00837E45" w:rsidP="00837E45">
                  <w:pPr>
                    <w:jc w:val="right"/>
                    <w:rPr>
                      <w:rFonts w:eastAsia="新細明體"/>
                      <w:lang w:eastAsia="zh-TW"/>
                    </w:rPr>
                  </w:pPr>
                </w:p>
              </w:tc>
              <w:tc>
                <w:tcPr>
                  <w:tcW w:w="1656" w:type="dxa"/>
                </w:tcPr>
                <w:p w14:paraId="59F6F456" w14:textId="77777777" w:rsidR="00837E45" w:rsidRPr="00124682" w:rsidRDefault="00837E45" w:rsidP="00837E45">
                  <w:pPr>
                    <w:jc w:val="right"/>
                    <w:rPr>
                      <w:rFonts w:eastAsia="新細明體"/>
                      <w:lang w:eastAsia="zh-TW"/>
                    </w:rPr>
                  </w:pPr>
                </w:p>
              </w:tc>
            </w:tr>
            <w:tr w:rsidR="00837E45" w:rsidRPr="00BA1103" w14:paraId="7D0F74C9" w14:textId="77777777" w:rsidTr="00CE2B15">
              <w:trPr>
                <w:trHeight w:val="267"/>
              </w:trPr>
              <w:tc>
                <w:tcPr>
                  <w:tcW w:w="4978" w:type="dxa"/>
                </w:tcPr>
                <w:p w14:paraId="4B273EC2" w14:textId="5F0B39FF" w:rsidR="00837E45" w:rsidRPr="00381229" w:rsidRDefault="00837E45" w:rsidP="001E5DE9">
                  <w:pPr>
                    <w:rPr>
                      <w:rFonts w:eastAsia="新細明體"/>
                      <w:lang w:eastAsia="zh-TW"/>
                    </w:rPr>
                  </w:pPr>
                  <w:r w:rsidRPr="00381229">
                    <w:rPr>
                      <w:rFonts w:eastAsia="新細明體"/>
                      <w:lang w:eastAsia="zh-TW"/>
                    </w:rPr>
                    <w:t xml:space="preserve">        </w:t>
                  </w:r>
                  <w:r w:rsidR="004E6881" w:rsidRPr="00381229">
                    <w:rPr>
                      <w:rFonts w:eastAsia="新細明體"/>
                      <w:lang w:eastAsia="zh-TW"/>
                    </w:rPr>
                    <w:t xml:space="preserve"> </w:t>
                  </w:r>
                  <w:r w:rsidR="00EB5855" w:rsidRPr="00381229">
                    <w:rPr>
                      <w:rFonts w:eastAsia="新細明體" w:hint="eastAsia"/>
                      <w:lang w:eastAsia="zh-TW"/>
                    </w:rPr>
                    <w:t>直接原料</w:t>
                  </w:r>
                  <w:r w:rsidRPr="00381229">
                    <w:rPr>
                      <w:rFonts w:eastAsia="新細明體"/>
                      <w:lang w:eastAsia="zh-TW"/>
                    </w:rPr>
                    <w:t>(W2)</w:t>
                  </w:r>
                </w:p>
              </w:tc>
              <w:tc>
                <w:tcPr>
                  <w:tcW w:w="1215" w:type="dxa"/>
                </w:tcPr>
                <w:p w14:paraId="71E83CF4" w14:textId="249034C0" w:rsidR="00837E45" w:rsidRPr="00D20E3F" w:rsidRDefault="00F45C70" w:rsidP="00837E45">
                  <w:pPr>
                    <w:jc w:val="right"/>
                    <w:rPr>
                      <w:rFonts w:eastAsia="新細明體"/>
                      <w:lang w:eastAsia="zh-TW"/>
                    </w:rPr>
                  </w:pPr>
                  <w:r w:rsidRPr="00D20E3F">
                    <w:rPr>
                      <w:rFonts w:eastAsia="新細明體"/>
                      <w:lang w:eastAsia="zh-TW"/>
                    </w:rPr>
                    <w:t>1,100,000</w:t>
                  </w:r>
                </w:p>
              </w:tc>
              <w:tc>
                <w:tcPr>
                  <w:tcW w:w="1656" w:type="dxa"/>
                </w:tcPr>
                <w:p w14:paraId="75774E9B" w14:textId="77777777" w:rsidR="00837E45" w:rsidRPr="00124682" w:rsidRDefault="00837E45" w:rsidP="00837E45">
                  <w:pPr>
                    <w:jc w:val="right"/>
                    <w:rPr>
                      <w:rFonts w:eastAsia="新細明體"/>
                      <w:lang w:eastAsia="zh-TW"/>
                    </w:rPr>
                  </w:pPr>
                </w:p>
              </w:tc>
            </w:tr>
            <w:tr w:rsidR="00837E45" w:rsidRPr="00BA1103" w14:paraId="750F6678" w14:textId="77777777" w:rsidTr="00CE2B15">
              <w:trPr>
                <w:trHeight w:val="277"/>
              </w:trPr>
              <w:tc>
                <w:tcPr>
                  <w:tcW w:w="4978" w:type="dxa"/>
                </w:tcPr>
                <w:p w14:paraId="55003330" w14:textId="233B0092" w:rsidR="00837E45" w:rsidRPr="00381229" w:rsidRDefault="00837E45" w:rsidP="001E5DE9">
                  <w:pPr>
                    <w:rPr>
                      <w:rFonts w:eastAsia="新細明體"/>
                      <w:lang w:eastAsia="zh-TW"/>
                    </w:rPr>
                  </w:pPr>
                  <w:r w:rsidRPr="00381229">
                    <w:rPr>
                      <w:rFonts w:eastAsia="新細明體"/>
                      <w:lang w:eastAsia="zh-TW"/>
                    </w:rPr>
                    <w:t xml:space="preserve">        </w:t>
                  </w:r>
                  <w:r w:rsidR="001D5C0C" w:rsidRPr="00381229">
                    <w:rPr>
                      <w:rFonts w:eastAsia="新細明體"/>
                      <w:lang w:eastAsia="zh-TW"/>
                    </w:rPr>
                    <w:t xml:space="preserve"> </w:t>
                  </w:r>
                  <w:r w:rsidR="00EB5855" w:rsidRPr="00381229">
                    <w:rPr>
                      <w:rFonts w:eastAsia="新細明體" w:hint="eastAsia"/>
                      <w:lang w:eastAsia="zh-TW"/>
                    </w:rPr>
                    <w:t>直接人工</w:t>
                  </w:r>
                  <w:r w:rsidRPr="00381229">
                    <w:rPr>
                      <w:rFonts w:eastAsia="新細明體"/>
                      <w:lang w:eastAsia="zh-TW"/>
                    </w:rPr>
                    <w:t>(W3)</w:t>
                  </w:r>
                </w:p>
              </w:tc>
              <w:tc>
                <w:tcPr>
                  <w:tcW w:w="1215" w:type="dxa"/>
                </w:tcPr>
                <w:p w14:paraId="5A57C4E5" w14:textId="5A6DA473" w:rsidR="00837E45" w:rsidRPr="00D20E3F" w:rsidRDefault="00015761" w:rsidP="00AB573D">
                  <w:pPr>
                    <w:jc w:val="right"/>
                    <w:rPr>
                      <w:rFonts w:eastAsia="新細明體"/>
                      <w:lang w:eastAsia="zh-TW"/>
                    </w:rPr>
                  </w:pPr>
                  <w:r w:rsidRPr="00D20E3F">
                    <w:rPr>
                      <w:rFonts w:eastAsia="新細明體"/>
                      <w:lang w:eastAsia="zh-TW"/>
                    </w:rPr>
                    <w:t>4,5</w:t>
                  </w:r>
                  <w:r w:rsidR="00AB573D">
                    <w:rPr>
                      <w:rFonts w:eastAsia="新細明體" w:hint="eastAsia"/>
                      <w:lang w:eastAsia="zh-TW"/>
                    </w:rPr>
                    <w:t>59</w:t>
                  </w:r>
                  <w:r w:rsidR="00AB573D">
                    <w:rPr>
                      <w:rFonts w:eastAsia="新細明體"/>
                      <w:lang w:eastAsia="zh-TW"/>
                    </w:rPr>
                    <w:t>,</w:t>
                  </w:r>
                  <w:r w:rsidR="00AB573D">
                    <w:rPr>
                      <w:rFonts w:eastAsia="新細明體" w:hint="eastAsia"/>
                      <w:lang w:eastAsia="zh-TW"/>
                    </w:rPr>
                    <w:t>975</w:t>
                  </w:r>
                </w:p>
              </w:tc>
              <w:tc>
                <w:tcPr>
                  <w:tcW w:w="1656" w:type="dxa"/>
                </w:tcPr>
                <w:p w14:paraId="74297236" w14:textId="77777777" w:rsidR="00837E45" w:rsidRPr="00124682" w:rsidRDefault="00837E45" w:rsidP="00837E45">
                  <w:pPr>
                    <w:jc w:val="right"/>
                    <w:rPr>
                      <w:rFonts w:eastAsia="新細明體"/>
                      <w:lang w:eastAsia="zh-TW"/>
                    </w:rPr>
                  </w:pPr>
                </w:p>
              </w:tc>
            </w:tr>
            <w:tr w:rsidR="00837E45" w:rsidRPr="00BA1103" w14:paraId="73D34044" w14:textId="77777777" w:rsidTr="00CE2B15">
              <w:trPr>
                <w:trHeight w:val="277"/>
              </w:trPr>
              <w:tc>
                <w:tcPr>
                  <w:tcW w:w="4978" w:type="dxa"/>
                </w:tcPr>
                <w:p w14:paraId="6ADAF650" w14:textId="009E2C89" w:rsidR="00837E45" w:rsidRPr="00BA1103" w:rsidRDefault="00837E45" w:rsidP="00D329C8">
                  <w:pPr>
                    <w:rPr>
                      <w:rFonts w:eastAsia="新細明體"/>
                      <w:lang w:eastAsia="zh-TW"/>
                    </w:rPr>
                  </w:pPr>
                  <w:r w:rsidRPr="00BA1103">
                    <w:rPr>
                      <w:rFonts w:eastAsia="新細明體"/>
                      <w:lang w:eastAsia="zh-TW"/>
                    </w:rPr>
                    <w:t xml:space="preserve">        </w:t>
                  </w:r>
                  <w:r w:rsidR="001D5C0C" w:rsidRPr="00BA1103">
                    <w:rPr>
                      <w:rFonts w:eastAsia="新細明體"/>
                      <w:lang w:eastAsia="zh-TW"/>
                    </w:rPr>
                    <w:t xml:space="preserve"> </w:t>
                  </w:r>
                  <w:r w:rsidR="00D329C8">
                    <w:rPr>
                      <w:rFonts w:eastAsia="新細明體" w:hint="eastAsia"/>
                      <w:lang w:eastAsia="zh-HK"/>
                    </w:rPr>
                    <w:t>已</w:t>
                  </w:r>
                  <w:r w:rsidR="00D329C8" w:rsidRPr="00D329C8">
                    <w:rPr>
                      <w:rFonts w:eastAsia="新細明體" w:hint="eastAsia"/>
                      <w:lang w:eastAsia="zh-TW"/>
                    </w:rPr>
                    <w:t>吸收</w:t>
                  </w:r>
                  <w:r w:rsidR="00EB5855" w:rsidRPr="00BA1103">
                    <w:rPr>
                      <w:rFonts w:eastAsia="新細明體" w:hint="eastAsia"/>
                      <w:lang w:eastAsia="zh-TW"/>
                    </w:rPr>
                    <w:t>生產</w:t>
                  </w:r>
                  <w:r w:rsidR="00DD109B" w:rsidRPr="00BA1103">
                    <w:rPr>
                      <w:rFonts w:eastAsia="新細明體" w:hint="eastAsia"/>
                      <w:lang w:eastAsia="zh-TW"/>
                    </w:rPr>
                    <w:t>間接成本</w:t>
                  </w:r>
                </w:p>
              </w:tc>
              <w:tc>
                <w:tcPr>
                  <w:tcW w:w="1215" w:type="dxa"/>
                </w:tcPr>
                <w:p w14:paraId="3DBE2E6B" w14:textId="3CE2FF7F" w:rsidR="00837E45" w:rsidRPr="00D20E3F" w:rsidRDefault="00BC0F53" w:rsidP="005F0558">
                  <w:pPr>
                    <w:jc w:val="right"/>
                    <w:rPr>
                      <w:rFonts w:eastAsia="新細明體"/>
                      <w:lang w:eastAsia="zh-TW"/>
                    </w:rPr>
                  </w:pPr>
                  <w:r w:rsidRPr="00D20E3F">
                    <w:rPr>
                      <w:rFonts w:eastAsia="新細明體"/>
                      <w:lang w:eastAsia="zh-TW"/>
                    </w:rPr>
                    <w:t>4,</w:t>
                  </w:r>
                  <w:r w:rsidR="005F0558" w:rsidRPr="00D20E3F">
                    <w:rPr>
                      <w:rFonts w:eastAsia="新細明體"/>
                      <w:lang w:eastAsia="zh-TW"/>
                    </w:rPr>
                    <w:t>686</w:t>
                  </w:r>
                  <w:r w:rsidRPr="00D20E3F">
                    <w:rPr>
                      <w:rFonts w:eastAsia="新細明體"/>
                      <w:lang w:eastAsia="zh-TW"/>
                    </w:rPr>
                    <w:t>,000</w:t>
                  </w:r>
                </w:p>
              </w:tc>
              <w:tc>
                <w:tcPr>
                  <w:tcW w:w="1656" w:type="dxa"/>
                </w:tcPr>
                <w:p w14:paraId="4407A1B4" w14:textId="77777777" w:rsidR="00837E45" w:rsidRPr="00124682" w:rsidRDefault="00837E45" w:rsidP="00837E45">
                  <w:pPr>
                    <w:jc w:val="right"/>
                    <w:rPr>
                      <w:rFonts w:eastAsia="新細明體"/>
                      <w:lang w:eastAsia="zh-TW"/>
                    </w:rPr>
                  </w:pPr>
                </w:p>
              </w:tc>
            </w:tr>
            <w:tr w:rsidR="00042E31" w:rsidRPr="00BA1103" w14:paraId="3459662F" w14:textId="77777777" w:rsidTr="00CE2B15">
              <w:trPr>
                <w:trHeight w:val="267"/>
              </w:trPr>
              <w:tc>
                <w:tcPr>
                  <w:tcW w:w="4978" w:type="dxa"/>
                </w:tcPr>
                <w:p w14:paraId="12DE1174" w14:textId="50D17509" w:rsidR="00042E31" w:rsidRPr="00BA1103" w:rsidRDefault="00042E31" w:rsidP="00042E31">
                  <w:pPr>
                    <w:rPr>
                      <w:rFonts w:eastAsia="新細明體"/>
                      <w:lang w:eastAsia="zh-TW"/>
                    </w:rPr>
                  </w:pPr>
                  <w:r w:rsidRPr="00BA1103">
                    <w:rPr>
                      <w:rFonts w:eastAsia="新細明體"/>
                      <w:lang w:eastAsia="zh-TW"/>
                    </w:rPr>
                    <w:t xml:space="preserve">         </w:t>
                  </w:r>
                  <w:r w:rsidR="00DD109B" w:rsidRPr="00BA1103">
                    <w:rPr>
                      <w:rFonts w:eastAsia="新細明體" w:hint="eastAsia"/>
                      <w:lang w:eastAsia="zh-TW"/>
                    </w:rPr>
                    <w:t>少吸收</w:t>
                  </w:r>
                  <w:r w:rsidR="002E2C0F" w:rsidRPr="00BA1103">
                    <w:rPr>
                      <w:rFonts w:eastAsia="新細明體" w:hint="eastAsia"/>
                      <w:lang w:eastAsia="zh-TW"/>
                    </w:rPr>
                    <w:t>生產</w:t>
                  </w:r>
                  <w:r w:rsidR="00DD109B" w:rsidRPr="00BA1103">
                    <w:rPr>
                      <w:rFonts w:eastAsia="新細明體" w:hint="eastAsia"/>
                      <w:lang w:eastAsia="zh-TW"/>
                    </w:rPr>
                    <w:t>間接成本</w:t>
                  </w:r>
                </w:p>
              </w:tc>
              <w:tc>
                <w:tcPr>
                  <w:tcW w:w="1215" w:type="dxa"/>
                </w:tcPr>
                <w:p w14:paraId="6C50539F" w14:textId="6B707B4F" w:rsidR="00042E31" w:rsidRPr="008C02F4" w:rsidRDefault="005F0558" w:rsidP="00561574">
                  <w:pPr>
                    <w:jc w:val="right"/>
                    <w:rPr>
                      <w:rFonts w:eastAsia="新細明體"/>
                      <w:u w:val="single"/>
                      <w:lang w:eastAsia="zh-TW"/>
                    </w:rPr>
                  </w:pPr>
                  <w:r w:rsidRPr="008C02F4">
                    <w:rPr>
                      <w:rFonts w:eastAsia="新細明體"/>
                      <w:u w:val="single"/>
                      <w:lang w:eastAsia="zh-TW"/>
                    </w:rPr>
                    <w:t>14</w:t>
                  </w:r>
                  <w:r w:rsidR="00042E31" w:rsidRPr="008C02F4">
                    <w:rPr>
                      <w:rFonts w:eastAsia="新細明體"/>
                      <w:u w:val="single"/>
                      <w:lang w:eastAsia="zh-TW"/>
                    </w:rPr>
                    <w:t>,000</w:t>
                  </w:r>
                </w:p>
              </w:tc>
              <w:tc>
                <w:tcPr>
                  <w:tcW w:w="1656" w:type="dxa"/>
                </w:tcPr>
                <w:p w14:paraId="60A4FBB6" w14:textId="249A0818" w:rsidR="00042E31" w:rsidRPr="00124682" w:rsidRDefault="00A318BA" w:rsidP="00AB573D">
                  <w:pPr>
                    <w:jc w:val="right"/>
                    <w:rPr>
                      <w:rFonts w:eastAsia="新細明體"/>
                      <w:u w:val="single"/>
                      <w:lang w:eastAsia="zh-TW"/>
                    </w:rPr>
                  </w:pPr>
                  <w:r w:rsidRPr="00124682">
                    <w:rPr>
                      <w:rFonts w:eastAsia="新細明體"/>
                      <w:u w:val="single"/>
                      <w:lang w:eastAsia="zh-TW"/>
                    </w:rPr>
                    <w:t>10,3</w:t>
                  </w:r>
                  <w:r w:rsidR="00AB573D">
                    <w:rPr>
                      <w:rFonts w:eastAsia="新細明體" w:hint="eastAsia"/>
                      <w:u w:val="single"/>
                      <w:lang w:eastAsia="zh-TW"/>
                    </w:rPr>
                    <w:t>59</w:t>
                  </w:r>
                  <w:r w:rsidRPr="00124682">
                    <w:rPr>
                      <w:rFonts w:eastAsia="新細明體"/>
                      <w:u w:val="single"/>
                      <w:lang w:eastAsia="zh-TW"/>
                    </w:rPr>
                    <w:t>,</w:t>
                  </w:r>
                  <w:r w:rsidR="00AB573D">
                    <w:rPr>
                      <w:rFonts w:eastAsia="新細明體" w:hint="eastAsia"/>
                      <w:u w:val="single"/>
                      <w:lang w:eastAsia="zh-TW"/>
                    </w:rPr>
                    <w:t>975</w:t>
                  </w:r>
                </w:p>
              </w:tc>
            </w:tr>
            <w:tr w:rsidR="00837E45" w:rsidRPr="00BA1103" w14:paraId="3E25EB66" w14:textId="77777777" w:rsidTr="00CE2B15">
              <w:trPr>
                <w:trHeight w:val="277"/>
              </w:trPr>
              <w:tc>
                <w:tcPr>
                  <w:tcW w:w="4978" w:type="dxa"/>
                </w:tcPr>
                <w:p w14:paraId="7DA9C479" w14:textId="712DC79C" w:rsidR="00837E45" w:rsidRPr="00BA1103" w:rsidRDefault="0031595D" w:rsidP="002F4C2E">
                  <w:pPr>
                    <w:rPr>
                      <w:rFonts w:eastAsia="新細明體"/>
                      <w:lang w:eastAsia="zh-TW"/>
                    </w:rPr>
                  </w:pPr>
                  <w:r w:rsidRPr="00BA1103">
                    <w:rPr>
                      <w:rFonts w:eastAsia="新細明體" w:hint="eastAsia"/>
                      <w:lang w:eastAsia="zh-TW"/>
                    </w:rPr>
                    <w:t>毛利</w:t>
                  </w:r>
                </w:p>
              </w:tc>
              <w:tc>
                <w:tcPr>
                  <w:tcW w:w="1215" w:type="dxa"/>
                </w:tcPr>
                <w:p w14:paraId="50EE8EBF" w14:textId="77777777" w:rsidR="00837E45" w:rsidRPr="00D20E3F" w:rsidRDefault="00837E45" w:rsidP="00837E45">
                  <w:pPr>
                    <w:jc w:val="right"/>
                    <w:rPr>
                      <w:rFonts w:eastAsia="新細明體"/>
                      <w:lang w:eastAsia="zh-TW"/>
                    </w:rPr>
                  </w:pPr>
                </w:p>
              </w:tc>
              <w:tc>
                <w:tcPr>
                  <w:tcW w:w="1656" w:type="dxa"/>
                </w:tcPr>
                <w:p w14:paraId="6AE71538" w14:textId="2BC7087A" w:rsidR="00837E45" w:rsidRPr="00017180" w:rsidRDefault="00A318BA" w:rsidP="00EF69B0">
                  <w:pPr>
                    <w:jc w:val="right"/>
                    <w:rPr>
                      <w:rFonts w:eastAsia="新細明體"/>
                      <w:lang w:eastAsia="zh-TW"/>
                    </w:rPr>
                  </w:pPr>
                  <w:r w:rsidRPr="00124682">
                    <w:rPr>
                      <w:rFonts w:eastAsia="新細明體"/>
                      <w:lang w:eastAsia="zh-TW"/>
                    </w:rPr>
                    <w:t>6</w:t>
                  </w:r>
                  <w:r w:rsidR="002A33D6" w:rsidRPr="00124682">
                    <w:rPr>
                      <w:rFonts w:eastAsia="新細明體"/>
                      <w:lang w:eastAsia="zh-TW"/>
                    </w:rPr>
                    <w:t>,</w:t>
                  </w:r>
                  <w:r w:rsidRPr="00A133A2">
                    <w:rPr>
                      <w:rFonts w:eastAsia="新細明體"/>
                      <w:lang w:eastAsia="zh-TW"/>
                    </w:rPr>
                    <w:t>1</w:t>
                  </w:r>
                  <w:r w:rsidR="00ED55C1">
                    <w:rPr>
                      <w:rFonts w:eastAsia="新細明體" w:hint="eastAsia"/>
                      <w:lang w:eastAsia="zh-TW"/>
                    </w:rPr>
                    <w:t>40</w:t>
                  </w:r>
                  <w:r w:rsidR="00C221A6" w:rsidRPr="00A133A2">
                    <w:rPr>
                      <w:rFonts w:eastAsia="新細明體"/>
                      <w:lang w:eastAsia="zh-TW"/>
                    </w:rPr>
                    <w:t>,</w:t>
                  </w:r>
                  <w:r w:rsidR="00ED55C1">
                    <w:rPr>
                      <w:rFonts w:eastAsia="新細明體" w:hint="eastAsia"/>
                      <w:lang w:eastAsia="zh-TW"/>
                    </w:rPr>
                    <w:t>025</w:t>
                  </w:r>
                </w:p>
              </w:tc>
            </w:tr>
            <w:tr w:rsidR="00837E45" w:rsidRPr="00BA1103" w14:paraId="6A06F054" w14:textId="77777777" w:rsidTr="00CE2B15">
              <w:trPr>
                <w:trHeight w:val="277"/>
              </w:trPr>
              <w:tc>
                <w:tcPr>
                  <w:tcW w:w="4978" w:type="dxa"/>
                </w:tcPr>
                <w:p w14:paraId="6C2764D5" w14:textId="00762D73" w:rsidR="00837E45" w:rsidRPr="00BA1103" w:rsidRDefault="0031595D" w:rsidP="001E5DE9">
                  <w:pPr>
                    <w:rPr>
                      <w:rFonts w:eastAsia="新細明體"/>
                      <w:lang w:eastAsia="zh-TW"/>
                    </w:rPr>
                  </w:pPr>
                  <w:r w:rsidRPr="00BA1103">
                    <w:rPr>
                      <w:rFonts w:eastAsia="新細明體" w:hint="eastAsia"/>
                      <w:lang w:eastAsia="zh-TW"/>
                    </w:rPr>
                    <w:t>減</w:t>
                  </w:r>
                  <w:r w:rsidR="001D5C0C" w:rsidRPr="00BA1103">
                    <w:rPr>
                      <w:rFonts w:eastAsia="新細明體"/>
                      <w:lang w:eastAsia="zh-TW"/>
                    </w:rPr>
                    <w:t xml:space="preserve">: </w:t>
                  </w:r>
                  <w:r w:rsidR="002E2F70" w:rsidRPr="00B86C61">
                    <w:rPr>
                      <w:rFonts w:eastAsia="新細明體" w:hint="eastAsia"/>
                      <w:u w:val="single"/>
                      <w:lang w:eastAsia="zh-TW"/>
                    </w:rPr>
                    <w:t>銷售與分銷</w:t>
                  </w:r>
                  <w:r w:rsidR="00BE0706" w:rsidRPr="00B86C61">
                    <w:rPr>
                      <w:rFonts w:eastAsia="新細明體" w:hint="eastAsia"/>
                      <w:u w:val="single"/>
                      <w:lang w:eastAsia="zh-TW"/>
                    </w:rPr>
                    <w:t>成本</w:t>
                  </w:r>
                  <w:r w:rsidR="0084698C" w:rsidRPr="00B86C61">
                    <w:rPr>
                      <w:rFonts w:eastAsia="新細明體" w:hint="eastAsia"/>
                      <w:u w:val="single"/>
                      <w:lang w:eastAsia="zh-TW"/>
                    </w:rPr>
                    <w:t>:</w:t>
                  </w:r>
                </w:p>
              </w:tc>
              <w:tc>
                <w:tcPr>
                  <w:tcW w:w="1215" w:type="dxa"/>
                </w:tcPr>
                <w:p w14:paraId="3E54341E" w14:textId="77777777" w:rsidR="00837E45" w:rsidRPr="00D20E3F" w:rsidRDefault="00837E45" w:rsidP="00837E45">
                  <w:pPr>
                    <w:jc w:val="right"/>
                    <w:rPr>
                      <w:rFonts w:eastAsia="新細明體"/>
                      <w:lang w:eastAsia="zh-TW"/>
                    </w:rPr>
                  </w:pPr>
                </w:p>
              </w:tc>
              <w:tc>
                <w:tcPr>
                  <w:tcW w:w="1656" w:type="dxa"/>
                </w:tcPr>
                <w:p w14:paraId="3F603CBD" w14:textId="77777777" w:rsidR="00837E45" w:rsidRPr="00124682" w:rsidRDefault="00837E45" w:rsidP="00837E45">
                  <w:pPr>
                    <w:jc w:val="right"/>
                    <w:rPr>
                      <w:rFonts w:eastAsia="新細明體"/>
                      <w:lang w:eastAsia="zh-TW"/>
                    </w:rPr>
                  </w:pPr>
                </w:p>
              </w:tc>
            </w:tr>
            <w:tr w:rsidR="00837E45" w:rsidRPr="00BA1103" w14:paraId="3FE509B2" w14:textId="77777777" w:rsidTr="00CE2B15">
              <w:trPr>
                <w:trHeight w:val="277"/>
              </w:trPr>
              <w:tc>
                <w:tcPr>
                  <w:tcW w:w="4978" w:type="dxa"/>
                </w:tcPr>
                <w:p w14:paraId="2B5CD63C" w14:textId="0F2BECB4" w:rsidR="00837E45" w:rsidRPr="00D20E3F" w:rsidRDefault="00837E45" w:rsidP="00042E31">
                  <w:pPr>
                    <w:rPr>
                      <w:rFonts w:eastAsia="新細明體"/>
                      <w:lang w:eastAsia="zh-TW"/>
                    </w:rPr>
                  </w:pPr>
                  <w:r w:rsidRPr="00BA1103">
                    <w:rPr>
                      <w:rFonts w:eastAsia="新細明體"/>
                      <w:lang w:eastAsia="zh-TW"/>
                    </w:rPr>
                    <w:t xml:space="preserve">        </w:t>
                  </w:r>
                  <w:r w:rsidR="001D5C0C" w:rsidRPr="00BA1103">
                    <w:rPr>
                      <w:rFonts w:eastAsia="新細明體"/>
                      <w:lang w:eastAsia="zh-TW"/>
                    </w:rPr>
                    <w:t xml:space="preserve"> </w:t>
                  </w:r>
                  <w:r w:rsidR="00354B75" w:rsidRPr="00BA1103">
                    <w:rPr>
                      <w:rFonts w:eastAsia="新細明體" w:hint="eastAsia"/>
                      <w:lang w:eastAsia="zh-TW"/>
                    </w:rPr>
                    <w:t>變動</w:t>
                  </w:r>
                  <w:r w:rsidR="002E2F70" w:rsidRPr="00BA1103">
                    <w:rPr>
                      <w:rFonts w:eastAsia="新細明體" w:hint="eastAsia"/>
                      <w:lang w:eastAsia="zh-TW"/>
                    </w:rPr>
                    <w:t>銷售與分銷</w:t>
                  </w:r>
                  <w:r w:rsidR="00BE0706" w:rsidRPr="00BA1103">
                    <w:rPr>
                      <w:rFonts w:eastAsia="新細明體" w:hint="eastAsia"/>
                      <w:lang w:eastAsia="zh-TW"/>
                    </w:rPr>
                    <w:t>成本</w:t>
                  </w:r>
                  <w:r w:rsidRPr="00BA1103">
                    <w:rPr>
                      <w:rFonts w:eastAsia="新細明體"/>
                      <w:lang w:eastAsia="zh-TW"/>
                    </w:rPr>
                    <w:t>(W</w:t>
                  </w:r>
                  <w:r w:rsidR="00C43C0C" w:rsidRPr="00BA1103">
                    <w:rPr>
                      <w:rFonts w:eastAsia="新細明體"/>
                      <w:lang w:eastAsia="zh-TW"/>
                    </w:rPr>
                    <w:t>4</w:t>
                  </w:r>
                  <w:r w:rsidRPr="00FA497A">
                    <w:rPr>
                      <w:rFonts w:eastAsia="新細明體"/>
                      <w:lang w:eastAsia="zh-TW"/>
                    </w:rPr>
                    <w:t>)</w:t>
                  </w:r>
                </w:p>
              </w:tc>
              <w:tc>
                <w:tcPr>
                  <w:tcW w:w="1215" w:type="dxa"/>
                </w:tcPr>
                <w:p w14:paraId="239372CC" w14:textId="3E0566BD" w:rsidR="00837E45" w:rsidRPr="00124682" w:rsidRDefault="008A07C9" w:rsidP="00837E45">
                  <w:pPr>
                    <w:jc w:val="right"/>
                    <w:rPr>
                      <w:rFonts w:eastAsia="新細明體"/>
                      <w:lang w:eastAsia="zh-TW"/>
                    </w:rPr>
                  </w:pPr>
                  <w:r w:rsidRPr="00124682">
                    <w:rPr>
                      <w:rFonts w:eastAsia="新細明體"/>
                      <w:lang w:eastAsia="zh-TW"/>
                    </w:rPr>
                    <w:t>760,000</w:t>
                  </w:r>
                </w:p>
              </w:tc>
              <w:tc>
                <w:tcPr>
                  <w:tcW w:w="1656" w:type="dxa"/>
                </w:tcPr>
                <w:p w14:paraId="6AA7BC05" w14:textId="77777777" w:rsidR="00837E45" w:rsidRPr="00BA1103" w:rsidRDefault="00837E45" w:rsidP="00837E45">
                  <w:pPr>
                    <w:jc w:val="right"/>
                    <w:rPr>
                      <w:rFonts w:eastAsia="新細明體"/>
                      <w:lang w:eastAsia="zh-TW"/>
                    </w:rPr>
                  </w:pPr>
                </w:p>
              </w:tc>
            </w:tr>
            <w:tr w:rsidR="00837E45" w:rsidRPr="00BA1103" w14:paraId="7F09C432" w14:textId="77777777" w:rsidTr="00CE2B15">
              <w:trPr>
                <w:trHeight w:val="277"/>
              </w:trPr>
              <w:tc>
                <w:tcPr>
                  <w:tcW w:w="4978" w:type="dxa"/>
                </w:tcPr>
                <w:p w14:paraId="1FCF0D58" w14:textId="0497F1EC" w:rsidR="00837E45" w:rsidRPr="00BA1103" w:rsidRDefault="00837E45" w:rsidP="001E5DE9">
                  <w:pPr>
                    <w:rPr>
                      <w:rFonts w:eastAsia="新細明體"/>
                      <w:lang w:eastAsia="zh-TW"/>
                    </w:rPr>
                  </w:pPr>
                  <w:r w:rsidRPr="00BA1103">
                    <w:rPr>
                      <w:rFonts w:eastAsia="新細明體"/>
                      <w:lang w:eastAsia="zh-TW"/>
                    </w:rPr>
                    <w:t xml:space="preserve">        </w:t>
                  </w:r>
                  <w:r w:rsidR="001D5C0C" w:rsidRPr="00BA1103">
                    <w:rPr>
                      <w:rFonts w:eastAsia="新細明體"/>
                      <w:lang w:eastAsia="zh-TW"/>
                    </w:rPr>
                    <w:t xml:space="preserve"> </w:t>
                  </w:r>
                  <w:r w:rsidR="00D648CD" w:rsidRPr="00BA1103">
                    <w:rPr>
                      <w:rFonts w:eastAsia="新細明體" w:hint="eastAsia"/>
                      <w:lang w:eastAsia="zh-TW"/>
                    </w:rPr>
                    <w:t>固</w:t>
                  </w:r>
                  <w:r w:rsidR="002E2F70" w:rsidRPr="00BA1103">
                    <w:rPr>
                      <w:rFonts w:eastAsia="新細明體" w:hint="eastAsia"/>
                      <w:lang w:eastAsia="zh-TW"/>
                    </w:rPr>
                    <w:t>定銷售與分銷</w:t>
                  </w:r>
                  <w:r w:rsidR="00BE0706" w:rsidRPr="00BA1103">
                    <w:rPr>
                      <w:rFonts w:eastAsia="新細明體" w:hint="eastAsia"/>
                      <w:lang w:eastAsia="zh-TW"/>
                    </w:rPr>
                    <w:t>成本</w:t>
                  </w:r>
                </w:p>
              </w:tc>
              <w:tc>
                <w:tcPr>
                  <w:tcW w:w="1215" w:type="dxa"/>
                </w:tcPr>
                <w:p w14:paraId="653FA788" w14:textId="529604F9" w:rsidR="00837E45" w:rsidRPr="00D20E3F" w:rsidRDefault="00BC0F53" w:rsidP="00837E45">
                  <w:pPr>
                    <w:jc w:val="right"/>
                    <w:rPr>
                      <w:rFonts w:eastAsia="新細明體"/>
                      <w:u w:val="single"/>
                      <w:lang w:eastAsia="zh-TW"/>
                    </w:rPr>
                  </w:pPr>
                  <w:r w:rsidRPr="00D20E3F">
                    <w:rPr>
                      <w:rFonts w:eastAsia="新細明體"/>
                      <w:u w:val="single"/>
                      <w:lang w:eastAsia="zh-TW"/>
                    </w:rPr>
                    <w:t>1,800,000</w:t>
                  </w:r>
                </w:p>
              </w:tc>
              <w:tc>
                <w:tcPr>
                  <w:tcW w:w="1656" w:type="dxa"/>
                </w:tcPr>
                <w:p w14:paraId="560AFFF2" w14:textId="663AAB47" w:rsidR="00837E45" w:rsidRPr="00124682" w:rsidRDefault="008A07C9" w:rsidP="00837E45">
                  <w:pPr>
                    <w:jc w:val="right"/>
                    <w:rPr>
                      <w:rFonts w:eastAsia="新細明體"/>
                      <w:u w:val="single"/>
                      <w:lang w:eastAsia="zh-TW"/>
                    </w:rPr>
                  </w:pPr>
                  <w:r w:rsidRPr="00124682">
                    <w:rPr>
                      <w:rFonts w:eastAsia="新細明體"/>
                      <w:u w:val="single"/>
                      <w:lang w:eastAsia="zh-TW"/>
                    </w:rPr>
                    <w:t>2,560,000</w:t>
                  </w:r>
                </w:p>
              </w:tc>
            </w:tr>
            <w:tr w:rsidR="00837E45" w:rsidRPr="00BA1103" w14:paraId="055F063E" w14:textId="77777777" w:rsidTr="00CE2B15">
              <w:trPr>
                <w:trHeight w:val="277"/>
              </w:trPr>
              <w:tc>
                <w:tcPr>
                  <w:tcW w:w="4978" w:type="dxa"/>
                </w:tcPr>
                <w:p w14:paraId="34B8B7D6" w14:textId="558237B7" w:rsidR="00837E45" w:rsidRPr="006B7D15" w:rsidRDefault="008F08C5" w:rsidP="001E5DE9">
                  <w:pPr>
                    <w:rPr>
                      <w:rFonts w:eastAsia="新細明體"/>
                      <w:bCs/>
                      <w:lang w:eastAsia="zh-TW"/>
                    </w:rPr>
                  </w:pPr>
                  <w:r>
                    <w:rPr>
                      <w:rFonts w:eastAsia="新細明體" w:hint="eastAsia"/>
                      <w:bCs/>
                      <w:lang w:eastAsia="zh-HK"/>
                    </w:rPr>
                    <w:t>淨</w:t>
                  </w:r>
                  <w:r w:rsidR="002E2F70" w:rsidRPr="006B7D15">
                    <w:rPr>
                      <w:rFonts w:eastAsia="新細明體" w:hint="eastAsia"/>
                      <w:bCs/>
                      <w:lang w:eastAsia="zh-TW"/>
                    </w:rPr>
                    <w:t>利</w:t>
                  </w:r>
                </w:p>
              </w:tc>
              <w:tc>
                <w:tcPr>
                  <w:tcW w:w="1215" w:type="dxa"/>
                </w:tcPr>
                <w:p w14:paraId="2D716862" w14:textId="77777777" w:rsidR="00837E45" w:rsidRPr="006B7D15" w:rsidRDefault="00837E45" w:rsidP="00837E45">
                  <w:pPr>
                    <w:jc w:val="right"/>
                    <w:rPr>
                      <w:rFonts w:eastAsia="新細明體"/>
                      <w:bCs/>
                      <w:lang w:eastAsia="zh-TW"/>
                    </w:rPr>
                  </w:pPr>
                </w:p>
              </w:tc>
              <w:tc>
                <w:tcPr>
                  <w:tcW w:w="1656" w:type="dxa"/>
                </w:tcPr>
                <w:p w14:paraId="72BE30B2" w14:textId="77B23FA7" w:rsidR="00837E45" w:rsidRPr="006B7D15" w:rsidRDefault="002A33D6" w:rsidP="00EF69B0">
                  <w:pPr>
                    <w:jc w:val="right"/>
                    <w:rPr>
                      <w:rFonts w:eastAsia="新細明體"/>
                      <w:bCs/>
                      <w:u w:val="double"/>
                      <w:lang w:eastAsia="zh-TW"/>
                    </w:rPr>
                  </w:pPr>
                  <w:r w:rsidRPr="006B7D15">
                    <w:rPr>
                      <w:rFonts w:eastAsia="新細明體"/>
                      <w:bCs/>
                      <w:u w:val="double"/>
                      <w:lang w:eastAsia="zh-TW"/>
                    </w:rPr>
                    <w:t>3</w:t>
                  </w:r>
                  <w:r w:rsidR="00561574" w:rsidRPr="006B7D15">
                    <w:rPr>
                      <w:rFonts w:eastAsia="新細明體"/>
                      <w:bCs/>
                      <w:u w:val="double"/>
                      <w:lang w:eastAsia="zh-TW"/>
                    </w:rPr>
                    <w:t>,</w:t>
                  </w:r>
                  <w:r w:rsidR="00A318BA" w:rsidRPr="006B7D15">
                    <w:rPr>
                      <w:rFonts w:eastAsia="新細明體"/>
                      <w:bCs/>
                      <w:u w:val="double"/>
                      <w:lang w:eastAsia="zh-TW"/>
                    </w:rPr>
                    <w:t>5</w:t>
                  </w:r>
                  <w:r w:rsidR="00ED55C1">
                    <w:rPr>
                      <w:rFonts w:eastAsia="新細明體" w:hint="eastAsia"/>
                      <w:bCs/>
                      <w:u w:val="double"/>
                      <w:lang w:eastAsia="zh-TW"/>
                    </w:rPr>
                    <w:t>80</w:t>
                  </w:r>
                  <w:r w:rsidR="00561574" w:rsidRPr="006B7D15">
                    <w:rPr>
                      <w:rFonts w:eastAsia="新細明體"/>
                      <w:bCs/>
                      <w:u w:val="double"/>
                      <w:lang w:eastAsia="zh-TW"/>
                    </w:rPr>
                    <w:t>,</w:t>
                  </w:r>
                  <w:r w:rsidR="00ED55C1">
                    <w:rPr>
                      <w:rFonts w:eastAsia="新細明體" w:hint="eastAsia"/>
                      <w:bCs/>
                      <w:u w:val="double"/>
                      <w:lang w:eastAsia="zh-TW"/>
                    </w:rPr>
                    <w:t>025</w:t>
                  </w:r>
                </w:p>
              </w:tc>
            </w:tr>
          </w:tbl>
          <w:p w14:paraId="7BF639B6" w14:textId="35A2BC27" w:rsidR="00083FDC" w:rsidRPr="00BA1103" w:rsidRDefault="00083FDC" w:rsidP="001E5DE9">
            <w:pPr>
              <w:rPr>
                <w:rFonts w:eastAsia="新細明體"/>
                <w:lang w:eastAsia="zh-TW"/>
              </w:rPr>
            </w:pPr>
          </w:p>
          <w:p w14:paraId="3F18E25C" w14:textId="307CC5B5" w:rsidR="00837E45" w:rsidRPr="006B7D15" w:rsidRDefault="00A43BBA" w:rsidP="001E5DE9">
            <w:pPr>
              <w:rPr>
                <w:rFonts w:eastAsia="新細明體"/>
                <w:bCs/>
                <w:lang w:eastAsia="zh-TW"/>
              </w:rPr>
            </w:pPr>
            <w:r w:rsidRPr="006B7D15">
              <w:rPr>
                <w:rFonts w:eastAsia="新細明體" w:hint="eastAsia"/>
                <w:bCs/>
                <w:lang w:eastAsia="zh-TW"/>
              </w:rPr>
              <w:t>步驟</w:t>
            </w:r>
            <w:r w:rsidR="00837E45" w:rsidRPr="006B7D15">
              <w:rPr>
                <w:rFonts w:eastAsia="新細明體"/>
                <w:bCs/>
                <w:lang w:eastAsia="zh-TW"/>
              </w:rPr>
              <w:t>:</w:t>
            </w:r>
          </w:p>
          <w:p w14:paraId="338D24C0" w14:textId="3E79737D" w:rsidR="00837E45" w:rsidRPr="00017180" w:rsidRDefault="00837E45" w:rsidP="001E5DE9">
            <w:pPr>
              <w:rPr>
                <w:rFonts w:eastAsia="新細明體"/>
                <w:lang w:eastAsia="zh-TW"/>
              </w:rPr>
            </w:pPr>
            <w:r w:rsidRPr="00FA497A">
              <w:rPr>
                <w:rFonts w:eastAsia="新細明體"/>
                <w:lang w:eastAsia="zh-TW"/>
              </w:rPr>
              <w:t xml:space="preserve">(W1) </w:t>
            </w:r>
            <w:r w:rsidR="00A43BBA" w:rsidRPr="00BA1103">
              <w:rPr>
                <w:rFonts w:eastAsia="新細明體" w:hint="eastAsia"/>
                <w:lang w:eastAsia="zh-TW"/>
              </w:rPr>
              <w:t>銷貨</w:t>
            </w:r>
            <w:r w:rsidRPr="00BA1103">
              <w:rPr>
                <w:rFonts w:eastAsia="新細明體"/>
                <w:lang w:eastAsia="zh-TW"/>
              </w:rPr>
              <w:t>= $</w:t>
            </w:r>
            <w:r w:rsidR="005F0558" w:rsidRPr="00BA1103">
              <w:rPr>
                <w:rFonts w:eastAsia="新細明體"/>
                <w:lang w:eastAsia="zh-TW"/>
              </w:rPr>
              <w:t>7</w:t>
            </w:r>
            <w:r w:rsidR="00A318BA" w:rsidRPr="00FA497A">
              <w:rPr>
                <w:rFonts w:eastAsia="新細明體"/>
                <w:lang w:eastAsia="zh-TW"/>
              </w:rPr>
              <w:t>50</w:t>
            </w:r>
            <w:r w:rsidR="005F0558" w:rsidRPr="00D20E3F">
              <w:rPr>
                <w:rFonts w:eastAsia="新細明體"/>
                <w:lang w:eastAsia="zh-TW"/>
              </w:rPr>
              <w:t xml:space="preserve"> </w:t>
            </w:r>
            <w:r w:rsidRPr="00D20E3F">
              <w:rPr>
                <w:rFonts w:eastAsia="新細明體"/>
                <w:lang w:eastAsia="zh-TW"/>
              </w:rPr>
              <w:t>x 10,000 +</w:t>
            </w:r>
            <w:r w:rsidR="00D96B88" w:rsidRPr="00D20E3F" w:rsidDel="00D96B88">
              <w:rPr>
                <w:rFonts w:eastAsia="新細明體"/>
                <w:lang w:eastAsia="zh-TW"/>
              </w:rPr>
              <w:t xml:space="preserve"> </w:t>
            </w:r>
            <w:r w:rsidRPr="00D20E3F">
              <w:rPr>
                <w:rFonts w:eastAsia="新細明體"/>
                <w:lang w:eastAsia="zh-TW"/>
              </w:rPr>
              <w:t>$1,</w:t>
            </w:r>
            <w:r w:rsidR="00A318BA" w:rsidRPr="00124682">
              <w:rPr>
                <w:rFonts w:eastAsia="新細明體"/>
                <w:lang w:eastAsia="zh-TW"/>
              </w:rPr>
              <w:t>500</w:t>
            </w:r>
            <w:r w:rsidR="005F0558" w:rsidRPr="00124682">
              <w:rPr>
                <w:rFonts w:eastAsia="新細明體"/>
                <w:lang w:eastAsia="zh-TW"/>
              </w:rPr>
              <w:t xml:space="preserve"> </w:t>
            </w:r>
            <w:r w:rsidRPr="00A133A2">
              <w:rPr>
                <w:rFonts w:eastAsia="新細明體"/>
                <w:lang w:eastAsia="zh-TW"/>
              </w:rPr>
              <w:t xml:space="preserve">x 6,000 = </w:t>
            </w:r>
            <w:r w:rsidR="00015761" w:rsidRPr="00A133A2">
              <w:rPr>
                <w:rFonts w:eastAsia="新細明體"/>
                <w:lang w:eastAsia="zh-TW"/>
              </w:rPr>
              <w:t>$</w:t>
            </w:r>
            <w:r w:rsidR="002A33D6" w:rsidRPr="00017180">
              <w:rPr>
                <w:rFonts w:eastAsia="新細明體"/>
                <w:lang w:eastAsia="zh-TW"/>
              </w:rPr>
              <w:t>16</w:t>
            </w:r>
            <w:r w:rsidR="00015761" w:rsidRPr="00017180">
              <w:rPr>
                <w:rFonts w:eastAsia="新細明體"/>
                <w:lang w:eastAsia="zh-TW"/>
              </w:rPr>
              <w:t>,</w:t>
            </w:r>
            <w:r w:rsidR="00A318BA" w:rsidRPr="00017180">
              <w:rPr>
                <w:rFonts w:eastAsia="新細明體"/>
                <w:lang w:eastAsia="zh-TW"/>
              </w:rPr>
              <w:t>500</w:t>
            </w:r>
            <w:r w:rsidR="00015761" w:rsidRPr="00017180">
              <w:rPr>
                <w:rFonts w:eastAsia="新細明體"/>
                <w:lang w:eastAsia="zh-TW"/>
              </w:rPr>
              <w:t>,000</w:t>
            </w:r>
          </w:p>
          <w:p w14:paraId="1310F25F" w14:textId="6292031E" w:rsidR="00083FDC" w:rsidRPr="00D20E3F" w:rsidRDefault="00F45C70" w:rsidP="001E5DE9">
            <w:pPr>
              <w:rPr>
                <w:rFonts w:eastAsia="新細明體"/>
                <w:lang w:eastAsia="zh-TW"/>
              </w:rPr>
            </w:pPr>
            <w:r w:rsidRPr="00017180">
              <w:rPr>
                <w:rFonts w:eastAsia="新細明體"/>
                <w:lang w:eastAsia="zh-TW"/>
              </w:rPr>
              <w:t xml:space="preserve">(W2) </w:t>
            </w:r>
            <w:r w:rsidR="00A43BBA" w:rsidRPr="00BA1103">
              <w:rPr>
                <w:rFonts w:eastAsia="新細明體" w:hint="eastAsia"/>
                <w:lang w:eastAsia="zh-TW"/>
              </w:rPr>
              <w:t>直接原料</w:t>
            </w:r>
            <w:r w:rsidRPr="00BA1103">
              <w:rPr>
                <w:rFonts w:eastAsia="新細明體"/>
                <w:lang w:eastAsia="zh-TW"/>
              </w:rPr>
              <w:t>= $</w:t>
            </w:r>
            <w:r w:rsidR="005F0558" w:rsidRPr="00BA1103">
              <w:rPr>
                <w:rFonts w:eastAsia="新細明體"/>
                <w:lang w:eastAsia="zh-TW"/>
              </w:rPr>
              <w:t>500</w:t>
            </w:r>
            <w:r w:rsidRPr="00FA497A">
              <w:rPr>
                <w:rFonts w:eastAsia="新細明體"/>
                <w:lang w:eastAsia="zh-TW"/>
              </w:rPr>
              <w:t>,000+ $</w:t>
            </w:r>
            <w:r w:rsidR="005F0558" w:rsidRPr="00D20E3F">
              <w:rPr>
                <w:rFonts w:eastAsia="新細明體"/>
                <w:lang w:eastAsia="zh-TW"/>
              </w:rPr>
              <w:t>600</w:t>
            </w:r>
            <w:r w:rsidRPr="00D20E3F">
              <w:rPr>
                <w:rFonts w:eastAsia="新細明體"/>
                <w:lang w:eastAsia="zh-TW"/>
              </w:rPr>
              <w:t>,000 = $1,100,000</w:t>
            </w:r>
          </w:p>
          <w:p w14:paraId="0B3CF195" w14:textId="610B5C2C" w:rsidR="00016C7D" w:rsidRPr="00D20E3F" w:rsidRDefault="00F45C70" w:rsidP="00C43C0C">
            <w:pPr>
              <w:rPr>
                <w:rFonts w:eastAsia="新細明體"/>
                <w:lang w:eastAsia="zh-TW"/>
              </w:rPr>
            </w:pPr>
            <w:r w:rsidRPr="00D20E3F">
              <w:rPr>
                <w:rFonts w:eastAsia="新細明體"/>
                <w:lang w:eastAsia="zh-TW"/>
              </w:rPr>
              <w:t xml:space="preserve">(W3) </w:t>
            </w:r>
            <w:r w:rsidR="00A43BBA" w:rsidRPr="00BA1103">
              <w:rPr>
                <w:rFonts w:eastAsia="新細明體" w:hint="eastAsia"/>
                <w:lang w:eastAsia="zh-TW"/>
              </w:rPr>
              <w:t>直接人工</w:t>
            </w:r>
            <w:r w:rsidRPr="00BA1103">
              <w:rPr>
                <w:rFonts w:eastAsia="新細明體"/>
                <w:lang w:eastAsia="zh-TW"/>
              </w:rPr>
              <w:t>= $</w:t>
            </w:r>
            <w:r w:rsidR="00561574" w:rsidRPr="00BA1103">
              <w:rPr>
                <w:rFonts w:eastAsia="新細明體"/>
                <w:lang w:eastAsia="zh-TW"/>
              </w:rPr>
              <w:t>2,2</w:t>
            </w:r>
            <w:r w:rsidR="00AB573D">
              <w:rPr>
                <w:rFonts w:eastAsia="新細明體" w:hint="eastAsia"/>
                <w:lang w:eastAsia="zh-TW"/>
              </w:rPr>
              <w:t>47</w:t>
            </w:r>
            <w:r w:rsidR="00561574" w:rsidRPr="00BA1103">
              <w:rPr>
                <w:rFonts w:eastAsia="新細明體"/>
                <w:lang w:eastAsia="zh-TW"/>
              </w:rPr>
              <w:t>,</w:t>
            </w:r>
            <w:r w:rsidR="00AB573D">
              <w:rPr>
                <w:rFonts w:eastAsia="新細明體" w:hint="eastAsia"/>
                <w:lang w:eastAsia="zh-TW"/>
              </w:rPr>
              <w:t>875</w:t>
            </w:r>
            <w:r w:rsidR="00015761" w:rsidRPr="00FA497A">
              <w:rPr>
                <w:rFonts w:eastAsia="新細明體"/>
                <w:lang w:eastAsia="zh-TW"/>
              </w:rPr>
              <w:t xml:space="preserve"> + $</w:t>
            </w:r>
            <w:r w:rsidR="00561574" w:rsidRPr="00D20E3F">
              <w:rPr>
                <w:rFonts w:eastAsia="新細明體"/>
                <w:lang w:eastAsia="zh-TW"/>
              </w:rPr>
              <w:t>2,312,100</w:t>
            </w:r>
            <w:r w:rsidR="00015761" w:rsidRPr="00D20E3F">
              <w:rPr>
                <w:rFonts w:eastAsia="新細明體"/>
                <w:lang w:eastAsia="zh-TW"/>
              </w:rPr>
              <w:t xml:space="preserve"> = $4,5</w:t>
            </w:r>
            <w:r w:rsidR="00AB573D">
              <w:rPr>
                <w:rFonts w:eastAsia="新細明體" w:hint="eastAsia"/>
                <w:lang w:eastAsia="zh-TW"/>
              </w:rPr>
              <w:t>59</w:t>
            </w:r>
            <w:r w:rsidR="00015761" w:rsidRPr="00D20E3F">
              <w:rPr>
                <w:rFonts w:eastAsia="新細明體"/>
                <w:lang w:eastAsia="zh-TW"/>
              </w:rPr>
              <w:t>,</w:t>
            </w:r>
            <w:r w:rsidR="00AB573D">
              <w:rPr>
                <w:rFonts w:eastAsia="新細明體" w:hint="eastAsia"/>
                <w:lang w:eastAsia="zh-TW"/>
              </w:rPr>
              <w:t>975</w:t>
            </w:r>
          </w:p>
          <w:p w14:paraId="7C0BFE22" w14:textId="30018F01" w:rsidR="00BC0F53" w:rsidRPr="00BA1103" w:rsidRDefault="00BC0F53" w:rsidP="001E5DE9">
            <w:pPr>
              <w:rPr>
                <w:rFonts w:eastAsia="新細明體"/>
                <w:lang w:eastAsia="zh-TW"/>
              </w:rPr>
            </w:pPr>
            <w:r w:rsidRPr="00D20E3F">
              <w:rPr>
                <w:rFonts w:eastAsia="新細明體"/>
                <w:lang w:eastAsia="zh-TW"/>
              </w:rPr>
              <w:t>(W</w:t>
            </w:r>
            <w:r w:rsidR="00C43C0C" w:rsidRPr="00124682">
              <w:rPr>
                <w:rFonts w:eastAsia="新細明體"/>
                <w:lang w:eastAsia="zh-TW"/>
              </w:rPr>
              <w:t>4</w:t>
            </w:r>
            <w:r w:rsidRPr="00124682">
              <w:rPr>
                <w:rFonts w:eastAsia="新細明體"/>
                <w:lang w:eastAsia="zh-TW"/>
              </w:rPr>
              <w:t xml:space="preserve">) </w:t>
            </w:r>
            <w:r w:rsidR="00D84888" w:rsidRPr="00BA1103">
              <w:rPr>
                <w:rFonts w:eastAsia="新細明體" w:hint="eastAsia"/>
                <w:lang w:eastAsia="zh-TW"/>
              </w:rPr>
              <w:t>變動銷售與分銷</w:t>
            </w:r>
            <w:r w:rsidR="00BE0706" w:rsidRPr="00BA1103">
              <w:rPr>
                <w:rFonts w:eastAsia="新細明體" w:hint="eastAsia"/>
                <w:lang w:eastAsia="zh-TW"/>
              </w:rPr>
              <w:t>成本</w:t>
            </w:r>
          </w:p>
          <w:p w14:paraId="12F72190" w14:textId="0FB95991" w:rsidR="00083FDC" w:rsidRPr="00D20E3F" w:rsidRDefault="00BC0F53" w:rsidP="00D96B88">
            <w:pPr>
              <w:rPr>
                <w:rFonts w:eastAsia="新細明體"/>
                <w:lang w:eastAsia="zh-TW"/>
              </w:rPr>
            </w:pPr>
            <w:r w:rsidRPr="00D20E3F">
              <w:rPr>
                <w:rFonts w:eastAsia="新細明體"/>
                <w:lang w:eastAsia="zh-TW"/>
              </w:rPr>
              <w:t xml:space="preserve">          = $40 x 10,000 + $60 x 6,000 = $760,000</w:t>
            </w:r>
          </w:p>
        </w:tc>
        <w:tc>
          <w:tcPr>
            <w:tcW w:w="935" w:type="dxa"/>
          </w:tcPr>
          <w:p w14:paraId="560C34EC" w14:textId="77777777" w:rsidR="00083FDC" w:rsidRPr="00124682" w:rsidRDefault="00083FDC" w:rsidP="001E5DE9">
            <w:pPr>
              <w:rPr>
                <w:rFonts w:eastAsia="新細明體"/>
                <w:lang w:eastAsia="zh-TW"/>
              </w:rPr>
            </w:pPr>
          </w:p>
          <w:p w14:paraId="0616968C" w14:textId="77777777" w:rsidR="00016C7D" w:rsidRPr="00BA1103" w:rsidRDefault="00016C7D" w:rsidP="001E5DE9">
            <w:pPr>
              <w:rPr>
                <w:rFonts w:eastAsia="新細明體"/>
                <w:lang w:eastAsia="zh-TW"/>
              </w:rPr>
            </w:pPr>
          </w:p>
          <w:p w14:paraId="53C09B21" w14:textId="77777777" w:rsidR="00016C7D" w:rsidRPr="00BA1103" w:rsidRDefault="00016C7D" w:rsidP="00DC06B7">
            <w:pPr>
              <w:spacing w:line="300" w:lineRule="auto"/>
              <w:rPr>
                <w:rFonts w:eastAsia="新細明體"/>
                <w:sz w:val="28"/>
                <w:szCs w:val="28"/>
                <w:lang w:eastAsia="zh-TW"/>
              </w:rPr>
            </w:pPr>
          </w:p>
          <w:p w14:paraId="7B26A4C1" w14:textId="272CD815" w:rsidR="00016C7D" w:rsidRPr="00BA1103" w:rsidRDefault="00A318BA" w:rsidP="001E5DE9">
            <w:pPr>
              <w:rPr>
                <w:rFonts w:eastAsia="新細明體"/>
                <w:lang w:eastAsia="zh-TW"/>
              </w:rPr>
            </w:pPr>
            <w:r w:rsidRPr="00BA1103">
              <w:rPr>
                <w:rFonts w:eastAsia="新細明體"/>
                <w:lang w:eastAsia="zh-TW"/>
              </w:rPr>
              <w:t>1</w:t>
            </w:r>
          </w:p>
          <w:p w14:paraId="50B51768" w14:textId="77777777" w:rsidR="002B2DA1" w:rsidRPr="00BA1103" w:rsidRDefault="002B2DA1" w:rsidP="001E5DE9">
            <w:pPr>
              <w:rPr>
                <w:rFonts w:eastAsia="新細明體"/>
                <w:lang w:eastAsia="zh-TW"/>
              </w:rPr>
            </w:pPr>
          </w:p>
          <w:p w14:paraId="2CEAB660" w14:textId="13667F28" w:rsidR="00016C7D" w:rsidRDefault="00A318BA" w:rsidP="001E5DE9">
            <w:pPr>
              <w:rPr>
                <w:rFonts w:eastAsia="新細明體"/>
                <w:lang w:eastAsia="zh-TW"/>
              </w:rPr>
            </w:pPr>
            <w:r w:rsidRPr="00BA1103">
              <w:rPr>
                <w:rFonts w:eastAsia="新細明體"/>
                <w:lang w:eastAsia="zh-TW"/>
              </w:rPr>
              <w:t>1</w:t>
            </w:r>
          </w:p>
          <w:p w14:paraId="5E28CC77" w14:textId="77777777" w:rsidR="00DC06B7" w:rsidRPr="00BA1103" w:rsidRDefault="00DC06B7" w:rsidP="00DC06B7">
            <w:pPr>
              <w:spacing w:line="120" w:lineRule="auto"/>
              <w:rPr>
                <w:rFonts w:eastAsia="新細明體"/>
                <w:lang w:eastAsia="zh-TW"/>
              </w:rPr>
            </w:pPr>
          </w:p>
          <w:p w14:paraId="3153CD03" w14:textId="52B5C7F3" w:rsidR="00016C7D" w:rsidRPr="00BA1103" w:rsidRDefault="00A318BA" w:rsidP="001E5DE9">
            <w:pPr>
              <w:rPr>
                <w:rFonts w:eastAsia="新細明體"/>
                <w:lang w:eastAsia="zh-TW"/>
              </w:rPr>
            </w:pPr>
            <w:r w:rsidRPr="00BA1103">
              <w:rPr>
                <w:rFonts w:eastAsia="新細明體"/>
                <w:lang w:eastAsia="zh-TW"/>
              </w:rPr>
              <w:t>1</w:t>
            </w:r>
          </w:p>
          <w:p w14:paraId="41246AB7" w14:textId="7500E2E2" w:rsidR="00586AB3" w:rsidRPr="00BA1103" w:rsidRDefault="00A318BA" w:rsidP="001E5DE9">
            <w:pPr>
              <w:rPr>
                <w:rFonts w:eastAsia="新細明體"/>
                <w:lang w:eastAsia="zh-TW"/>
              </w:rPr>
            </w:pPr>
            <w:r w:rsidRPr="00BA1103">
              <w:rPr>
                <w:rFonts w:eastAsia="新細明體"/>
                <w:lang w:eastAsia="zh-TW"/>
              </w:rPr>
              <w:t>0.5</w:t>
            </w:r>
          </w:p>
          <w:p w14:paraId="7B4BA52F" w14:textId="1B706020" w:rsidR="00016C7D" w:rsidRPr="00BA1103" w:rsidRDefault="008C4EDD" w:rsidP="001E5DE9">
            <w:pPr>
              <w:rPr>
                <w:rFonts w:eastAsia="新細明體"/>
                <w:lang w:eastAsia="zh-TW"/>
              </w:rPr>
            </w:pPr>
            <w:r w:rsidRPr="00BA1103">
              <w:rPr>
                <w:rFonts w:eastAsia="新細明體"/>
                <w:lang w:eastAsia="zh-TW"/>
              </w:rPr>
              <w:t>0.5</w:t>
            </w:r>
          </w:p>
          <w:p w14:paraId="212D0F87" w14:textId="22C49AF5" w:rsidR="00FB3D1A" w:rsidRPr="00BA1103" w:rsidRDefault="00FB3D1A" w:rsidP="001E5DE9">
            <w:pPr>
              <w:rPr>
                <w:rFonts w:eastAsia="新細明體"/>
                <w:lang w:eastAsia="zh-TW"/>
              </w:rPr>
            </w:pPr>
          </w:p>
          <w:p w14:paraId="44FE5EB9" w14:textId="56DB3213" w:rsidR="00F53846" w:rsidRDefault="00F53846" w:rsidP="001E5DE9">
            <w:pPr>
              <w:rPr>
                <w:rFonts w:eastAsia="新細明體"/>
                <w:lang w:eastAsia="zh-TW"/>
              </w:rPr>
            </w:pPr>
          </w:p>
          <w:p w14:paraId="321CF53E" w14:textId="77777777" w:rsidR="00DC06B7" w:rsidRDefault="00DC06B7" w:rsidP="00DC06B7">
            <w:pPr>
              <w:spacing w:line="180" w:lineRule="auto"/>
              <w:rPr>
                <w:rFonts w:eastAsia="新細明體"/>
                <w:lang w:eastAsia="zh-TW"/>
              </w:rPr>
            </w:pPr>
          </w:p>
          <w:p w14:paraId="20DA52DB" w14:textId="6B796F22" w:rsidR="006A2DFA" w:rsidRPr="00BA1103" w:rsidRDefault="00A318BA" w:rsidP="001E5DE9">
            <w:pPr>
              <w:rPr>
                <w:rFonts w:eastAsia="新細明體"/>
                <w:lang w:eastAsia="zh-TW"/>
              </w:rPr>
            </w:pPr>
            <w:r w:rsidRPr="00BA1103">
              <w:rPr>
                <w:rFonts w:eastAsia="新細明體"/>
                <w:lang w:eastAsia="zh-TW"/>
              </w:rPr>
              <w:t>1</w:t>
            </w:r>
          </w:p>
          <w:p w14:paraId="05182C3C" w14:textId="77777777" w:rsidR="00DC06B7" w:rsidRDefault="00DC06B7" w:rsidP="00DC06B7">
            <w:pPr>
              <w:spacing w:line="60" w:lineRule="auto"/>
              <w:rPr>
                <w:rFonts w:eastAsia="新細明體"/>
                <w:lang w:eastAsia="zh-TW"/>
              </w:rPr>
            </w:pPr>
          </w:p>
          <w:p w14:paraId="62C21078" w14:textId="3680C527" w:rsidR="006A2DFA" w:rsidRPr="00BA1103" w:rsidRDefault="006A2DFA" w:rsidP="001E5DE9">
            <w:pPr>
              <w:rPr>
                <w:rFonts w:eastAsia="新細明體"/>
                <w:lang w:eastAsia="zh-TW"/>
              </w:rPr>
            </w:pPr>
            <w:r w:rsidRPr="00BA1103">
              <w:rPr>
                <w:rFonts w:eastAsia="新細明體"/>
                <w:lang w:eastAsia="zh-TW"/>
              </w:rPr>
              <w:t>0.5</w:t>
            </w:r>
          </w:p>
          <w:p w14:paraId="2DCF5BB8" w14:textId="34AE0491" w:rsidR="002F4C2E" w:rsidRPr="00BA1103" w:rsidRDefault="002F4C2E" w:rsidP="001E5DE9">
            <w:pPr>
              <w:rPr>
                <w:rFonts w:eastAsia="新細明體"/>
                <w:lang w:eastAsia="zh-TW"/>
              </w:rPr>
            </w:pPr>
            <w:r w:rsidRPr="00BA1103">
              <w:rPr>
                <w:rFonts w:eastAsia="新細明體"/>
                <w:lang w:eastAsia="zh-TW"/>
              </w:rPr>
              <w:t>0.5</w:t>
            </w:r>
          </w:p>
        </w:tc>
      </w:tr>
    </w:tbl>
    <w:p w14:paraId="0740B688" w14:textId="46ED0B97" w:rsidR="00E53D46" w:rsidRPr="00BA1103" w:rsidRDefault="00E53D46" w:rsidP="001E5DE9">
      <w:pPr>
        <w:rPr>
          <w:rFonts w:eastAsia="新細明體"/>
          <w:lang w:eastAsia="zh-TW"/>
        </w:rPr>
      </w:pPr>
    </w:p>
    <w:p w14:paraId="0C9957D6" w14:textId="3B8254BB" w:rsidR="00452CE1" w:rsidRPr="00BA1103" w:rsidRDefault="003A5011" w:rsidP="00452CE1">
      <w:pPr>
        <w:rPr>
          <w:rFonts w:eastAsia="新細明體"/>
          <w:b/>
          <w:bCs/>
          <w:color w:val="000000"/>
          <w:lang w:eastAsia="zh-TW"/>
        </w:rPr>
      </w:pPr>
      <w:r w:rsidRPr="00BA1103">
        <w:rPr>
          <w:rFonts w:eastAsia="新細明體" w:hint="eastAsia"/>
          <w:b/>
          <w:bCs/>
          <w:color w:val="000000"/>
          <w:lang w:eastAsia="zh-TW"/>
        </w:rPr>
        <w:t>解說</w:t>
      </w:r>
      <w:r w:rsidR="00452CE1" w:rsidRPr="00BA1103">
        <w:rPr>
          <w:rFonts w:eastAsia="新細明體" w:hint="eastAsia"/>
          <w:b/>
          <w:bCs/>
          <w:color w:val="000000"/>
          <w:lang w:eastAsia="zh-TW"/>
        </w:rPr>
        <w:t>：</w:t>
      </w:r>
    </w:p>
    <w:p w14:paraId="16B73A8B" w14:textId="3F74F785" w:rsidR="0011524A" w:rsidRPr="00017180" w:rsidRDefault="0011524A" w:rsidP="0011524A">
      <w:pPr>
        <w:rPr>
          <w:rFonts w:eastAsia="新細明體"/>
          <w:lang w:eastAsia="zh-TW"/>
        </w:rPr>
      </w:pPr>
      <w:r w:rsidRPr="00BA1103">
        <w:rPr>
          <w:rFonts w:eastAsia="新細明體" w:hint="eastAsia"/>
          <w:lang w:eastAsia="zh-TW"/>
        </w:rPr>
        <w:t>年度</w:t>
      </w:r>
      <w:r w:rsidR="00312ED9">
        <w:rPr>
          <w:rFonts w:eastAsia="新細明體" w:hint="eastAsia"/>
          <w:lang w:eastAsia="zh-HK"/>
        </w:rPr>
        <w:t>已</w:t>
      </w:r>
      <w:r w:rsidR="00312ED9" w:rsidRPr="006F1243">
        <w:rPr>
          <w:rFonts w:eastAsia="新細明體" w:hint="eastAsia"/>
          <w:lang w:eastAsia="zh-TW"/>
        </w:rPr>
        <w:t>吸收</w:t>
      </w:r>
      <w:r w:rsidR="00017180">
        <w:rPr>
          <w:rFonts w:eastAsia="新細明體"/>
          <w:lang w:eastAsia="zh-TW"/>
        </w:rPr>
        <w:t>生產</w:t>
      </w:r>
      <w:r w:rsidRPr="00017180">
        <w:rPr>
          <w:rFonts w:eastAsia="新細明體"/>
          <w:lang w:eastAsia="zh-TW"/>
        </w:rPr>
        <w:t>間接</w:t>
      </w:r>
      <w:r w:rsidR="00BE0706" w:rsidRPr="00017180">
        <w:rPr>
          <w:rFonts w:eastAsia="新細明體"/>
          <w:lang w:eastAsia="zh-TW"/>
        </w:rPr>
        <w:t>成本</w:t>
      </w:r>
      <w:r w:rsidRPr="00017180">
        <w:rPr>
          <w:rFonts w:eastAsia="新細明體"/>
          <w:lang w:eastAsia="zh-TW"/>
        </w:rPr>
        <w:t>與實際</w:t>
      </w:r>
      <w:r w:rsidR="00017180">
        <w:rPr>
          <w:rFonts w:eastAsia="新細明體"/>
          <w:lang w:eastAsia="zh-TW"/>
        </w:rPr>
        <w:t>生產</w:t>
      </w:r>
      <w:r w:rsidRPr="00017180">
        <w:rPr>
          <w:rFonts w:eastAsia="新細明體"/>
          <w:lang w:eastAsia="zh-TW"/>
        </w:rPr>
        <w:t>間接</w:t>
      </w:r>
      <w:r w:rsidR="00BE0706" w:rsidRPr="00017180">
        <w:rPr>
          <w:rFonts w:eastAsia="新細明體"/>
          <w:lang w:eastAsia="zh-TW"/>
        </w:rPr>
        <w:t>成本</w:t>
      </w:r>
      <w:r w:rsidRPr="00017180">
        <w:rPr>
          <w:rFonts w:eastAsia="新細明體"/>
          <w:lang w:eastAsia="zh-TW"/>
        </w:rPr>
        <w:t>不同。由於損益表</w:t>
      </w:r>
      <w:r w:rsidR="00515BBE">
        <w:rPr>
          <w:rFonts w:eastAsia="新細明體" w:hint="eastAsia"/>
          <w:lang w:eastAsia="zh-HK"/>
        </w:rPr>
        <w:t>應</w:t>
      </w:r>
      <w:r w:rsidR="00BE0706" w:rsidRPr="00017180">
        <w:rPr>
          <w:rFonts w:eastAsia="新細明體"/>
          <w:lang w:eastAsia="zh-TW"/>
        </w:rPr>
        <w:t>報告</w:t>
      </w:r>
      <w:r w:rsidRPr="00017180">
        <w:rPr>
          <w:rFonts w:eastAsia="新細明體"/>
          <w:lang w:eastAsia="zh-TW"/>
        </w:rPr>
        <w:t>實際數據，</w:t>
      </w:r>
      <w:r w:rsidR="00017180">
        <w:rPr>
          <w:rFonts w:eastAsia="新細明體"/>
          <w:lang w:eastAsia="zh-TW"/>
        </w:rPr>
        <w:t>公司</w:t>
      </w:r>
      <w:r w:rsidRPr="00017180">
        <w:rPr>
          <w:rFonts w:eastAsia="新細明體"/>
          <w:lang w:eastAsia="zh-TW"/>
        </w:rPr>
        <w:t>需要對</w:t>
      </w:r>
      <w:r w:rsidR="00BE0706" w:rsidRPr="00017180">
        <w:rPr>
          <w:rFonts w:eastAsia="新細明體"/>
          <w:lang w:eastAsia="zh-TW"/>
        </w:rPr>
        <w:t>多吸收</w:t>
      </w:r>
      <w:r w:rsidR="00D973DE" w:rsidRPr="00BA1103">
        <w:rPr>
          <w:rFonts w:eastAsia="新細明體"/>
          <w:lang w:eastAsia="zh-TW"/>
        </w:rPr>
        <w:t>/</w:t>
      </w:r>
      <w:r w:rsidR="00BE0706" w:rsidRPr="00BA1103">
        <w:rPr>
          <w:rFonts w:eastAsia="新細明體"/>
          <w:lang w:eastAsia="zh-TW"/>
        </w:rPr>
        <w:t>少</w:t>
      </w:r>
      <w:r w:rsidRPr="00BA1103">
        <w:rPr>
          <w:rFonts w:eastAsia="新細明體"/>
          <w:lang w:eastAsia="zh-TW"/>
        </w:rPr>
        <w:t>吸收的</w:t>
      </w:r>
      <w:r w:rsidR="00017180">
        <w:rPr>
          <w:rFonts w:eastAsia="新細明體"/>
          <w:lang w:eastAsia="zh-TW"/>
        </w:rPr>
        <w:t>生產</w:t>
      </w:r>
      <w:r w:rsidRPr="00BA1103">
        <w:rPr>
          <w:rFonts w:eastAsia="新細明體"/>
          <w:lang w:eastAsia="zh-TW"/>
        </w:rPr>
        <w:t>間接</w:t>
      </w:r>
      <w:r w:rsidR="00D973DE" w:rsidRPr="00FA497A">
        <w:rPr>
          <w:rFonts w:eastAsia="新細明體"/>
          <w:lang w:eastAsia="zh-TW"/>
        </w:rPr>
        <w:t>成本</w:t>
      </w:r>
      <w:r w:rsidRPr="00D20E3F">
        <w:rPr>
          <w:rFonts w:eastAsia="新細明體"/>
          <w:lang w:eastAsia="zh-TW"/>
        </w:rPr>
        <w:t>進行調整。如問題所述，</w:t>
      </w:r>
      <w:r w:rsidR="00203D9F" w:rsidRPr="000778F2">
        <w:rPr>
          <w:rFonts w:eastAsia="新細明體"/>
          <w:lang w:eastAsia="zh-TW"/>
        </w:rPr>
        <w:t>多吸收或少吸收的</w:t>
      </w:r>
      <w:r w:rsidR="00A52310">
        <w:rPr>
          <w:rFonts w:eastAsia="新細明體"/>
          <w:lang w:eastAsia="zh-TW"/>
        </w:rPr>
        <w:t>生產</w:t>
      </w:r>
      <w:r w:rsidR="00203D9F" w:rsidRPr="00BA1103">
        <w:rPr>
          <w:rFonts w:eastAsia="新細明體"/>
          <w:lang w:eastAsia="zh-TW"/>
        </w:rPr>
        <w:t>間接成本</w:t>
      </w:r>
      <w:r w:rsidR="00203D9F" w:rsidRPr="000778F2">
        <w:rPr>
          <w:rFonts w:eastAsia="新細明體"/>
          <w:lang w:eastAsia="zh-TW"/>
        </w:rPr>
        <w:t>將直接</w:t>
      </w:r>
      <w:r w:rsidR="007C7A7C">
        <w:rPr>
          <w:rFonts w:eastAsia="新細明體" w:hint="eastAsia"/>
          <w:lang w:eastAsia="zh-HK"/>
        </w:rPr>
        <w:t>於</w:t>
      </w:r>
      <w:r w:rsidR="00203D9F" w:rsidRPr="000778F2">
        <w:rPr>
          <w:rFonts w:eastAsia="新細明體"/>
          <w:lang w:eastAsia="zh-TW"/>
        </w:rPr>
        <w:t>銷貨成本</w:t>
      </w:r>
      <w:r w:rsidR="007C7A7C">
        <w:rPr>
          <w:rFonts w:eastAsia="新細明體" w:hint="eastAsia"/>
          <w:lang w:eastAsia="zh-HK"/>
        </w:rPr>
        <w:t>內</w:t>
      </w:r>
      <w:r w:rsidR="007C7A7C" w:rsidRPr="007C7A7C">
        <w:rPr>
          <w:rFonts w:eastAsia="新細明體" w:hint="eastAsia"/>
          <w:lang w:eastAsia="zh-HK"/>
        </w:rPr>
        <w:t>撇銷，</w:t>
      </w:r>
      <w:r w:rsidR="00BE0706" w:rsidRPr="00D20E3F">
        <w:rPr>
          <w:rFonts w:eastAsia="新細明體"/>
          <w:lang w:eastAsia="zh-TW"/>
        </w:rPr>
        <w:t>少</w:t>
      </w:r>
      <w:r w:rsidRPr="00124682">
        <w:rPr>
          <w:rFonts w:eastAsia="新細明體"/>
          <w:lang w:eastAsia="zh-TW"/>
        </w:rPr>
        <w:t>吸收的</w:t>
      </w:r>
      <w:r w:rsidR="00A52310">
        <w:rPr>
          <w:rFonts w:eastAsia="新細明體"/>
          <w:lang w:eastAsia="zh-TW"/>
        </w:rPr>
        <w:t>生產</w:t>
      </w:r>
      <w:r w:rsidR="00F75DA2" w:rsidRPr="00124682">
        <w:rPr>
          <w:rFonts w:eastAsia="新細明體"/>
          <w:lang w:eastAsia="zh-TW"/>
        </w:rPr>
        <w:t>間接成本</w:t>
      </w:r>
      <w:r w:rsidRPr="00A133A2">
        <w:rPr>
          <w:rFonts w:eastAsia="新細明體"/>
          <w:lang w:eastAsia="zh-TW"/>
        </w:rPr>
        <w:t>將會加到銷貨成本中</w:t>
      </w:r>
      <w:r w:rsidR="00A80B80" w:rsidRPr="00A133A2">
        <w:rPr>
          <w:rFonts w:eastAsia="新細明體"/>
          <w:lang w:eastAsia="zh-TW"/>
        </w:rPr>
        <w:t>，</w:t>
      </w:r>
      <w:r w:rsidRPr="00017180">
        <w:rPr>
          <w:rFonts w:eastAsia="新細明體"/>
          <w:lang w:eastAsia="zh-TW"/>
        </w:rPr>
        <w:t>以反映實際</w:t>
      </w:r>
      <w:r w:rsidR="00A52310">
        <w:rPr>
          <w:rFonts w:eastAsia="新細明體"/>
          <w:lang w:eastAsia="zh-TW"/>
        </w:rPr>
        <w:t>生產</w:t>
      </w:r>
      <w:r w:rsidR="00156FA1">
        <w:rPr>
          <w:rFonts w:eastAsia="新細明體" w:hint="eastAsia"/>
          <w:lang w:eastAsia="zh-HK"/>
        </w:rPr>
        <w:t>間接</w:t>
      </w:r>
      <w:r w:rsidR="008979FD">
        <w:rPr>
          <w:rFonts w:eastAsia="新細明體" w:hint="eastAsia"/>
          <w:lang w:eastAsia="zh-HK"/>
        </w:rPr>
        <w:t>成本</w:t>
      </w:r>
      <w:r w:rsidRPr="00017180">
        <w:rPr>
          <w:rFonts w:eastAsia="新細明體"/>
          <w:lang w:eastAsia="zh-TW"/>
        </w:rPr>
        <w:t>。</w:t>
      </w:r>
    </w:p>
    <w:p w14:paraId="56D4F770" w14:textId="77777777" w:rsidR="00EB5855" w:rsidRPr="00B03C78" w:rsidRDefault="00EB5855" w:rsidP="001E5DE9">
      <w:pPr>
        <w:rPr>
          <w:rFonts w:eastAsia="新細明體"/>
          <w:lang w:eastAsia="zh-TW"/>
        </w:rPr>
      </w:pPr>
    </w:p>
    <w:sectPr w:rsidR="00EB5855" w:rsidRPr="00B03C78" w:rsidSect="009D5601">
      <w:footerReference w:type="default" r:id="rId8"/>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2B9BE" w14:textId="77777777" w:rsidR="00865493" w:rsidRDefault="00865493" w:rsidP="002046FA">
      <w:r>
        <w:separator/>
      </w:r>
    </w:p>
  </w:endnote>
  <w:endnote w:type="continuationSeparator" w:id="0">
    <w:p w14:paraId="2C4B68BD" w14:textId="77777777" w:rsidR="00865493" w:rsidRDefault="00865493" w:rsidP="0020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91063"/>
      <w:docPartObj>
        <w:docPartGallery w:val="Page Numbers (Bottom of Page)"/>
        <w:docPartUnique/>
      </w:docPartObj>
    </w:sdtPr>
    <w:sdtEndPr/>
    <w:sdtContent>
      <w:p w14:paraId="0A69996A" w14:textId="1F6FADA3" w:rsidR="004D00B1" w:rsidRDefault="004D00B1">
        <w:pPr>
          <w:pStyle w:val="Footer"/>
          <w:jc w:val="center"/>
        </w:pPr>
        <w:r>
          <w:fldChar w:fldCharType="begin"/>
        </w:r>
        <w:r>
          <w:instrText>PAGE   \* MERGEFORMAT</w:instrText>
        </w:r>
        <w:r>
          <w:fldChar w:fldCharType="separate"/>
        </w:r>
        <w:r w:rsidR="00FE4C11" w:rsidRPr="00FE4C11">
          <w:rPr>
            <w:noProof/>
            <w:lang w:val="zh-TW" w:eastAsia="zh-TW"/>
          </w:rPr>
          <w:t>4</w:t>
        </w:r>
        <w:r>
          <w:fldChar w:fldCharType="end"/>
        </w:r>
      </w:p>
    </w:sdtContent>
  </w:sdt>
  <w:p w14:paraId="6929283C" w14:textId="77777777" w:rsidR="004D00B1" w:rsidRDefault="004D0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5FCE" w14:textId="77777777" w:rsidR="00865493" w:rsidRDefault="00865493" w:rsidP="002046FA">
      <w:r>
        <w:separator/>
      </w:r>
    </w:p>
  </w:footnote>
  <w:footnote w:type="continuationSeparator" w:id="0">
    <w:p w14:paraId="1E88E605" w14:textId="77777777" w:rsidR="00865493" w:rsidRDefault="00865493" w:rsidP="002046FA">
      <w:r>
        <w:continuationSeparator/>
      </w:r>
    </w:p>
  </w:footnote>
  <w:footnote w:id="1">
    <w:p w14:paraId="45789F4A" w14:textId="2BF75E23" w:rsidR="00BD2908" w:rsidRPr="004A5768" w:rsidRDefault="00BD2908" w:rsidP="00BD2908">
      <w:pPr>
        <w:pStyle w:val="FootnoteText"/>
        <w:rPr>
          <w:rFonts w:eastAsia="新細明體"/>
          <w:lang w:eastAsia="zh-TW"/>
        </w:rPr>
      </w:pPr>
      <w:r w:rsidRPr="004A5768">
        <w:rPr>
          <w:rStyle w:val="FootnoteReference"/>
          <w:rFonts w:eastAsia="新細明體"/>
        </w:rPr>
        <w:footnoteRef/>
      </w:r>
      <w:r w:rsidRPr="004A5768">
        <w:rPr>
          <w:rFonts w:eastAsia="新細明體"/>
          <w:lang w:eastAsia="zh-TW"/>
        </w:rPr>
        <w:t>傅至樂，《香港鐘錶業概況》</w:t>
      </w:r>
      <w:r w:rsidRPr="004A5768">
        <w:rPr>
          <w:rFonts w:eastAsia="新細明體"/>
          <w:lang w:val="en-HK" w:eastAsia="zh-TW"/>
        </w:rPr>
        <w:t>，香港貿易發展局經貿研究，</w:t>
      </w:r>
      <w:r w:rsidRPr="004A5768">
        <w:rPr>
          <w:rFonts w:eastAsia="新細明體"/>
          <w:lang w:val="en-HK" w:eastAsia="zh-TW"/>
        </w:rPr>
        <w:t>2021</w:t>
      </w:r>
      <w:r w:rsidRPr="004A5768">
        <w:rPr>
          <w:rFonts w:eastAsia="新細明體"/>
          <w:lang w:val="en-HK" w:eastAsia="zh-TW"/>
        </w:rPr>
        <w:t>年</w:t>
      </w:r>
      <w:r w:rsidRPr="004A5768">
        <w:rPr>
          <w:rFonts w:eastAsia="新細明體"/>
          <w:lang w:val="en-HK" w:eastAsia="zh-TW"/>
        </w:rPr>
        <w:t>2</w:t>
      </w:r>
      <w:r w:rsidRPr="004A5768">
        <w:rPr>
          <w:rFonts w:eastAsia="新細明體"/>
          <w:lang w:val="en-HK" w:eastAsia="zh-TW"/>
        </w:rPr>
        <w:t>月</w:t>
      </w:r>
      <w:r w:rsidRPr="004A5768">
        <w:rPr>
          <w:rFonts w:eastAsia="新細明體"/>
          <w:lang w:val="en-HK" w:eastAsia="zh-TW"/>
        </w:rPr>
        <w:t>22</w:t>
      </w:r>
      <w:r w:rsidRPr="004A5768">
        <w:rPr>
          <w:rFonts w:eastAsia="新細明體"/>
          <w:lang w:val="en-HK" w:eastAsia="zh-TW"/>
        </w:rPr>
        <w:t>日</w:t>
      </w:r>
      <w:r w:rsidR="002210AE">
        <w:rPr>
          <w:rFonts w:eastAsia="新細明體" w:hint="eastAsia"/>
          <w:lang w:val="en-HK" w:eastAsia="zh-TW"/>
        </w:rPr>
        <w:t xml:space="preserve"> (</w:t>
      </w:r>
      <w:r w:rsidRPr="004A5768">
        <w:rPr>
          <w:rFonts w:eastAsia="新細明體"/>
          <w:lang w:val="en-HK" w:eastAsia="zh-TW"/>
        </w:rPr>
        <w:t>2022</w:t>
      </w:r>
      <w:r w:rsidRPr="004A5768">
        <w:rPr>
          <w:rFonts w:eastAsia="新細明體"/>
          <w:lang w:val="en-HK" w:eastAsia="zh-TW"/>
        </w:rPr>
        <w:t>年</w:t>
      </w:r>
      <w:r w:rsidRPr="004A5768">
        <w:rPr>
          <w:rFonts w:eastAsia="新細明體"/>
          <w:lang w:val="en-HK" w:eastAsia="zh-TW"/>
        </w:rPr>
        <w:t>1</w:t>
      </w:r>
      <w:r w:rsidRPr="004A5768">
        <w:rPr>
          <w:rFonts w:eastAsia="新細明體"/>
          <w:lang w:val="en-HK" w:eastAsia="zh-TW"/>
        </w:rPr>
        <w:t>月</w:t>
      </w:r>
      <w:r w:rsidRPr="004A5768">
        <w:rPr>
          <w:rFonts w:eastAsia="新細明體"/>
          <w:lang w:val="en-HK" w:eastAsia="zh-TW"/>
        </w:rPr>
        <w:t>20</w:t>
      </w:r>
      <w:r w:rsidRPr="004A5768">
        <w:rPr>
          <w:rFonts w:eastAsia="新細明體"/>
          <w:lang w:val="en-HK" w:eastAsia="zh-TW"/>
        </w:rPr>
        <w:t>日讀取</w:t>
      </w:r>
      <w:r w:rsidR="002210AE">
        <w:rPr>
          <w:rFonts w:eastAsia="新細明體" w:hint="eastAsia"/>
          <w:lang w:val="en-HK" w:eastAsia="zh-TW"/>
        </w:rPr>
        <w:t>)</w:t>
      </w:r>
      <w:r w:rsidRPr="00AF2942">
        <w:rPr>
          <w:rFonts w:eastAsia="新細明體"/>
          <w:lang w:val="en-HK" w:eastAsia="zh-TW"/>
        </w:rPr>
        <w:t>，</w:t>
      </w:r>
      <w:r w:rsidRPr="00A566D3">
        <w:rPr>
          <w:rFonts w:eastAsia="新細明體"/>
          <w:lang w:val="en-HK" w:eastAsia="zh-TW"/>
        </w:rPr>
        <w:t>https://research.hktdc.com/en/article/MzEzOTYyODY5</w:t>
      </w:r>
      <w:r>
        <w:rPr>
          <w:rFonts w:eastAsia="新細明體"/>
          <w:lang w:val="en-HK" w:eastAsia="zh-TW"/>
        </w:rPr>
        <w:t xml:space="preserve"> </w:t>
      </w:r>
      <w:r w:rsidRPr="00FA497A">
        <w:rPr>
          <w:rFonts w:eastAsia="新細明體"/>
          <w:lang w:eastAsia="zh-T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264"/>
    <w:multiLevelType w:val="hybridMultilevel"/>
    <w:tmpl w:val="CF88447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56E6045"/>
    <w:multiLevelType w:val="hybridMultilevel"/>
    <w:tmpl w:val="1BCCDA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E1834"/>
    <w:multiLevelType w:val="hybridMultilevel"/>
    <w:tmpl w:val="4BF8DBFC"/>
    <w:lvl w:ilvl="0" w:tplc="1CB015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532C09"/>
    <w:multiLevelType w:val="hybridMultilevel"/>
    <w:tmpl w:val="FD32F740"/>
    <w:lvl w:ilvl="0" w:tplc="29ACF93C">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06874"/>
    <w:multiLevelType w:val="hybridMultilevel"/>
    <w:tmpl w:val="C51677AE"/>
    <w:lvl w:ilvl="0" w:tplc="D49C10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EF3355"/>
    <w:multiLevelType w:val="hybridMultilevel"/>
    <w:tmpl w:val="0A000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20F85"/>
    <w:multiLevelType w:val="hybridMultilevel"/>
    <w:tmpl w:val="212049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37077"/>
    <w:multiLevelType w:val="hybridMultilevel"/>
    <w:tmpl w:val="94BA0C38"/>
    <w:lvl w:ilvl="0" w:tplc="13621810">
      <w:numFmt w:val="bullet"/>
      <w:lvlText w:val=""/>
      <w:lvlJc w:val="left"/>
      <w:pPr>
        <w:ind w:left="113" w:hanging="113"/>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0516A"/>
    <w:multiLevelType w:val="hybridMultilevel"/>
    <w:tmpl w:val="446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40559"/>
    <w:multiLevelType w:val="hybridMultilevel"/>
    <w:tmpl w:val="77A0C4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3302E"/>
    <w:multiLevelType w:val="hybridMultilevel"/>
    <w:tmpl w:val="E06E5A44"/>
    <w:lvl w:ilvl="0" w:tplc="6C104106">
      <w:numFmt w:val="bullet"/>
      <w:lvlText w:val=""/>
      <w:lvlJc w:val="left"/>
      <w:pPr>
        <w:ind w:left="720" w:hanging="72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40DFB"/>
    <w:multiLevelType w:val="hybridMultilevel"/>
    <w:tmpl w:val="2FB8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42A3B"/>
    <w:multiLevelType w:val="hybridMultilevel"/>
    <w:tmpl w:val="C23881D4"/>
    <w:lvl w:ilvl="0" w:tplc="A8ECEB90">
      <w:numFmt w:val="bullet"/>
      <w:lvlText w:val=""/>
      <w:lvlJc w:val="left"/>
      <w:pPr>
        <w:ind w:left="284" w:hanging="284"/>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B481B"/>
    <w:multiLevelType w:val="hybridMultilevel"/>
    <w:tmpl w:val="4D3086D0"/>
    <w:lvl w:ilvl="0" w:tplc="EED40230">
      <w:start w:val="1"/>
      <w:numFmt w:val="bullet"/>
      <w:lvlText w:val="-"/>
      <w:lvlJc w:val="left"/>
      <w:pPr>
        <w:ind w:left="840" w:hanging="360"/>
      </w:pPr>
      <w:rPr>
        <w:rFonts w:ascii="Times New Roman" w:eastAsia="SimSu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60AB5486"/>
    <w:multiLevelType w:val="hybridMultilevel"/>
    <w:tmpl w:val="B7CA4C38"/>
    <w:lvl w:ilvl="0" w:tplc="9EB88604">
      <w:numFmt w:val="bullet"/>
      <w:lvlText w:val=""/>
      <w:lvlJc w:val="left"/>
      <w:pPr>
        <w:ind w:left="0" w:firstLine="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E6A27"/>
    <w:multiLevelType w:val="hybridMultilevel"/>
    <w:tmpl w:val="D6C6E51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5577A7"/>
    <w:multiLevelType w:val="hybridMultilevel"/>
    <w:tmpl w:val="18BC5B76"/>
    <w:lvl w:ilvl="0" w:tplc="8F66C48E">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35B27"/>
    <w:multiLevelType w:val="hybridMultilevel"/>
    <w:tmpl w:val="3CCA6A12"/>
    <w:lvl w:ilvl="0" w:tplc="0DE4585A">
      <w:numFmt w:val="bullet"/>
      <w:lvlText w:val=""/>
      <w:lvlJc w:val="left"/>
      <w:pPr>
        <w:ind w:left="170" w:hanging="17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15"/>
  </w:num>
  <w:num w:numId="6">
    <w:abstractNumId w:val="11"/>
  </w:num>
  <w:num w:numId="7">
    <w:abstractNumId w:val="5"/>
  </w:num>
  <w:num w:numId="8">
    <w:abstractNumId w:val="13"/>
  </w:num>
  <w:num w:numId="9">
    <w:abstractNumId w:val="8"/>
  </w:num>
  <w:num w:numId="10">
    <w:abstractNumId w:val="3"/>
  </w:num>
  <w:num w:numId="11">
    <w:abstractNumId w:val="16"/>
  </w:num>
  <w:num w:numId="12">
    <w:abstractNumId w:val="10"/>
  </w:num>
  <w:num w:numId="13">
    <w:abstractNumId w:val="14"/>
  </w:num>
  <w:num w:numId="14">
    <w:abstractNumId w:val="12"/>
  </w:num>
  <w:num w:numId="15">
    <w:abstractNumId w:val="7"/>
  </w:num>
  <w:num w:numId="16">
    <w:abstractNumId w:val="1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rM0srA0MDU1sTRX0lEKTi0uzszPAykwrgUAyek5XywAAAA="/>
  </w:docVars>
  <w:rsids>
    <w:rsidRoot w:val="004A4260"/>
    <w:rsid w:val="0000169A"/>
    <w:rsid w:val="00006C79"/>
    <w:rsid w:val="000113B5"/>
    <w:rsid w:val="00011562"/>
    <w:rsid w:val="0001489B"/>
    <w:rsid w:val="00015761"/>
    <w:rsid w:val="00016C7D"/>
    <w:rsid w:val="00017180"/>
    <w:rsid w:val="000175EB"/>
    <w:rsid w:val="00017992"/>
    <w:rsid w:val="000232EA"/>
    <w:rsid w:val="00023387"/>
    <w:rsid w:val="000247C6"/>
    <w:rsid w:val="00026289"/>
    <w:rsid w:val="00027F5E"/>
    <w:rsid w:val="00033657"/>
    <w:rsid w:val="00035DB8"/>
    <w:rsid w:val="0003657A"/>
    <w:rsid w:val="0003696B"/>
    <w:rsid w:val="00042E31"/>
    <w:rsid w:val="00044F18"/>
    <w:rsid w:val="000473ED"/>
    <w:rsid w:val="00050193"/>
    <w:rsid w:val="00051A99"/>
    <w:rsid w:val="00056772"/>
    <w:rsid w:val="000625CF"/>
    <w:rsid w:val="0006329D"/>
    <w:rsid w:val="000643F2"/>
    <w:rsid w:val="0006463D"/>
    <w:rsid w:val="00064EB5"/>
    <w:rsid w:val="000664F3"/>
    <w:rsid w:val="000707F2"/>
    <w:rsid w:val="000720D6"/>
    <w:rsid w:val="000728B1"/>
    <w:rsid w:val="00074C4C"/>
    <w:rsid w:val="000757F7"/>
    <w:rsid w:val="000773E3"/>
    <w:rsid w:val="00082702"/>
    <w:rsid w:val="00083864"/>
    <w:rsid w:val="00083A48"/>
    <w:rsid w:val="00083FDC"/>
    <w:rsid w:val="000851F2"/>
    <w:rsid w:val="00085EA8"/>
    <w:rsid w:val="00086DF9"/>
    <w:rsid w:val="00095F8D"/>
    <w:rsid w:val="000A2899"/>
    <w:rsid w:val="000B13F9"/>
    <w:rsid w:val="000B227B"/>
    <w:rsid w:val="000B2CDB"/>
    <w:rsid w:val="000B69DC"/>
    <w:rsid w:val="000B7CCD"/>
    <w:rsid w:val="000C046F"/>
    <w:rsid w:val="000C12AA"/>
    <w:rsid w:val="000C4EA7"/>
    <w:rsid w:val="000C7080"/>
    <w:rsid w:val="000C708F"/>
    <w:rsid w:val="000C72E0"/>
    <w:rsid w:val="000C7355"/>
    <w:rsid w:val="000C7A37"/>
    <w:rsid w:val="000D42DB"/>
    <w:rsid w:val="000D440A"/>
    <w:rsid w:val="000D5FA5"/>
    <w:rsid w:val="000D6EE8"/>
    <w:rsid w:val="000E27F9"/>
    <w:rsid w:val="000E4BD2"/>
    <w:rsid w:val="000F129E"/>
    <w:rsid w:val="000F1E44"/>
    <w:rsid w:val="000F1F9E"/>
    <w:rsid w:val="000F452B"/>
    <w:rsid w:val="000F48BF"/>
    <w:rsid w:val="000F588B"/>
    <w:rsid w:val="000F68E1"/>
    <w:rsid w:val="00101393"/>
    <w:rsid w:val="001016E1"/>
    <w:rsid w:val="001022A7"/>
    <w:rsid w:val="00102E76"/>
    <w:rsid w:val="0010564F"/>
    <w:rsid w:val="00107112"/>
    <w:rsid w:val="0011524A"/>
    <w:rsid w:val="001161B4"/>
    <w:rsid w:val="00120D8D"/>
    <w:rsid w:val="00124682"/>
    <w:rsid w:val="001246E1"/>
    <w:rsid w:val="00125773"/>
    <w:rsid w:val="0012736C"/>
    <w:rsid w:val="0013090D"/>
    <w:rsid w:val="00131387"/>
    <w:rsid w:val="0013163C"/>
    <w:rsid w:val="00132A6F"/>
    <w:rsid w:val="00133301"/>
    <w:rsid w:val="00141633"/>
    <w:rsid w:val="001425F5"/>
    <w:rsid w:val="00142CC0"/>
    <w:rsid w:val="00146387"/>
    <w:rsid w:val="00147258"/>
    <w:rsid w:val="00152EE1"/>
    <w:rsid w:val="001569F8"/>
    <w:rsid w:val="00156FA1"/>
    <w:rsid w:val="001603FB"/>
    <w:rsid w:val="00160674"/>
    <w:rsid w:val="001615DB"/>
    <w:rsid w:val="001628B2"/>
    <w:rsid w:val="00162A04"/>
    <w:rsid w:val="00165E00"/>
    <w:rsid w:val="00172CC1"/>
    <w:rsid w:val="00174D1B"/>
    <w:rsid w:val="001816BA"/>
    <w:rsid w:val="00182BB0"/>
    <w:rsid w:val="001839BF"/>
    <w:rsid w:val="00186355"/>
    <w:rsid w:val="0019049E"/>
    <w:rsid w:val="00191172"/>
    <w:rsid w:val="00192AA9"/>
    <w:rsid w:val="001974BE"/>
    <w:rsid w:val="001A0C3A"/>
    <w:rsid w:val="001A1A43"/>
    <w:rsid w:val="001A3B7F"/>
    <w:rsid w:val="001A4CCA"/>
    <w:rsid w:val="001A593D"/>
    <w:rsid w:val="001A7517"/>
    <w:rsid w:val="001B2E1D"/>
    <w:rsid w:val="001B4039"/>
    <w:rsid w:val="001B4B0B"/>
    <w:rsid w:val="001B4E55"/>
    <w:rsid w:val="001B62F2"/>
    <w:rsid w:val="001B667F"/>
    <w:rsid w:val="001B6C17"/>
    <w:rsid w:val="001C08E3"/>
    <w:rsid w:val="001C0961"/>
    <w:rsid w:val="001C20FA"/>
    <w:rsid w:val="001C5B2C"/>
    <w:rsid w:val="001C5E70"/>
    <w:rsid w:val="001C65C7"/>
    <w:rsid w:val="001D0274"/>
    <w:rsid w:val="001D3D6A"/>
    <w:rsid w:val="001D3F41"/>
    <w:rsid w:val="001D5C0C"/>
    <w:rsid w:val="001D6C19"/>
    <w:rsid w:val="001D6F5F"/>
    <w:rsid w:val="001D7779"/>
    <w:rsid w:val="001D7A77"/>
    <w:rsid w:val="001E21CA"/>
    <w:rsid w:val="001E3461"/>
    <w:rsid w:val="001E3499"/>
    <w:rsid w:val="001E5DE9"/>
    <w:rsid w:val="001F0A1E"/>
    <w:rsid w:val="001F27B4"/>
    <w:rsid w:val="001F28BA"/>
    <w:rsid w:val="001F3273"/>
    <w:rsid w:val="001F3D0B"/>
    <w:rsid w:val="001F731F"/>
    <w:rsid w:val="00200AB6"/>
    <w:rsid w:val="00203D9F"/>
    <w:rsid w:val="0020453F"/>
    <w:rsid w:val="002046FA"/>
    <w:rsid w:val="00204828"/>
    <w:rsid w:val="00204948"/>
    <w:rsid w:val="0020564F"/>
    <w:rsid w:val="00205713"/>
    <w:rsid w:val="00206E53"/>
    <w:rsid w:val="00207E0F"/>
    <w:rsid w:val="00211531"/>
    <w:rsid w:val="00211800"/>
    <w:rsid w:val="00214DFF"/>
    <w:rsid w:val="002152D4"/>
    <w:rsid w:val="0021788E"/>
    <w:rsid w:val="002210AE"/>
    <w:rsid w:val="00224986"/>
    <w:rsid w:val="00224ED2"/>
    <w:rsid w:val="00226B56"/>
    <w:rsid w:val="00227EEC"/>
    <w:rsid w:val="0023180A"/>
    <w:rsid w:val="00231C87"/>
    <w:rsid w:val="00234955"/>
    <w:rsid w:val="00234D2B"/>
    <w:rsid w:val="0023500C"/>
    <w:rsid w:val="002354EB"/>
    <w:rsid w:val="00235E74"/>
    <w:rsid w:val="002368F7"/>
    <w:rsid w:val="002513BA"/>
    <w:rsid w:val="00251F0B"/>
    <w:rsid w:val="002523F8"/>
    <w:rsid w:val="0025295D"/>
    <w:rsid w:val="002555B6"/>
    <w:rsid w:val="00256060"/>
    <w:rsid w:val="00257FE9"/>
    <w:rsid w:val="00262CFA"/>
    <w:rsid w:val="00266F71"/>
    <w:rsid w:val="00270BFB"/>
    <w:rsid w:val="0027109A"/>
    <w:rsid w:val="002776F8"/>
    <w:rsid w:val="002779E4"/>
    <w:rsid w:val="00281697"/>
    <w:rsid w:val="00282AE7"/>
    <w:rsid w:val="00284680"/>
    <w:rsid w:val="00287C1B"/>
    <w:rsid w:val="00293F74"/>
    <w:rsid w:val="00295066"/>
    <w:rsid w:val="00297BE3"/>
    <w:rsid w:val="002A3226"/>
    <w:rsid w:val="002A33D6"/>
    <w:rsid w:val="002A54A2"/>
    <w:rsid w:val="002A74B5"/>
    <w:rsid w:val="002B1CA4"/>
    <w:rsid w:val="002B280C"/>
    <w:rsid w:val="002B2DA1"/>
    <w:rsid w:val="002B6D7D"/>
    <w:rsid w:val="002B7615"/>
    <w:rsid w:val="002C0C31"/>
    <w:rsid w:val="002C55DE"/>
    <w:rsid w:val="002C7433"/>
    <w:rsid w:val="002C7485"/>
    <w:rsid w:val="002C77B2"/>
    <w:rsid w:val="002D0C1C"/>
    <w:rsid w:val="002D2B85"/>
    <w:rsid w:val="002E2C0F"/>
    <w:rsid w:val="002E2F70"/>
    <w:rsid w:val="002E3091"/>
    <w:rsid w:val="002E334B"/>
    <w:rsid w:val="002E3598"/>
    <w:rsid w:val="002E5299"/>
    <w:rsid w:val="002E73AA"/>
    <w:rsid w:val="002E776F"/>
    <w:rsid w:val="002E79C9"/>
    <w:rsid w:val="002F02A1"/>
    <w:rsid w:val="002F4772"/>
    <w:rsid w:val="002F48C3"/>
    <w:rsid w:val="002F4C2E"/>
    <w:rsid w:val="002F615A"/>
    <w:rsid w:val="002F6909"/>
    <w:rsid w:val="002F69CC"/>
    <w:rsid w:val="002F6BF9"/>
    <w:rsid w:val="002F6EB8"/>
    <w:rsid w:val="00305494"/>
    <w:rsid w:val="00311482"/>
    <w:rsid w:val="00312A54"/>
    <w:rsid w:val="00312ED9"/>
    <w:rsid w:val="0031595D"/>
    <w:rsid w:val="003170C9"/>
    <w:rsid w:val="00322EA5"/>
    <w:rsid w:val="00323451"/>
    <w:rsid w:val="00323AA2"/>
    <w:rsid w:val="00326E09"/>
    <w:rsid w:val="00333031"/>
    <w:rsid w:val="00334F52"/>
    <w:rsid w:val="00340D88"/>
    <w:rsid w:val="00341D3D"/>
    <w:rsid w:val="0034314D"/>
    <w:rsid w:val="00351E9E"/>
    <w:rsid w:val="003536A9"/>
    <w:rsid w:val="00354B75"/>
    <w:rsid w:val="00355596"/>
    <w:rsid w:val="00356600"/>
    <w:rsid w:val="00360FE8"/>
    <w:rsid w:val="00361916"/>
    <w:rsid w:val="00363B0A"/>
    <w:rsid w:val="0036587B"/>
    <w:rsid w:val="0036601E"/>
    <w:rsid w:val="00367FCD"/>
    <w:rsid w:val="00373060"/>
    <w:rsid w:val="0037396B"/>
    <w:rsid w:val="00376200"/>
    <w:rsid w:val="00380695"/>
    <w:rsid w:val="0038101B"/>
    <w:rsid w:val="00381229"/>
    <w:rsid w:val="00382D27"/>
    <w:rsid w:val="00384BAE"/>
    <w:rsid w:val="00387021"/>
    <w:rsid w:val="00387628"/>
    <w:rsid w:val="00390543"/>
    <w:rsid w:val="00392ED5"/>
    <w:rsid w:val="00393D6C"/>
    <w:rsid w:val="003955E4"/>
    <w:rsid w:val="00396528"/>
    <w:rsid w:val="00396961"/>
    <w:rsid w:val="00396F47"/>
    <w:rsid w:val="00397291"/>
    <w:rsid w:val="003A5011"/>
    <w:rsid w:val="003A6ED4"/>
    <w:rsid w:val="003A6F94"/>
    <w:rsid w:val="003B1448"/>
    <w:rsid w:val="003B34BD"/>
    <w:rsid w:val="003B4C77"/>
    <w:rsid w:val="003B5C31"/>
    <w:rsid w:val="003B76EC"/>
    <w:rsid w:val="003B7DEB"/>
    <w:rsid w:val="003D05F8"/>
    <w:rsid w:val="003D1A5B"/>
    <w:rsid w:val="003E1B29"/>
    <w:rsid w:val="003E2ED6"/>
    <w:rsid w:val="003E6C46"/>
    <w:rsid w:val="003F1E45"/>
    <w:rsid w:val="003F4128"/>
    <w:rsid w:val="003F4D65"/>
    <w:rsid w:val="003F6214"/>
    <w:rsid w:val="003F6E3B"/>
    <w:rsid w:val="0040024F"/>
    <w:rsid w:val="00403C8E"/>
    <w:rsid w:val="00404F71"/>
    <w:rsid w:val="004078D2"/>
    <w:rsid w:val="00410EB5"/>
    <w:rsid w:val="00412C35"/>
    <w:rsid w:val="00412EB4"/>
    <w:rsid w:val="0041388F"/>
    <w:rsid w:val="00414F2B"/>
    <w:rsid w:val="00415547"/>
    <w:rsid w:val="0041660E"/>
    <w:rsid w:val="0042218D"/>
    <w:rsid w:val="0042364B"/>
    <w:rsid w:val="00424B41"/>
    <w:rsid w:val="00424DCD"/>
    <w:rsid w:val="00426C64"/>
    <w:rsid w:val="0042752B"/>
    <w:rsid w:val="00431B79"/>
    <w:rsid w:val="00432748"/>
    <w:rsid w:val="004329D1"/>
    <w:rsid w:val="004351F4"/>
    <w:rsid w:val="00435B8E"/>
    <w:rsid w:val="00437AF6"/>
    <w:rsid w:val="00443377"/>
    <w:rsid w:val="00445A9F"/>
    <w:rsid w:val="00445EA6"/>
    <w:rsid w:val="00447743"/>
    <w:rsid w:val="004502BB"/>
    <w:rsid w:val="00450A42"/>
    <w:rsid w:val="004522EE"/>
    <w:rsid w:val="00452CE1"/>
    <w:rsid w:val="0045411D"/>
    <w:rsid w:val="00454DDB"/>
    <w:rsid w:val="004563B7"/>
    <w:rsid w:val="004574D1"/>
    <w:rsid w:val="00465BB9"/>
    <w:rsid w:val="00465FFE"/>
    <w:rsid w:val="00470E1E"/>
    <w:rsid w:val="00472731"/>
    <w:rsid w:val="00474B81"/>
    <w:rsid w:val="00477D11"/>
    <w:rsid w:val="004807BF"/>
    <w:rsid w:val="00483AC7"/>
    <w:rsid w:val="00483ACC"/>
    <w:rsid w:val="00492E85"/>
    <w:rsid w:val="00495477"/>
    <w:rsid w:val="004977C0"/>
    <w:rsid w:val="004977D5"/>
    <w:rsid w:val="004A2266"/>
    <w:rsid w:val="004A4260"/>
    <w:rsid w:val="004A5768"/>
    <w:rsid w:val="004A5D8C"/>
    <w:rsid w:val="004A72FF"/>
    <w:rsid w:val="004A744B"/>
    <w:rsid w:val="004B295F"/>
    <w:rsid w:val="004B2BB3"/>
    <w:rsid w:val="004B7BF1"/>
    <w:rsid w:val="004C15F9"/>
    <w:rsid w:val="004C2415"/>
    <w:rsid w:val="004C6F75"/>
    <w:rsid w:val="004D00B1"/>
    <w:rsid w:val="004D133F"/>
    <w:rsid w:val="004D13BD"/>
    <w:rsid w:val="004D1AD0"/>
    <w:rsid w:val="004D365B"/>
    <w:rsid w:val="004D45C5"/>
    <w:rsid w:val="004E4B71"/>
    <w:rsid w:val="004E66F1"/>
    <w:rsid w:val="004E6881"/>
    <w:rsid w:val="004F0765"/>
    <w:rsid w:val="004F14CE"/>
    <w:rsid w:val="004F168F"/>
    <w:rsid w:val="004F22FA"/>
    <w:rsid w:val="004F4BA1"/>
    <w:rsid w:val="004F67F2"/>
    <w:rsid w:val="00500A2C"/>
    <w:rsid w:val="005011B6"/>
    <w:rsid w:val="00502154"/>
    <w:rsid w:val="00502F22"/>
    <w:rsid w:val="00503DFF"/>
    <w:rsid w:val="00504098"/>
    <w:rsid w:val="005054AD"/>
    <w:rsid w:val="00506347"/>
    <w:rsid w:val="00511982"/>
    <w:rsid w:val="005133CE"/>
    <w:rsid w:val="00514ED5"/>
    <w:rsid w:val="00515BBE"/>
    <w:rsid w:val="005171CD"/>
    <w:rsid w:val="005172AB"/>
    <w:rsid w:val="0051767C"/>
    <w:rsid w:val="00523E4D"/>
    <w:rsid w:val="00525FF3"/>
    <w:rsid w:val="0052700C"/>
    <w:rsid w:val="00531B7B"/>
    <w:rsid w:val="00533ACC"/>
    <w:rsid w:val="0053443B"/>
    <w:rsid w:val="00534FC1"/>
    <w:rsid w:val="0053697C"/>
    <w:rsid w:val="0053732D"/>
    <w:rsid w:val="005376F4"/>
    <w:rsid w:val="0054035E"/>
    <w:rsid w:val="0054118C"/>
    <w:rsid w:val="00542883"/>
    <w:rsid w:val="005539DE"/>
    <w:rsid w:val="00555294"/>
    <w:rsid w:val="005566F6"/>
    <w:rsid w:val="0055745D"/>
    <w:rsid w:val="00560877"/>
    <w:rsid w:val="00561574"/>
    <w:rsid w:val="0056769D"/>
    <w:rsid w:val="0057211F"/>
    <w:rsid w:val="005824FA"/>
    <w:rsid w:val="005842B2"/>
    <w:rsid w:val="00585B90"/>
    <w:rsid w:val="00586AB3"/>
    <w:rsid w:val="00595AE3"/>
    <w:rsid w:val="00596B71"/>
    <w:rsid w:val="00597919"/>
    <w:rsid w:val="005A3F4B"/>
    <w:rsid w:val="005A728A"/>
    <w:rsid w:val="005A7B40"/>
    <w:rsid w:val="005B01BC"/>
    <w:rsid w:val="005B14FB"/>
    <w:rsid w:val="005B3AC2"/>
    <w:rsid w:val="005B45A9"/>
    <w:rsid w:val="005B49E7"/>
    <w:rsid w:val="005B6057"/>
    <w:rsid w:val="005B7822"/>
    <w:rsid w:val="005C14B6"/>
    <w:rsid w:val="005C26FA"/>
    <w:rsid w:val="005C33E3"/>
    <w:rsid w:val="005C371C"/>
    <w:rsid w:val="005C7461"/>
    <w:rsid w:val="005D1C7C"/>
    <w:rsid w:val="005D2D25"/>
    <w:rsid w:val="005D3053"/>
    <w:rsid w:val="005D4149"/>
    <w:rsid w:val="005D4FCB"/>
    <w:rsid w:val="005D527B"/>
    <w:rsid w:val="005D6643"/>
    <w:rsid w:val="005D69A6"/>
    <w:rsid w:val="005E45D4"/>
    <w:rsid w:val="005E548E"/>
    <w:rsid w:val="005E5F96"/>
    <w:rsid w:val="005F0558"/>
    <w:rsid w:val="005F0F81"/>
    <w:rsid w:val="005F1869"/>
    <w:rsid w:val="005F3DBB"/>
    <w:rsid w:val="005F616B"/>
    <w:rsid w:val="006010AC"/>
    <w:rsid w:val="006017F5"/>
    <w:rsid w:val="0060794B"/>
    <w:rsid w:val="00607AB7"/>
    <w:rsid w:val="00610462"/>
    <w:rsid w:val="00610A21"/>
    <w:rsid w:val="00611E74"/>
    <w:rsid w:val="006122D9"/>
    <w:rsid w:val="006139E9"/>
    <w:rsid w:val="00614A29"/>
    <w:rsid w:val="00614F38"/>
    <w:rsid w:val="006166B3"/>
    <w:rsid w:val="00617623"/>
    <w:rsid w:val="00623B59"/>
    <w:rsid w:val="006245C5"/>
    <w:rsid w:val="00625286"/>
    <w:rsid w:val="00625AB4"/>
    <w:rsid w:val="00630883"/>
    <w:rsid w:val="00632E6E"/>
    <w:rsid w:val="00637DEF"/>
    <w:rsid w:val="00640D91"/>
    <w:rsid w:val="00641351"/>
    <w:rsid w:val="0064361B"/>
    <w:rsid w:val="00647343"/>
    <w:rsid w:val="00652766"/>
    <w:rsid w:val="006527AF"/>
    <w:rsid w:val="006541CF"/>
    <w:rsid w:val="00655099"/>
    <w:rsid w:val="00655B18"/>
    <w:rsid w:val="006604D9"/>
    <w:rsid w:val="00660BF3"/>
    <w:rsid w:val="00662538"/>
    <w:rsid w:val="0066314F"/>
    <w:rsid w:val="00665A00"/>
    <w:rsid w:val="006670CD"/>
    <w:rsid w:val="006673D1"/>
    <w:rsid w:val="0067009F"/>
    <w:rsid w:val="00670840"/>
    <w:rsid w:val="00671AA9"/>
    <w:rsid w:val="00677E25"/>
    <w:rsid w:val="00680AA1"/>
    <w:rsid w:val="00680E59"/>
    <w:rsid w:val="0068102B"/>
    <w:rsid w:val="006850F4"/>
    <w:rsid w:val="006865BB"/>
    <w:rsid w:val="00686B7E"/>
    <w:rsid w:val="00690466"/>
    <w:rsid w:val="0069340B"/>
    <w:rsid w:val="00695FB8"/>
    <w:rsid w:val="00696C98"/>
    <w:rsid w:val="006A0751"/>
    <w:rsid w:val="006A1DEB"/>
    <w:rsid w:val="006A2B3A"/>
    <w:rsid w:val="006A2DFA"/>
    <w:rsid w:val="006B0272"/>
    <w:rsid w:val="006B0F96"/>
    <w:rsid w:val="006B1B89"/>
    <w:rsid w:val="006B37E1"/>
    <w:rsid w:val="006B59A2"/>
    <w:rsid w:val="006B5EF0"/>
    <w:rsid w:val="006B62BF"/>
    <w:rsid w:val="006B7D15"/>
    <w:rsid w:val="006C088B"/>
    <w:rsid w:val="006C1FB1"/>
    <w:rsid w:val="006C363F"/>
    <w:rsid w:val="006C49A7"/>
    <w:rsid w:val="006D2804"/>
    <w:rsid w:val="006D33A3"/>
    <w:rsid w:val="006D38F8"/>
    <w:rsid w:val="006D5A50"/>
    <w:rsid w:val="006E03B9"/>
    <w:rsid w:val="006E31B0"/>
    <w:rsid w:val="006E5F30"/>
    <w:rsid w:val="006E72A6"/>
    <w:rsid w:val="006F09BC"/>
    <w:rsid w:val="006F1243"/>
    <w:rsid w:val="006F135A"/>
    <w:rsid w:val="006F1558"/>
    <w:rsid w:val="006F1975"/>
    <w:rsid w:val="006F3245"/>
    <w:rsid w:val="006F595A"/>
    <w:rsid w:val="006F5EB8"/>
    <w:rsid w:val="006F7F7C"/>
    <w:rsid w:val="00700B55"/>
    <w:rsid w:val="00701977"/>
    <w:rsid w:val="00705F43"/>
    <w:rsid w:val="00711119"/>
    <w:rsid w:val="00714B4D"/>
    <w:rsid w:val="00717B2C"/>
    <w:rsid w:val="00721D7F"/>
    <w:rsid w:val="00722F35"/>
    <w:rsid w:val="00727052"/>
    <w:rsid w:val="00727E51"/>
    <w:rsid w:val="00730ED3"/>
    <w:rsid w:val="00730FF1"/>
    <w:rsid w:val="00736D42"/>
    <w:rsid w:val="007445A2"/>
    <w:rsid w:val="007446AE"/>
    <w:rsid w:val="00752D44"/>
    <w:rsid w:val="0075399F"/>
    <w:rsid w:val="00753D7C"/>
    <w:rsid w:val="00760AF9"/>
    <w:rsid w:val="00766507"/>
    <w:rsid w:val="00783876"/>
    <w:rsid w:val="00784C0E"/>
    <w:rsid w:val="007852ED"/>
    <w:rsid w:val="00793D51"/>
    <w:rsid w:val="007A105F"/>
    <w:rsid w:val="007A33E8"/>
    <w:rsid w:val="007A488C"/>
    <w:rsid w:val="007A7E2B"/>
    <w:rsid w:val="007B1FC7"/>
    <w:rsid w:val="007B3E2B"/>
    <w:rsid w:val="007B658B"/>
    <w:rsid w:val="007C7625"/>
    <w:rsid w:val="007C7A7C"/>
    <w:rsid w:val="007D0D45"/>
    <w:rsid w:val="007D4B3B"/>
    <w:rsid w:val="007D7E19"/>
    <w:rsid w:val="007E375D"/>
    <w:rsid w:val="007E5A7B"/>
    <w:rsid w:val="007F19AC"/>
    <w:rsid w:val="007F7D6E"/>
    <w:rsid w:val="007F7E19"/>
    <w:rsid w:val="008009F5"/>
    <w:rsid w:val="0080469E"/>
    <w:rsid w:val="008072E0"/>
    <w:rsid w:val="00811B28"/>
    <w:rsid w:val="0081513B"/>
    <w:rsid w:val="008220C0"/>
    <w:rsid w:val="00823CE6"/>
    <w:rsid w:val="0082610A"/>
    <w:rsid w:val="00827316"/>
    <w:rsid w:val="00830A66"/>
    <w:rsid w:val="00831D7C"/>
    <w:rsid w:val="00832B49"/>
    <w:rsid w:val="008362BB"/>
    <w:rsid w:val="008375A8"/>
    <w:rsid w:val="008377B3"/>
    <w:rsid w:val="00837E45"/>
    <w:rsid w:val="008417BC"/>
    <w:rsid w:val="0084599E"/>
    <w:rsid w:val="0084698C"/>
    <w:rsid w:val="00847695"/>
    <w:rsid w:val="008477E5"/>
    <w:rsid w:val="00852C27"/>
    <w:rsid w:val="008536AB"/>
    <w:rsid w:val="00854978"/>
    <w:rsid w:val="00854985"/>
    <w:rsid w:val="00855E9E"/>
    <w:rsid w:val="008629E7"/>
    <w:rsid w:val="00864DFB"/>
    <w:rsid w:val="00865493"/>
    <w:rsid w:val="00870C07"/>
    <w:rsid w:val="00871122"/>
    <w:rsid w:val="00871152"/>
    <w:rsid w:val="0087349E"/>
    <w:rsid w:val="008744D9"/>
    <w:rsid w:val="008804B4"/>
    <w:rsid w:val="0088099D"/>
    <w:rsid w:val="00883E7A"/>
    <w:rsid w:val="008865D4"/>
    <w:rsid w:val="00891E59"/>
    <w:rsid w:val="0089371B"/>
    <w:rsid w:val="008937D3"/>
    <w:rsid w:val="008979FD"/>
    <w:rsid w:val="008A07C9"/>
    <w:rsid w:val="008A0967"/>
    <w:rsid w:val="008A4431"/>
    <w:rsid w:val="008A5D70"/>
    <w:rsid w:val="008A6959"/>
    <w:rsid w:val="008A75F2"/>
    <w:rsid w:val="008A780C"/>
    <w:rsid w:val="008B5E7B"/>
    <w:rsid w:val="008B6FC8"/>
    <w:rsid w:val="008C02F4"/>
    <w:rsid w:val="008C0E98"/>
    <w:rsid w:val="008C4EDD"/>
    <w:rsid w:val="008C734D"/>
    <w:rsid w:val="008D1F5E"/>
    <w:rsid w:val="008D2585"/>
    <w:rsid w:val="008D3E60"/>
    <w:rsid w:val="008D443B"/>
    <w:rsid w:val="008D500A"/>
    <w:rsid w:val="008D52A6"/>
    <w:rsid w:val="008D7F81"/>
    <w:rsid w:val="008E454A"/>
    <w:rsid w:val="008E475B"/>
    <w:rsid w:val="008E7164"/>
    <w:rsid w:val="008E7E43"/>
    <w:rsid w:val="008F08C5"/>
    <w:rsid w:val="008F2FFE"/>
    <w:rsid w:val="008F44DD"/>
    <w:rsid w:val="008F62EA"/>
    <w:rsid w:val="00900CA3"/>
    <w:rsid w:val="00900E47"/>
    <w:rsid w:val="009021F7"/>
    <w:rsid w:val="00903786"/>
    <w:rsid w:val="009047EC"/>
    <w:rsid w:val="00906395"/>
    <w:rsid w:val="00907AA5"/>
    <w:rsid w:val="00914D22"/>
    <w:rsid w:val="00917A4D"/>
    <w:rsid w:val="00917BA8"/>
    <w:rsid w:val="00920477"/>
    <w:rsid w:val="00922038"/>
    <w:rsid w:val="00924169"/>
    <w:rsid w:val="00932096"/>
    <w:rsid w:val="009346F9"/>
    <w:rsid w:val="00935FE3"/>
    <w:rsid w:val="009379AA"/>
    <w:rsid w:val="00950CD1"/>
    <w:rsid w:val="009537B0"/>
    <w:rsid w:val="00953BA2"/>
    <w:rsid w:val="00961AB9"/>
    <w:rsid w:val="0096213C"/>
    <w:rsid w:val="009631BF"/>
    <w:rsid w:val="0096558D"/>
    <w:rsid w:val="00967E20"/>
    <w:rsid w:val="00972A19"/>
    <w:rsid w:val="00972F5A"/>
    <w:rsid w:val="009735FD"/>
    <w:rsid w:val="009736A4"/>
    <w:rsid w:val="009753CE"/>
    <w:rsid w:val="00976650"/>
    <w:rsid w:val="009800E7"/>
    <w:rsid w:val="009813FC"/>
    <w:rsid w:val="00983C07"/>
    <w:rsid w:val="00985F78"/>
    <w:rsid w:val="009927E0"/>
    <w:rsid w:val="0099528A"/>
    <w:rsid w:val="009A01A4"/>
    <w:rsid w:val="009A0B3E"/>
    <w:rsid w:val="009A0F80"/>
    <w:rsid w:val="009B05B8"/>
    <w:rsid w:val="009B115E"/>
    <w:rsid w:val="009B41B1"/>
    <w:rsid w:val="009B473A"/>
    <w:rsid w:val="009C0C4D"/>
    <w:rsid w:val="009C173A"/>
    <w:rsid w:val="009C268C"/>
    <w:rsid w:val="009C54B6"/>
    <w:rsid w:val="009C7D27"/>
    <w:rsid w:val="009D4C59"/>
    <w:rsid w:val="009D5601"/>
    <w:rsid w:val="009E0343"/>
    <w:rsid w:val="009E0E4F"/>
    <w:rsid w:val="009F01F3"/>
    <w:rsid w:val="009F25AB"/>
    <w:rsid w:val="009F30FE"/>
    <w:rsid w:val="009F71B0"/>
    <w:rsid w:val="00A003CB"/>
    <w:rsid w:val="00A04514"/>
    <w:rsid w:val="00A04D44"/>
    <w:rsid w:val="00A05CA8"/>
    <w:rsid w:val="00A1118D"/>
    <w:rsid w:val="00A123B7"/>
    <w:rsid w:val="00A132B1"/>
    <w:rsid w:val="00A133A2"/>
    <w:rsid w:val="00A13B2C"/>
    <w:rsid w:val="00A15D51"/>
    <w:rsid w:val="00A215A2"/>
    <w:rsid w:val="00A22822"/>
    <w:rsid w:val="00A279E9"/>
    <w:rsid w:val="00A30C17"/>
    <w:rsid w:val="00A318BA"/>
    <w:rsid w:val="00A324F5"/>
    <w:rsid w:val="00A32D42"/>
    <w:rsid w:val="00A33DEE"/>
    <w:rsid w:val="00A40366"/>
    <w:rsid w:val="00A43BBA"/>
    <w:rsid w:val="00A47AC4"/>
    <w:rsid w:val="00A47F8C"/>
    <w:rsid w:val="00A52310"/>
    <w:rsid w:val="00A539D6"/>
    <w:rsid w:val="00A55290"/>
    <w:rsid w:val="00A553CC"/>
    <w:rsid w:val="00A566D3"/>
    <w:rsid w:val="00A6003D"/>
    <w:rsid w:val="00A60557"/>
    <w:rsid w:val="00A60932"/>
    <w:rsid w:val="00A6727D"/>
    <w:rsid w:val="00A67641"/>
    <w:rsid w:val="00A76DE2"/>
    <w:rsid w:val="00A803CA"/>
    <w:rsid w:val="00A80824"/>
    <w:rsid w:val="00A80B80"/>
    <w:rsid w:val="00A80E38"/>
    <w:rsid w:val="00A8284B"/>
    <w:rsid w:val="00A82BCC"/>
    <w:rsid w:val="00A82F24"/>
    <w:rsid w:val="00A83352"/>
    <w:rsid w:val="00A83CCB"/>
    <w:rsid w:val="00A84449"/>
    <w:rsid w:val="00A85095"/>
    <w:rsid w:val="00A8679F"/>
    <w:rsid w:val="00A86E4F"/>
    <w:rsid w:val="00A92553"/>
    <w:rsid w:val="00A92758"/>
    <w:rsid w:val="00A93402"/>
    <w:rsid w:val="00A95E91"/>
    <w:rsid w:val="00A96409"/>
    <w:rsid w:val="00AA1AEB"/>
    <w:rsid w:val="00AA2862"/>
    <w:rsid w:val="00AA4F40"/>
    <w:rsid w:val="00AA5B60"/>
    <w:rsid w:val="00AA6BA3"/>
    <w:rsid w:val="00AB1D86"/>
    <w:rsid w:val="00AB53DB"/>
    <w:rsid w:val="00AB573D"/>
    <w:rsid w:val="00AB5A29"/>
    <w:rsid w:val="00AC1419"/>
    <w:rsid w:val="00AC2BA6"/>
    <w:rsid w:val="00AC3C68"/>
    <w:rsid w:val="00AC41F0"/>
    <w:rsid w:val="00AC5F72"/>
    <w:rsid w:val="00AC6F1E"/>
    <w:rsid w:val="00AC7C73"/>
    <w:rsid w:val="00AD0D21"/>
    <w:rsid w:val="00AD2026"/>
    <w:rsid w:val="00AD5A0B"/>
    <w:rsid w:val="00AE037A"/>
    <w:rsid w:val="00AE0768"/>
    <w:rsid w:val="00AE3468"/>
    <w:rsid w:val="00AE6E65"/>
    <w:rsid w:val="00AE7525"/>
    <w:rsid w:val="00AE799F"/>
    <w:rsid w:val="00AF14DA"/>
    <w:rsid w:val="00AF7477"/>
    <w:rsid w:val="00B00949"/>
    <w:rsid w:val="00B03C78"/>
    <w:rsid w:val="00B05870"/>
    <w:rsid w:val="00B058EA"/>
    <w:rsid w:val="00B06743"/>
    <w:rsid w:val="00B07BE5"/>
    <w:rsid w:val="00B208FB"/>
    <w:rsid w:val="00B24C59"/>
    <w:rsid w:val="00B25AFB"/>
    <w:rsid w:val="00B2607F"/>
    <w:rsid w:val="00B300E1"/>
    <w:rsid w:val="00B31BCB"/>
    <w:rsid w:val="00B32427"/>
    <w:rsid w:val="00B32B32"/>
    <w:rsid w:val="00B342CA"/>
    <w:rsid w:val="00B356B9"/>
    <w:rsid w:val="00B37915"/>
    <w:rsid w:val="00B41619"/>
    <w:rsid w:val="00B4343D"/>
    <w:rsid w:val="00B43A51"/>
    <w:rsid w:val="00B509E4"/>
    <w:rsid w:val="00B52CDB"/>
    <w:rsid w:val="00B531E2"/>
    <w:rsid w:val="00B5378F"/>
    <w:rsid w:val="00B538BA"/>
    <w:rsid w:val="00B56EA9"/>
    <w:rsid w:val="00B64027"/>
    <w:rsid w:val="00B66571"/>
    <w:rsid w:val="00B67DFC"/>
    <w:rsid w:val="00B70B6C"/>
    <w:rsid w:val="00B71243"/>
    <w:rsid w:val="00B7418F"/>
    <w:rsid w:val="00B74802"/>
    <w:rsid w:val="00B76961"/>
    <w:rsid w:val="00B779F0"/>
    <w:rsid w:val="00B81146"/>
    <w:rsid w:val="00B839BE"/>
    <w:rsid w:val="00B8573E"/>
    <w:rsid w:val="00B8584D"/>
    <w:rsid w:val="00B86C61"/>
    <w:rsid w:val="00B91D19"/>
    <w:rsid w:val="00B9301F"/>
    <w:rsid w:val="00B934A2"/>
    <w:rsid w:val="00B959DB"/>
    <w:rsid w:val="00B97988"/>
    <w:rsid w:val="00BA1103"/>
    <w:rsid w:val="00BA178B"/>
    <w:rsid w:val="00BA297C"/>
    <w:rsid w:val="00BA2A47"/>
    <w:rsid w:val="00BA55A6"/>
    <w:rsid w:val="00BB20E9"/>
    <w:rsid w:val="00BB2174"/>
    <w:rsid w:val="00BB2AE9"/>
    <w:rsid w:val="00BB5EA2"/>
    <w:rsid w:val="00BB68F1"/>
    <w:rsid w:val="00BC07E8"/>
    <w:rsid w:val="00BC0F53"/>
    <w:rsid w:val="00BC5992"/>
    <w:rsid w:val="00BC72A4"/>
    <w:rsid w:val="00BC73BA"/>
    <w:rsid w:val="00BC7913"/>
    <w:rsid w:val="00BD06C3"/>
    <w:rsid w:val="00BD09DD"/>
    <w:rsid w:val="00BD1315"/>
    <w:rsid w:val="00BD1938"/>
    <w:rsid w:val="00BD19CC"/>
    <w:rsid w:val="00BD1B1A"/>
    <w:rsid w:val="00BD2908"/>
    <w:rsid w:val="00BD3D47"/>
    <w:rsid w:val="00BE0706"/>
    <w:rsid w:val="00BE472F"/>
    <w:rsid w:val="00BE49E1"/>
    <w:rsid w:val="00BE6B0F"/>
    <w:rsid w:val="00BE7508"/>
    <w:rsid w:val="00BF2E03"/>
    <w:rsid w:val="00BF4BC9"/>
    <w:rsid w:val="00BF55F3"/>
    <w:rsid w:val="00BF5C11"/>
    <w:rsid w:val="00BF623D"/>
    <w:rsid w:val="00BF7346"/>
    <w:rsid w:val="00C13071"/>
    <w:rsid w:val="00C2017E"/>
    <w:rsid w:val="00C221A6"/>
    <w:rsid w:val="00C2751E"/>
    <w:rsid w:val="00C27FA5"/>
    <w:rsid w:val="00C31854"/>
    <w:rsid w:val="00C34CAF"/>
    <w:rsid w:val="00C355DE"/>
    <w:rsid w:val="00C355F9"/>
    <w:rsid w:val="00C36029"/>
    <w:rsid w:val="00C40910"/>
    <w:rsid w:val="00C40EC8"/>
    <w:rsid w:val="00C41AE7"/>
    <w:rsid w:val="00C43452"/>
    <w:rsid w:val="00C43C0C"/>
    <w:rsid w:val="00C4436E"/>
    <w:rsid w:val="00C44BC8"/>
    <w:rsid w:val="00C45CA1"/>
    <w:rsid w:val="00C46E21"/>
    <w:rsid w:val="00C47B4D"/>
    <w:rsid w:val="00C558A3"/>
    <w:rsid w:val="00C569BE"/>
    <w:rsid w:val="00C57FC2"/>
    <w:rsid w:val="00C6140D"/>
    <w:rsid w:val="00C65FBD"/>
    <w:rsid w:val="00C71568"/>
    <w:rsid w:val="00C717EE"/>
    <w:rsid w:val="00C73466"/>
    <w:rsid w:val="00C747A8"/>
    <w:rsid w:val="00C778F9"/>
    <w:rsid w:val="00C77923"/>
    <w:rsid w:val="00C8038E"/>
    <w:rsid w:val="00C80DDB"/>
    <w:rsid w:val="00C86494"/>
    <w:rsid w:val="00C8663F"/>
    <w:rsid w:val="00C90237"/>
    <w:rsid w:val="00C93108"/>
    <w:rsid w:val="00C939D1"/>
    <w:rsid w:val="00C93B96"/>
    <w:rsid w:val="00CA0F06"/>
    <w:rsid w:val="00CA7B73"/>
    <w:rsid w:val="00CB23B9"/>
    <w:rsid w:val="00CB2A0D"/>
    <w:rsid w:val="00CB385B"/>
    <w:rsid w:val="00CB4312"/>
    <w:rsid w:val="00CB5AEB"/>
    <w:rsid w:val="00CB78E2"/>
    <w:rsid w:val="00CC174D"/>
    <w:rsid w:val="00CC2ADD"/>
    <w:rsid w:val="00CC43AA"/>
    <w:rsid w:val="00CD0F38"/>
    <w:rsid w:val="00CD2538"/>
    <w:rsid w:val="00CD31E3"/>
    <w:rsid w:val="00CD425A"/>
    <w:rsid w:val="00CD4D35"/>
    <w:rsid w:val="00CD7F0E"/>
    <w:rsid w:val="00CE2B15"/>
    <w:rsid w:val="00CE3045"/>
    <w:rsid w:val="00CE5E2A"/>
    <w:rsid w:val="00CE5F5A"/>
    <w:rsid w:val="00CF358C"/>
    <w:rsid w:val="00CF3B4A"/>
    <w:rsid w:val="00CF486F"/>
    <w:rsid w:val="00CF60C9"/>
    <w:rsid w:val="00CF76F4"/>
    <w:rsid w:val="00D03AED"/>
    <w:rsid w:val="00D04B2C"/>
    <w:rsid w:val="00D161DB"/>
    <w:rsid w:val="00D20711"/>
    <w:rsid w:val="00D20E3F"/>
    <w:rsid w:val="00D31590"/>
    <w:rsid w:val="00D329C8"/>
    <w:rsid w:val="00D35C2B"/>
    <w:rsid w:val="00D40E30"/>
    <w:rsid w:val="00D416E6"/>
    <w:rsid w:val="00D4480F"/>
    <w:rsid w:val="00D44A68"/>
    <w:rsid w:val="00D455BA"/>
    <w:rsid w:val="00D46350"/>
    <w:rsid w:val="00D4650F"/>
    <w:rsid w:val="00D4685C"/>
    <w:rsid w:val="00D46A5F"/>
    <w:rsid w:val="00D520A0"/>
    <w:rsid w:val="00D52BC6"/>
    <w:rsid w:val="00D53156"/>
    <w:rsid w:val="00D533EB"/>
    <w:rsid w:val="00D53F3A"/>
    <w:rsid w:val="00D60CA7"/>
    <w:rsid w:val="00D6221A"/>
    <w:rsid w:val="00D62C6D"/>
    <w:rsid w:val="00D648CD"/>
    <w:rsid w:val="00D67456"/>
    <w:rsid w:val="00D7260B"/>
    <w:rsid w:val="00D72627"/>
    <w:rsid w:val="00D72E50"/>
    <w:rsid w:val="00D755C3"/>
    <w:rsid w:val="00D84567"/>
    <w:rsid w:val="00D84888"/>
    <w:rsid w:val="00D8542E"/>
    <w:rsid w:val="00D87828"/>
    <w:rsid w:val="00D9631D"/>
    <w:rsid w:val="00D96B88"/>
    <w:rsid w:val="00D973DE"/>
    <w:rsid w:val="00DA3150"/>
    <w:rsid w:val="00DA5D32"/>
    <w:rsid w:val="00DA70DE"/>
    <w:rsid w:val="00DA7E1E"/>
    <w:rsid w:val="00DB1C52"/>
    <w:rsid w:val="00DB24EE"/>
    <w:rsid w:val="00DB48D5"/>
    <w:rsid w:val="00DB6AAE"/>
    <w:rsid w:val="00DC06B7"/>
    <w:rsid w:val="00DC2B9B"/>
    <w:rsid w:val="00DC30F1"/>
    <w:rsid w:val="00DC3432"/>
    <w:rsid w:val="00DC6CD3"/>
    <w:rsid w:val="00DD0239"/>
    <w:rsid w:val="00DD109B"/>
    <w:rsid w:val="00DD274B"/>
    <w:rsid w:val="00DD4F73"/>
    <w:rsid w:val="00DD6020"/>
    <w:rsid w:val="00DD67ED"/>
    <w:rsid w:val="00DD795B"/>
    <w:rsid w:val="00DE1223"/>
    <w:rsid w:val="00DE14EA"/>
    <w:rsid w:val="00DE340B"/>
    <w:rsid w:val="00DE3680"/>
    <w:rsid w:val="00DE73CC"/>
    <w:rsid w:val="00DE7D56"/>
    <w:rsid w:val="00DF1939"/>
    <w:rsid w:val="00DF21B9"/>
    <w:rsid w:val="00DF4E4D"/>
    <w:rsid w:val="00DF55B1"/>
    <w:rsid w:val="00E00481"/>
    <w:rsid w:val="00E052B2"/>
    <w:rsid w:val="00E1074A"/>
    <w:rsid w:val="00E10E51"/>
    <w:rsid w:val="00E10FE8"/>
    <w:rsid w:val="00E15503"/>
    <w:rsid w:val="00E20123"/>
    <w:rsid w:val="00E23ECF"/>
    <w:rsid w:val="00E26AF8"/>
    <w:rsid w:val="00E26E18"/>
    <w:rsid w:val="00E27C93"/>
    <w:rsid w:val="00E30C40"/>
    <w:rsid w:val="00E4123D"/>
    <w:rsid w:val="00E413C7"/>
    <w:rsid w:val="00E475A2"/>
    <w:rsid w:val="00E47F73"/>
    <w:rsid w:val="00E53D46"/>
    <w:rsid w:val="00E53DCD"/>
    <w:rsid w:val="00E541CE"/>
    <w:rsid w:val="00E544C7"/>
    <w:rsid w:val="00E561E7"/>
    <w:rsid w:val="00E56FD6"/>
    <w:rsid w:val="00E5744B"/>
    <w:rsid w:val="00E60585"/>
    <w:rsid w:val="00E6340A"/>
    <w:rsid w:val="00E64435"/>
    <w:rsid w:val="00E64A84"/>
    <w:rsid w:val="00E65333"/>
    <w:rsid w:val="00E700C3"/>
    <w:rsid w:val="00E71821"/>
    <w:rsid w:val="00E721B1"/>
    <w:rsid w:val="00E82E18"/>
    <w:rsid w:val="00E8423E"/>
    <w:rsid w:val="00E84D4B"/>
    <w:rsid w:val="00E850E1"/>
    <w:rsid w:val="00E8611A"/>
    <w:rsid w:val="00E9050A"/>
    <w:rsid w:val="00EA18FD"/>
    <w:rsid w:val="00EA1E9B"/>
    <w:rsid w:val="00EA402D"/>
    <w:rsid w:val="00EA5866"/>
    <w:rsid w:val="00EB17DF"/>
    <w:rsid w:val="00EB1D54"/>
    <w:rsid w:val="00EB24EB"/>
    <w:rsid w:val="00EB2D88"/>
    <w:rsid w:val="00EB4FB3"/>
    <w:rsid w:val="00EB5855"/>
    <w:rsid w:val="00EC179A"/>
    <w:rsid w:val="00EC23B3"/>
    <w:rsid w:val="00EC2CE8"/>
    <w:rsid w:val="00EC424B"/>
    <w:rsid w:val="00EC49DD"/>
    <w:rsid w:val="00EC6FD6"/>
    <w:rsid w:val="00EC78F6"/>
    <w:rsid w:val="00ED08B7"/>
    <w:rsid w:val="00ED42F1"/>
    <w:rsid w:val="00ED555C"/>
    <w:rsid w:val="00ED55C1"/>
    <w:rsid w:val="00ED6D09"/>
    <w:rsid w:val="00EE12C7"/>
    <w:rsid w:val="00EE32CB"/>
    <w:rsid w:val="00EE49F0"/>
    <w:rsid w:val="00EE58E0"/>
    <w:rsid w:val="00EF3D04"/>
    <w:rsid w:val="00EF413B"/>
    <w:rsid w:val="00EF69B0"/>
    <w:rsid w:val="00EF7573"/>
    <w:rsid w:val="00F00A0B"/>
    <w:rsid w:val="00F0255D"/>
    <w:rsid w:val="00F065D1"/>
    <w:rsid w:val="00F06D59"/>
    <w:rsid w:val="00F07B55"/>
    <w:rsid w:val="00F13DA3"/>
    <w:rsid w:val="00F15D8B"/>
    <w:rsid w:val="00F179F8"/>
    <w:rsid w:val="00F222EB"/>
    <w:rsid w:val="00F2750F"/>
    <w:rsid w:val="00F31544"/>
    <w:rsid w:val="00F33F23"/>
    <w:rsid w:val="00F34359"/>
    <w:rsid w:val="00F34A22"/>
    <w:rsid w:val="00F35340"/>
    <w:rsid w:val="00F36A09"/>
    <w:rsid w:val="00F4008B"/>
    <w:rsid w:val="00F40CA5"/>
    <w:rsid w:val="00F42EA5"/>
    <w:rsid w:val="00F44F55"/>
    <w:rsid w:val="00F451D0"/>
    <w:rsid w:val="00F45C70"/>
    <w:rsid w:val="00F514F1"/>
    <w:rsid w:val="00F53846"/>
    <w:rsid w:val="00F608B5"/>
    <w:rsid w:val="00F651D2"/>
    <w:rsid w:val="00F6677E"/>
    <w:rsid w:val="00F70420"/>
    <w:rsid w:val="00F7148D"/>
    <w:rsid w:val="00F7246C"/>
    <w:rsid w:val="00F73020"/>
    <w:rsid w:val="00F74238"/>
    <w:rsid w:val="00F75C6E"/>
    <w:rsid w:val="00F75DA2"/>
    <w:rsid w:val="00F81C15"/>
    <w:rsid w:val="00F84504"/>
    <w:rsid w:val="00F8464F"/>
    <w:rsid w:val="00F910D4"/>
    <w:rsid w:val="00F91CB1"/>
    <w:rsid w:val="00FA497A"/>
    <w:rsid w:val="00FB1D33"/>
    <w:rsid w:val="00FB25A1"/>
    <w:rsid w:val="00FB3D1A"/>
    <w:rsid w:val="00FB72BD"/>
    <w:rsid w:val="00FC016E"/>
    <w:rsid w:val="00FC13F5"/>
    <w:rsid w:val="00FC2DBE"/>
    <w:rsid w:val="00FC3C2F"/>
    <w:rsid w:val="00FC4AF1"/>
    <w:rsid w:val="00FC5CBE"/>
    <w:rsid w:val="00FC605D"/>
    <w:rsid w:val="00FD0AEB"/>
    <w:rsid w:val="00FD103E"/>
    <w:rsid w:val="00FD1C2A"/>
    <w:rsid w:val="00FD3401"/>
    <w:rsid w:val="00FD387B"/>
    <w:rsid w:val="00FE4C11"/>
    <w:rsid w:val="00FE4DA6"/>
    <w:rsid w:val="00FE5505"/>
    <w:rsid w:val="00FF0E52"/>
    <w:rsid w:val="00FF4526"/>
    <w:rsid w:val="00FF61D0"/>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4AB1"/>
  <w15:chartTrackingRefBased/>
  <w15:docId w15:val="{C482A60C-E03E-454C-A9A9-55715F70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0E9"/>
    <w:rPr>
      <w:rFonts w:ascii="Times New Roman" w:eastAsia="SimSun" w:hAnsi="Times New Roman" w:cs="Times New Roman"/>
      <w:lang w:val="en-US"/>
    </w:rPr>
  </w:style>
  <w:style w:type="paragraph" w:styleId="Heading1">
    <w:name w:val="heading 1"/>
    <w:basedOn w:val="Normal"/>
    <w:next w:val="Normal"/>
    <w:link w:val="Heading1Char"/>
    <w:uiPriority w:val="9"/>
    <w:qFormat/>
    <w:rsid w:val="002046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B20E9"/>
    <w:pPr>
      <w:widowControl w:val="0"/>
      <w:autoSpaceDE w:val="0"/>
      <w:autoSpaceDN w:val="0"/>
      <w:adjustRightInd w:val="0"/>
    </w:pPr>
    <w:rPr>
      <w:rFonts w:ascii="Palatino Linotype" w:eastAsia="Times New Roman" w:hAnsi="Palatino Linotype" w:cs="Palatino Linotype"/>
      <w:color w:val="000000"/>
      <w:sz w:val="20"/>
      <w:szCs w:val="20"/>
      <w:lang w:val="en-US" w:eastAsia="en-US"/>
    </w:rPr>
  </w:style>
  <w:style w:type="character" w:customStyle="1" w:styleId="apple-converted-space">
    <w:name w:val="apple-converted-space"/>
    <w:basedOn w:val="DefaultParagraphFont"/>
    <w:rsid w:val="004329D1"/>
  </w:style>
  <w:style w:type="character" w:styleId="Hyperlink">
    <w:name w:val="Hyperlink"/>
    <w:basedOn w:val="DefaultParagraphFont"/>
    <w:uiPriority w:val="99"/>
    <w:unhideWhenUsed/>
    <w:rsid w:val="004329D1"/>
    <w:rPr>
      <w:color w:val="0000FF"/>
      <w:u w:val="single"/>
    </w:rPr>
  </w:style>
  <w:style w:type="paragraph" w:styleId="FootnoteText">
    <w:name w:val="footnote text"/>
    <w:basedOn w:val="Normal"/>
    <w:link w:val="FootnoteTextChar"/>
    <w:uiPriority w:val="99"/>
    <w:semiHidden/>
    <w:unhideWhenUsed/>
    <w:rsid w:val="002046FA"/>
    <w:rPr>
      <w:sz w:val="20"/>
      <w:szCs w:val="20"/>
    </w:rPr>
  </w:style>
  <w:style w:type="character" w:customStyle="1" w:styleId="FootnoteTextChar">
    <w:name w:val="Footnote Text Char"/>
    <w:basedOn w:val="DefaultParagraphFont"/>
    <w:link w:val="FootnoteText"/>
    <w:uiPriority w:val="99"/>
    <w:semiHidden/>
    <w:rsid w:val="002046FA"/>
    <w:rPr>
      <w:rFonts w:ascii="Times New Roman" w:eastAsia="SimSun" w:hAnsi="Times New Roman" w:cs="Times New Roman"/>
      <w:sz w:val="20"/>
      <w:szCs w:val="20"/>
      <w:lang w:val="en-US"/>
    </w:rPr>
  </w:style>
  <w:style w:type="character" w:styleId="FootnoteReference">
    <w:name w:val="footnote reference"/>
    <w:basedOn w:val="DefaultParagraphFont"/>
    <w:uiPriority w:val="99"/>
    <w:semiHidden/>
    <w:unhideWhenUsed/>
    <w:rsid w:val="002046FA"/>
    <w:rPr>
      <w:vertAlign w:val="superscript"/>
    </w:rPr>
  </w:style>
  <w:style w:type="character" w:customStyle="1" w:styleId="Heading1Char">
    <w:name w:val="Heading 1 Char"/>
    <w:basedOn w:val="DefaultParagraphFont"/>
    <w:link w:val="Heading1"/>
    <w:uiPriority w:val="9"/>
    <w:rsid w:val="002046FA"/>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855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F1E"/>
    <w:pPr>
      <w:ind w:left="720"/>
      <w:contextualSpacing/>
    </w:pPr>
  </w:style>
  <w:style w:type="paragraph" w:styleId="BalloonText">
    <w:name w:val="Balloon Text"/>
    <w:basedOn w:val="Normal"/>
    <w:link w:val="BalloonTextChar"/>
    <w:uiPriority w:val="99"/>
    <w:semiHidden/>
    <w:unhideWhenUsed/>
    <w:rsid w:val="00AC2B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C2BA6"/>
    <w:rPr>
      <w:rFonts w:asciiTheme="majorHAnsi" w:eastAsiaTheme="majorEastAsia" w:hAnsiTheme="majorHAnsi" w:cstheme="majorBidi"/>
      <w:sz w:val="18"/>
      <w:szCs w:val="18"/>
      <w:lang w:val="en-US"/>
    </w:rPr>
  </w:style>
  <w:style w:type="character" w:styleId="CommentReference">
    <w:name w:val="annotation reference"/>
    <w:basedOn w:val="DefaultParagraphFont"/>
    <w:uiPriority w:val="99"/>
    <w:semiHidden/>
    <w:unhideWhenUsed/>
    <w:rsid w:val="00B538BA"/>
    <w:rPr>
      <w:sz w:val="18"/>
      <w:szCs w:val="18"/>
    </w:rPr>
  </w:style>
  <w:style w:type="paragraph" w:styleId="CommentText">
    <w:name w:val="annotation text"/>
    <w:basedOn w:val="Normal"/>
    <w:link w:val="CommentTextChar"/>
    <w:uiPriority w:val="99"/>
    <w:semiHidden/>
    <w:unhideWhenUsed/>
    <w:rsid w:val="00B538BA"/>
  </w:style>
  <w:style w:type="character" w:customStyle="1" w:styleId="CommentTextChar">
    <w:name w:val="Comment Text Char"/>
    <w:basedOn w:val="DefaultParagraphFont"/>
    <w:link w:val="CommentText"/>
    <w:uiPriority w:val="99"/>
    <w:semiHidden/>
    <w:rsid w:val="00B538BA"/>
    <w:rPr>
      <w:rFonts w:ascii="Times New Roman" w:eastAsia="SimSun" w:hAnsi="Times New Roman" w:cs="Times New Roman"/>
      <w:lang w:val="en-US"/>
    </w:rPr>
  </w:style>
  <w:style w:type="paragraph" w:styleId="CommentSubject">
    <w:name w:val="annotation subject"/>
    <w:basedOn w:val="CommentText"/>
    <w:next w:val="CommentText"/>
    <w:link w:val="CommentSubjectChar"/>
    <w:uiPriority w:val="99"/>
    <w:semiHidden/>
    <w:unhideWhenUsed/>
    <w:rsid w:val="00B538BA"/>
    <w:rPr>
      <w:b/>
      <w:bCs/>
    </w:rPr>
  </w:style>
  <w:style w:type="character" w:customStyle="1" w:styleId="CommentSubjectChar">
    <w:name w:val="Comment Subject Char"/>
    <w:basedOn w:val="CommentTextChar"/>
    <w:link w:val="CommentSubject"/>
    <w:uiPriority w:val="99"/>
    <w:semiHidden/>
    <w:rsid w:val="00B538BA"/>
    <w:rPr>
      <w:rFonts w:ascii="Times New Roman" w:eastAsia="SimSun" w:hAnsi="Times New Roman" w:cs="Times New Roman"/>
      <w:b/>
      <w:bCs/>
      <w:lang w:val="en-US"/>
    </w:rPr>
  </w:style>
  <w:style w:type="paragraph" w:styleId="Revision">
    <w:name w:val="Revision"/>
    <w:hidden/>
    <w:uiPriority w:val="99"/>
    <w:semiHidden/>
    <w:rsid w:val="00426C64"/>
    <w:rPr>
      <w:rFonts w:ascii="Times New Roman" w:eastAsia="SimSun" w:hAnsi="Times New Roman" w:cs="Times New Roman"/>
      <w:lang w:val="en-US"/>
    </w:rPr>
  </w:style>
  <w:style w:type="paragraph" w:styleId="Header">
    <w:name w:val="header"/>
    <w:basedOn w:val="Normal"/>
    <w:link w:val="HeaderChar"/>
    <w:uiPriority w:val="99"/>
    <w:unhideWhenUsed/>
    <w:rsid w:val="00A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6003D"/>
    <w:rPr>
      <w:rFonts w:ascii="Times New Roman" w:eastAsia="SimSun" w:hAnsi="Times New Roman" w:cs="Times New Roman"/>
      <w:sz w:val="20"/>
      <w:szCs w:val="20"/>
      <w:lang w:val="en-US"/>
    </w:rPr>
  </w:style>
  <w:style w:type="paragraph" w:styleId="Footer">
    <w:name w:val="footer"/>
    <w:basedOn w:val="Normal"/>
    <w:link w:val="FooterChar"/>
    <w:uiPriority w:val="99"/>
    <w:unhideWhenUsed/>
    <w:rsid w:val="00A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6003D"/>
    <w:rPr>
      <w:rFonts w:ascii="Times New Roman" w:eastAsia="SimSun" w:hAnsi="Times New Roman" w:cs="Times New Roman"/>
      <w:sz w:val="20"/>
      <w:szCs w:val="20"/>
      <w:lang w:val="en-US"/>
    </w:rPr>
  </w:style>
  <w:style w:type="character" w:styleId="PlaceholderText">
    <w:name w:val="Placeholder Text"/>
    <w:basedOn w:val="DefaultParagraphFont"/>
    <w:uiPriority w:val="99"/>
    <w:semiHidden/>
    <w:rsid w:val="00107112"/>
    <w:rPr>
      <w:color w:val="808080"/>
    </w:rPr>
  </w:style>
  <w:style w:type="paragraph" w:customStyle="1" w:styleId="Default">
    <w:name w:val="Default"/>
    <w:rsid w:val="006D38F8"/>
    <w:pPr>
      <w:widowControl w:val="0"/>
      <w:autoSpaceDE w:val="0"/>
      <w:autoSpaceDN w:val="0"/>
      <w:adjustRightInd w:val="0"/>
    </w:pPr>
    <w:rPr>
      <w:rFonts w:ascii="新細明體" w:eastAsia="新細明體" w:cs="新細明體"/>
      <w:color w:val="000000"/>
      <w:lang w:val="en-US"/>
    </w:rPr>
  </w:style>
  <w:style w:type="paragraph" w:styleId="NoSpacing">
    <w:name w:val="No Spacing"/>
    <w:link w:val="NoSpacingChar"/>
    <w:uiPriority w:val="1"/>
    <w:qFormat/>
    <w:rsid w:val="009D5601"/>
    <w:rPr>
      <w:sz w:val="22"/>
      <w:szCs w:val="22"/>
      <w:lang w:val="en-US" w:eastAsia="en-US"/>
    </w:rPr>
  </w:style>
  <w:style w:type="character" w:customStyle="1" w:styleId="NoSpacingChar">
    <w:name w:val="No Spacing Char"/>
    <w:basedOn w:val="DefaultParagraphFont"/>
    <w:link w:val="NoSpacing"/>
    <w:uiPriority w:val="1"/>
    <w:rsid w:val="009D560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1063">
      <w:bodyDiv w:val="1"/>
      <w:marLeft w:val="0"/>
      <w:marRight w:val="0"/>
      <w:marTop w:val="0"/>
      <w:marBottom w:val="0"/>
      <w:divBdr>
        <w:top w:val="none" w:sz="0" w:space="0" w:color="auto"/>
        <w:left w:val="none" w:sz="0" w:space="0" w:color="auto"/>
        <w:bottom w:val="none" w:sz="0" w:space="0" w:color="auto"/>
        <w:right w:val="none" w:sz="0" w:space="0" w:color="auto"/>
      </w:divBdr>
      <w:divsChild>
        <w:div w:id="103816681">
          <w:marLeft w:val="0"/>
          <w:marRight w:val="0"/>
          <w:marTop w:val="0"/>
          <w:marBottom w:val="45"/>
          <w:divBdr>
            <w:top w:val="none" w:sz="0" w:space="0" w:color="auto"/>
            <w:left w:val="none" w:sz="0" w:space="0" w:color="auto"/>
            <w:bottom w:val="none" w:sz="0" w:space="0" w:color="auto"/>
            <w:right w:val="none" w:sz="0" w:space="0" w:color="auto"/>
          </w:divBdr>
        </w:div>
      </w:divsChild>
    </w:div>
    <w:div w:id="96102553">
      <w:bodyDiv w:val="1"/>
      <w:marLeft w:val="0"/>
      <w:marRight w:val="0"/>
      <w:marTop w:val="0"/>
      <w:marBottom w:val="0"/>
      <w:divBdr>
        <w:top w:val="none" w:sz="0" w:space="0" w:color="auto"/>
        <w:left w:val="none" w:sz="0" w:space="0" w:color="auto"/>
        <w:bottom w:val="none" w:sz="0" w:space="0" w:color="auto"/>
        <w:right w:val="none" w:sz="0" w:space="0" w:color="auto"/>
      </w:divBdr>
    </w:div>
    <w:div w:id="711152905">
      <w:bodyDiv w:val="1"/>
      <w:marLeft w:val="0"/>
      <w:marRight w:val="0"/>
      <w:marTop w:val="0"/>
      <w:marBottom w:val="0"/>
      <w:divBdr>
        <w:top w:val="none" w:sz="0" w:space="0" w:color="auto"/>
        <w:left w:val="none" w:sz="0" w:space="0" w:color="auto"/>
        <w:bottom w:val="none" w:sz="0" w:space="0" w:color="auto"/>
        <w:right w:val="none" w:sz="0" w:space="0" w:color="auto"/>
      </w:divBdr>
    </w:div>
    <w:div w:id="1227685909">
      <w:bodyDiv w:val="1"/>
      <w:marLeft w:val="0"/>
      <w:marRight w:val="0"/>
      <w:marTop w:val="0"/>
      <w:marBottom w:val="0"/>
      <w:divBdr>
        <w:top w:val="none" w:sz="0" w:space="0" w:color="auto"/>
        <w:left w:val="none" w:sz="0" w:space="0" w:color="auto"/>
        <w:bottom w:val="none" w:sz="0" w:space="0" w:color="auto"/>
        <w:right w:val="none" w:sz="0" w:space="0" w:color="auto"/>
      </w:divBdr>
    </w:div>
    <w:div w:id="1227767568">
      <w:bodyDiv w:val="1"/>
      <w:marLeft w:val="0"/>
      <w:marRight w:val="0"/>
      <w:marTop w:val="0"/>
      <w:marBottom w:val="0"/>
      <w:divBdr>
        <w:top w:val="none" w:sz="0" w:space="0" w:color="auto"/>
        <w:left w:val="none" w:sz="0" w:space="0" w:color="auto"/>
        <w:bottom w:val="none" w:sz="0" w:space="0" w:color="auto"/>
        <w:right w:val="none" w:sz="0" w:space="0" w:color="auto"/>
      </w:divBdr>
    </w:div>
    <w:div w:id="1488740113">
      <w:bodyDiv w:val="1"/>
      <w:marLeft w:val="0"/>
      <w:marRight w:val="0"/>
      <w:marTop w:val="0"/>
      <w:marBottom w:val="0"/>
      <w:divBdr>
        <w:top w:val="none" w:sz="0" w:space="0" w:color="auto"/>
        <w:left w:val="none" w:sz="0" w:space="0" w:color="auto"/>
        <w:bottom w:val="none" w:sz="0" w:space="0" w:color="auto"/>
        <w:right w:val="none" w:sz="0" w:space="0" w:color="auto"/>
      </w:divBdr>
    </w:div>
    <w:div w:id="1752700298">
      <w:bodyDiv w:val="1"/>
      <w:marLeft w:val="0"/>
      <w:marRight w:val="0"/>
      <w:marTop w:val="0"/>
      <w:marBottom w:val="0"/>
      <w:divBdr>
        <w:top w:val="none" w:sz="0" w:space="0" w:color="auto"/>
        <w:left w:val="none" w:sz="0" w:space="0" w:color="auto"/>
        <w:bottom w:val="none" w:sz="0" w:space="0" w:color="auto"/>
        <w:right w:val="none" w:sz="0" w:space="0" w:color="auto"/>
      </w:divBdr>
    </w:div>
    <w:div w:id="1762949388">
      <w:bodyDiv w:val="1"/>
      <w:marLeft w:val="0"/>
      <w:marRight w:val="0"/>
      <w:marTop w:val="0"/>
      <w:marBottom w:val="0"/>
      <w:divBdr>
        <w:top w:val="none" w:sz="0" w:space="0" w:color="auto"/>
        <w:left w:val="none" w:sz="0" w:space="0" w:color="auto"/>
        <w:bottom w:val="none" w:sz="0" w:space="0" w:color="auto"/>
        <w:right w:val="none" w:sz="0" w:space="0" w:color="auto"/>
      </w:divBdr>
      <w:divsChild>
        <w:div w:id="2044668886">
          <w:marLeft w:val="547"/>
          <w:marRight w:val="0"/>
          <w:marTop w:val="0"/>
          <w:marBottom w:val="0"/>
          <w:divBdr>
            <w:top w:val="none" w:sz="0" w:space="0" w:color="auto"/>
            <w:left w:val="none" w:sz="0" w:space="0" w:color="auto"/>
            <w:bottom w:val="none" w:sz="0" w:space="0" w:color="auto"/>
            <w:right w:val="none" w:sz="0" w:space="0" w:color="auto"/>
          </w:divBdr>
        </w:div>
        <w:div w:id="2132094374">
          <w:marLeft w:val="547"/>
          <w:marRight w:val="0"/>
          <w:marTop w:val="0"/>
          <w:marBottom w:val="0"/>
          <w:divBdr>
            <w:top w:val="none" w:sz="0" w:space="0" w:color="auto"/>
            <w:left w:val="none" w:sz="0" w:space="0" w:color="auto"/>
            <w:bottom w:val="none" w:sz="0" w:space="0" w:color="auto"/>
            <w:right w:val="none" w:sz="0" w:space="0" w:color="auto"/>
          </w:divBdr>
        </w:div>
        <w:div w:id="2028435255">
          <w:marLeft w:val="547"/>
          <w:marRight w:val="0"/>
          <w:marTop w:val="0"/>
          <w:marBottom w:val="0"/>
          <w:divBdr>
            <w:top w:val="none" w:sz="0" w:space="0" w:color="auto"/>
            <w:left w:val="none" w:sz="0" w:space="0" w:color="auto"/>
            <w:bottom w:val="none" w:sz="0" w:space="0" w:color="auto"/>
            <w:right w:val="none" w:sz="0" w:space="0" w:color="auto"/>
          </w:divBdr>
        </w:div>
        <w:div w:id="1822963202">
          <w:marLeft w:val="547"/>
          <w:marRight w:val="0"/>
          <w:marTop w:val="0"/>
          <w:marBottom w:val="0"/>
          <w:divBdr>
            <w:top w:val="none" w:sz="0" w:space="0" w:color="auto"/>
            <w:left w:val="none" w:sz="0" w:space="0" w:color="auto"/>
            <w:bottom w:val="none" w:sz="0" w:space="0" w:color="auto"/>
            <w:right w:val="none" w:sz="0" w:space="0" w:color="auto"/>
          </w:divBdr>
        </w:div>
        <w:div w:id="1061711369">
          <w:marLeft w:val="547"/>
          <w:marRight w:val="0"/>
          <w:marTop w:val="0"/>
          <w:marBottom w:val="0"/>
          <w:divBdr>
            <w:top w:val="none" w:sz="0" w:space="0" w:color="auto"/>
            <w:left w:val="none" w:sz="0" w:space="0" w:color="auto"/>
            <w:bottom w:val="none" w:sz="0" w:space="0" w:color="auto"/>
            <w:right w:val="none" w:sz="0" w:space="0" w:color="auto"/>
          </w:divBdr>
        </w:div>
      </w:divsChild>
    </w:div>
    <w:div w:id="1952475648">
      <w:bodyDiv w:val="1"/>
      <w:marLeft w:val="0"/>
      <w:marRight w:val="0"/>
      <w:marTop w:val="0"/>
      <w:marBottom w:val="0"/>
      <w:divBdr>
        <w:top w:val="none" w:sz="0" w:space="0" w:color="auto"/>
        <w:left w:val="none" w:sz="0" w:space="0" w:color="auto"/>
        <w:bottom w:val="none" w:sz="0" w:space="0" w:color="auto"/>
        <w:right w:val="none" w:sz="0" w:space="0" w:color="auto"/>
      </w:divBdr>
    </w:div>
    <w:div w:id="1972398406">
      <w:bodyDiv w:val="1"/>
      <w:marLeft w:val="0"/>
      <w:marRight w:val="0"/>
      <w:marTop w:val="0"/>
      <w:marBottom w:val="0"/>
      <w:divBdr>
        <w:top w:val="none" w:sz="0" w:space="0" w:color="auto"/>
        <w:left w:val="none" w:sz="0" w:space="0" w:color="auto"/>
        <w:bottom w:val="none" w:sz="0" w:space="0" w:color="auto"/>
        <w:right w:val="none" w:sz="0" w:space="0" w:color="auto"/>
      </w:divBdr>
    </w:div>
    <w:div w:id="21303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D7C8C-D7F5-4253-AB07-14FE4381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 Wai-leung Rex</cp:lastModifiedBy>
  <cp:revision>63</cp:revision>
  <cp:lastPrinted>2021-09-24T00:50:00Z</cp:lastPrinted>
  <dcterms:created xsi:type="dcterms:W3CDTF">2022-03-22T06:31:00Z</dcterms:created>
  <dcterms:modified xsi:type="dcterms:W3CDTF">2022-07-19T01:46:00Z</dcterms:modified>
</cp:coreProperties>
</file>