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C2CB" w14:textId="0183BD9A" w:rsidR="00535F3B" w:rsidRDefault="00535F3B" w:rsidP="00535F3B"/>
    <w:p w14:paraId="2D3BB399" w14:textId="77777777" w:rsidR="00535F3B" w:rsidRDefault="00535F3B" w:rsidP="00535F3B">
      <w:pPr>
        <w:jc w:val="right"/>
      </w:pPr>
      <w:r w:rsidRPr="008130E9">
        <w:rPr>
          <w:rFonts w:hint="eastAsia"/>
        </w:rPr>
        <w:t>附录二</w:t>
      </w:r>
    </w:p>
    <w:p w14:paraId="6665C3DB" w14:textId="77777777" w:rsidR="00535F3B" w:rsidRPr="00D00F4D" w:rsidRDefault="00535F3B" w:rsidP="00535F3B">
      <w:pPr>
        <w:spacing w:line="360" w:lineRule="auto"/>
        <w:jc w:val="center"/>
        <w:rPr>
          <w:b/>
        </w:rPr>
      </w:pPr>
      <w:bookmarkStart w:id="0" w:name="附件2"/>
      <w:r w:rsidRPr="00D00F4D">
        <w:rPr>
          <w:rFonts w:hint="eastAsia"/>
          <w:b/>
        </w:rPr>
        <w:t>班际、社际电子书阅读问答比赛</w:t>
      </w:r>
    </w:p>
    <w:bookmarkEnd w:id="0"/>
    <w:p w14:paraId="69178924" w14:textId="77777777" w:rsidR="00535F3B" w:rsidRDefault="00535F3B" w:rsidP="00535F3B">
      <w:pPr>
        <w:jc w:val="center"/>
        <w:rPr>
          <w:sz w:val="28"/>
          <w:szCs w:val="28"/>
        </w:rPr>
      </w:pPr>
    </w:p>
    <w:p w14:paraId="46F50916" w14:textId="77777777" w:rsidR="00535F3B" w:rsidRDefault="00535F3B" w:rsidP="00535F3B">
      <w:pPr>
        <w:spacing w:line="0" w:lineRule="atLeast"/>
        <w:rPr>
          <w:rFonts w:ascii="新細明體" w:hAnsi="新細明體"/>
        </w:rPr>
      </w:pPr>
      <w:r>
        <w:rPr>
          <w:rFonts w:ascii="新細明體" w:hAnsi="新細明體" w:hint="eastAsia"/>
        </w:rPr>
        <w:t>活动大纲</w:t>
      </w:r>
    </w:p>
    <w:p w14:paraId="416A771F" w14:textId="77777777" w:rsidR="00535F3B" w:rsidRDefault="00535F3B" w:rsidP="00535F3B">
      <w:pPr>
        <w:spacing w:line="0" w:lineRule="atLeast"/>
        <w:rPr>
          <w:rFonts w:ascii="新細明體" w:hAnsi="新細明體"/>
        </w:rPr>
      </w:pPr>
    </w:p>
    <w:p w14:paraId="2C68A9D8" w14:textId="77777777" w:rsidR="00535F3B" w:rsidRDefault="00535F3B" w:rsidP="00535F3B">
      <w:pPr>
        <w:numPr>
          <w:ilvl w:val="0"/>
          <w:numId w:val="5"/>
        </w:numPr>
      </w:pPr>
      <w:r>
        <w:rPr>
          <w:rFonts w:hint="eastAsia"/>
        </w:rPr>
        <w:t>活动目标：</w:t>
      </w:r>
    </w:p>
    <w:p w14:paraId="4648852E" w14:textId="77777777" w:rsidR="00535F3B" w:rsidRPr="00BE59A8" w:rsidRDefault="00535F3B" w:rsidP="00535F3B">
      <w:pPr>
        <w:pStyle w:val="ListParagraph"/>
        <w:numPr>
          <w:ilvl w:val="0"/>
          <w:numId w:val="9"/>
        </w:numPr>
        <w:ind w:leftChars="0" w:left="1276" w:hanging="425"/>
      </w:pPr>
      <w:r w:rsidRPr="00BE59A8">
        <w:rPr>
          <w:rFonts w:hint="eastAsia"/>
        </w:rPr>
        <w:t>提升整体阅读气氛</w:t>
      </w:r>
    </w:p>
    <w:p w14:paraId="672A1B03" w14:textId="77777777" w:rsidR="00535F3B" w:rsidRPr="00BE59A8" w:rsidRDefault="00535F3B" w:rsidP="00535F3B">
      <w:pPr>
        <w:pStyle w:val="ListParagraph"/>
        <w:numPr>
          <w:ilvl w:val="0"/>
          <w:numId w:val="9"/>
        </w:numPr>
        <w:ind w:leftChars="0" w:left="1276" w:hanging="425"/>
      </w:pPr>
      <w:r w:rsidRPr="00BE59A8">
        <w:rPr>
          <w:rFonts w:hint="eastAsia"/>
        </w:rPr>
        <w:t>从阅读中获取新的知识，建立自主学习的习惯</w:t>
      </w:r>
    </w:p>
    <w:p w14:paraId="555B321B" w14:textId="77777777" w:rsidR="00535F3B" w:rsidRPr="00BE59A8" w:rsidRDefault="00535F3B" w:rsidP="00535F3B">
      <w:pPr>
        <w:pStyle w:val="ListParagraph"/>
        <w:numPr>
          <w:ilvl w:val="0"/>
          <w:numId w:val="9"/>
        </w:numPr>
        <w:ind w:leftChars="0" w:left="1276" w:hanging="425"/>
      </w:pPr>
      <w:r w:rsidRPr="00BE59A8">
        <w:rPr>
          <w:rFonts w:hint="eastAsia"/>
        </w:rPr>
        <w:t>提供不同媒体阅读的新体验</w:t>
      </w:r>
    </w:p>
    <w:p w14:paraId="269E24DB" w14:textId="77777777" w:rsidR="00535F3B" w:rsidRPr="00BE59A8" w:rsidRDefault="00535F3B" w:rsidP="00535F3B">
      <w:pPr>
        <w:pStyle w:val="ListParagraph"/>
        <w:numPr>
          <w:ilvl w:val="0"/>
          <w:numId w:val="9"/>
        </w:numPr>
        <w:ind w:leftChars="0" w:left="1276" w:hanging="425"/>
      </w:pPr>
      <w:r w:rsidRPr="00BE59A8">
        <w:rPr>
          <w:rFonts w:hint="eastAsia"/>
        </w:rPr>
        <w:t>深化科目於閱讀中的角色</w:t>
      </w:r>
    </w:p>
    <w:p w14:paraId="1BF8A061" w14:textId="77777777" w:rsidR="00535F3B" w:rsidRDefault="00535F3B" w:rsidP="00535F3B">
      <w:pPr>
        <w:pStyle w:val="ListParagraph"/>
        <w:numPr>
          <w:ilvl w:val="0"/>
          <w:numId w:val="9"/>
        </w:numPr>
        <w:ind w:leftChars="0" w:left="1276" w:hanging="425"/>
      </w:pPr>
      <w:r w:rsidRPr="00BE59A8">
        <w:rPr>
          <w:rFonts w:hint="eastAsia"/>
        </w:rPr>
        <w:t>寻找传统阅读评估方式以外的方案</w:t>
      </w:r>
    </w:p>
    <w:p w14:paraId="2C2D7345" w14:textId="77777777" w:rsidR="00535F3B" w:rsidRPr="000922A0" w:rsidRDefault="00535F3B" w:rsidP="00535F3B">
      <w:pPr>
        <w:pStyle w:val="ListParagraph"/>
        <w:numPr>
          <w:ilvl w:val="0"/>
          <w:numId w:val="5"/>
        </w:numPr>
        <w:spacing w:before="240" w:after="240"/>
        <w:ind w:leftChars="0"/>
      </w:pPr>
      <w:r w:rsidRPr="000922A0">
        <w:rPr>
          <w:rFonts w:hint="eastAsia"/>
        </w:rPr>
        <w:t>学生已有知识：懂得登入和使用</w:t>
      </w:r>
      <w:proofErr w:type="spellStart"/>
      <w:r w:rsidRPr="000922A0">
        <w:t>HyRead</w:t>
      </w:r>
      <w:proofErr w:type="spellEnd"/>
      <w:r w:rsidRPr="000922A0">
        <w:t xml:space="preserve"> </w:t>
      </w:r>
      <w:r>
        <w:rPr>
          <w:rFonts w:hint="eastAsia"/>
        </w:rPr>
        <w:t>电子图书馆平台。</w:t>
      </w:r>
      <w:r>
        <w:rPr>
          <w:rFonts w:hint="eastAsia"/>
        </w:rPr>
        <w:t xml:space="preserve"> </w:t>
      </w:r>
      <w:r>
        <w:rPr>
          <w:rFonts w:hint="eastAsia"/>
        </w:rPr>
        <w:t>去年曾经以</w:t>
      </w:r>
      <w:proofErr w:type="spellStart"/>
      <w:r>
        <w:t>HyRead</w:t>
      </w:r>
      <w:proofErr w:type="spellEnd"/>
      <w:r>
        <w:rPr>
          <w:rFonts w:hint="eastAsia"/>
        </w:rPr>
        <w:t>和</w:t>
      </w:r>
      <w:r>
        <w:rPr>
          <w:rFonts w:hint="eastAsia"/>
        </w:rPr>
        <w:t>PowerPoint</w:t>
      </w:r>
      <w:r>
        <w:rPr>
          <w:rFonts w:hint="eastAsia"/>
        </w:rPr>
        <w:t>举办类似的阅读问答比赛，但是比赛的规模较小，而旁观的学生亦不可直接参与，对推动全校的阅读气氛力度不足</w:t>
      </w:r>
    </w:p>
    <w:p w14:paraId="6B38F4A5" w14:textId="7355E7F5" w:rsidR="00535F3B" w:rsidRDefault="00535F3B" w:rsidP="00535F3B">
      <w:pPr>
        <w:numPr>
          <w:ilvl w:val="0"/>
          <w:numId w:val="5"/>
        </w:numPr>
        <w:spacing w:after="240"/>
      </w:pPr>
      <w:r w:rsidRPr="00DF23C2">
        <w:rPr>
          <w:rFonts w:hint="eastAsia"/>
        </w:rPr>
        <w:t>目的：鼓励学生多作跨课程阅读举行地点：</w:t>
      </w:r>
      <w:r w:rsidRPr="00DF23C2">
        <w:rPr>
          <w:rFonts w:hint="eastAsia"/>
        </w:rPr>
        <w:t xml:space="preserve"> </w:t>
      </w:r>
      <w:r w:rsidRPr="00DF23C2">
        <w:rPr>
          <w:rFonts w:hint="eastAsia"/>
        </w:rPr>
        <w:t>学校小礼堂</w:t>
      </w:r>
    </w:p>
    <w:p w14:paraId="030E5036" w14:textId="77777777" w:rsidR="00535F3B" w:rsidRPr="001F0B61" w:rsidRDefault="00535F3B" w:rsidP="00535F3B">
      <w:pPr>
        <w:numPr>
          <w:ilvl w:val="0"/>
          <w:numId w:val="5"/>
        </w:numPr>
        <w:spacing w:after="240"/>
      </w:pPr>
      <w:r>
        <w:rPr>
          <w:rFonts w:hint="eastAsia"/>
        </w:rPr>
        <w:t>活动次数：</w:t>
      </w:r>
      <w:r>
        <w:rPr>
          <w:rFonts w:hint="eastAsia"/>
        </w:rPr>
        <w:t>4</w:t>
      </w:r>
      <w:r>
        <w:rPr>
          <w:rFonts w:hint="eastAsia"/>
        </w:rPr>
        <w:t>次，即中一、中二、中三班际比赛各一次及社际比赛一次</w:t>
      </w:r>
    </w:p>
    <w:p w14:paraId="5727DB3E" w14:textId="77777777" w:rsidR="00535F3B" w:rsidRDefault="00535F3B" w:rsidP="00535F3B">
      <w:pPr>
        <w:numPr>
          <w:ilvl w:val="0"/>
          <w:numId w:val="5"/>
        </w:numPr>
        <w:spacing w:after="240"/>
      </w:pPr>
      <w:r w:rsidRPr="001F0B61">
        <w:rPr>
          <w:rFonts w:hint="eastAsia"/>
        </w:rPr>
        <w:t>时段：午饭时段，每次</w:t>
      </w:r>
      <w:r w:rsidRPr="001F0B61">
        <w:rPr>
          <w:rFonts w:hint="eastAsia"/>
        </w:rPr>
        <w:t>25</w:t>
      </w:r>
      <w:r w:rsidRPr="001F0B61">
        <w:rPr>
          <w:rFonts w:hint="eastAsia"/>
        </w:rPr>
        <w:t>分钟</w:t>
      </w:r>
    </w:p>
    <w:p w14:paraId="2F12B923" w14:textId="77777777" w:rsidR="00535F3B" w:rsidRDefault="00535F3B" w:rsidP="00535F3B">
      <w:pPr>
        <w:numPr>
          <w:ilvl w:val="0"/>
          <w:numId w:val="5"/>
        </w:numPr>
      </w:pPr>
      <w:r>
        <w:rPr>
          <w:rFonts w:hint="eastAsia"/>
        </w:rPr>
        <w:t>参与教师、人士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</w:p>
    <w:p w14:paraId="7C553580" w14:textId="77777777" w:rsidR="00535F3B" w:rsidRDefault="00535F3B" w:rsidP="00535F3B">
      <w:pPr>
        <w:pStyle w:val="ListParagraph"/>
        <w:numPr>
          <w:ilvl w:val="0"/>
          <w:numId w:val="9"/>
        </w:numPr>
        <w:ind w:leftChars="0" w:left="1276" w:hanging="425"/>
      </w:pPr>
      <w:r>
        <w:rPr>
          <w:rFonts w:hint="eastAsia"/>
        </w:rPr>
        <w:t>学校图书馆主任：设计活动、选择软件、选择适合学生阅读的电子书和设计题目、与供应商及教师联络</w:t>
      </w:r>
    </w:p>
    <w:p w14:paraId="6BF25BC5" w14:textId="77777777" w:rsidR="00535F3B" w:rsidRPr="0092631D" w:rsidRDefault="00535F3B" w:rsidP="00535F3B">
      <w:pPr>
        <w:pStyle w:val="ListParagraph"/>
        <w:numPr>
          <w:ilvl w:val="0"/>
          <w:numId w:val="9"/>
        </w:numPr>
        <w:ind w:leftChars="0" w:left="1276" w:hanging="425"/>
      </w:pPr>
      <w:r w:rsidRPr="00BF123F">
        <w:rPr>
          <w:rFonts w:hint="eastAsia"/>
        </w:rPr>
        <w:t>学科教师：带班、点名、维持秩序、安排司仪</w:t>
      </w:r>
    </w:p>
    <w:p w14:paraId="4BB7808A" w14:textId="77777777" w:rsidR="00535F3B" w:rsidRDefault="00535F3B" w:rsidP="00535F3B">
      <w:pPr>
        <w:pStyle w:val="ListParagraph"/>
        <w:numPr>
          <w:ilvl w:val="0"/>
          <w:numId w:val="9"/>
        </w:numPr>
        <w:ind w:leftChars="0" w:left="1276" w:hanging="425"/>
      </w:pPr>
      <w:r>
        <w:t xml:space="preserve">I.T. </w:t>
      </w:r>
      <w:r>
        <w:rPr>
          <w:rFonts w:hint="eastAsia"/>
        </w:rPr>
        <w:t>教学助理：登记</w:t>
      </w:r>
      <w:r>
        <w:rPr>
          <w:rFonts w:hint="eastAsia"/>
        </w:rPr>
        <w:t>Kahoot</w:t>
      </w:r>
      <w:r>
        <w:rPr>
          <w:rFonts w:hint="eastAsia"/>
        </w:rPr>
        <w:t>、输入问题和答案</w:t>
      </w:r>
    </w:p>
    <w:p w14:paraId="59CAFE3B" w14:textId="77777777" w:rsidR="00535F3B" w:rsidRDefault="00535F3B" w:rsidP="00535F3B">
      <w:pPr>
        <w:pStyle w:val="ListParagraph"/>
        <w:numPr>
          <w:ilvl w:val="0"/>
          <w:numId w:val="9"/>
        </w:numPr>
        <w:ind w:leftChars="0" w:left="1276" w:hanging="425"/>
      </w:pPr>
      <w:r w:rsidRPr="00BF123F">
        <w:rPr>
          <w:rFonts w:hint="eastAsia"/>
        </w:rPr>
        <w:t>教学助理：场务（点名）、计时计分</w:t>
      </w:r>
    </w:p>
    <w:p w14:paraId="5B87FDF1" w14:textId="77777777" w:rsidR="00535F3B" w:rsidRDefault="00535F3B" w:rsidP="00535F3B">
      <w:pPr>
        <w:pStyle w:val="ListParagraph"/>
        <w:numPr>
          <w:ilvl w:val="0"/>
          <w:numId w:val="9"/>
        </w:numPr>
        <w:spacing w:after="240"/>
        <w:ind w:leftChars="0" w:left="1276" w:hanging="425"/>
      </w:pPr>
      <w:r w:rsidRPr="00BF123F">
        <w:rPr>
          <w:rFonts w:hint="eastAsia"/>
        </w:rPr>
        <w:t>图书馆服务生：摄影、计时计分、司仪</w:t>
      </w:r>
    </w:p>
    <w:p w14:paraId="0B25DE98" w14:textId="77777777" w:rsidR="00535F3B" w:rsidRDefault="00535F3B" w:rsidP="00535F3B">
      <w:pPr>
        <w:numPr>
          <w:ilvl w:val="0"/>
          <w:numId w:val="5"/>
        </w:numPr>
      </w:pPr>
      <w:r>
        <w:rPr>
          <w:rFonts w:hint="eastAsia"/>
        </w:rPr>
        <w:t>资源配套：</w:t>
      </w:r>
      <w:r>
        <w:rPr>
          <w:rFonts w:hint="eastAsia"/>
        </w:rPr>
        <w:t>iPad 30</w:t>
      </w:r>
      <w:r>
        <w:rPr>
          <w:rFonts w:hint="eastAsia"/>
        </w:rPr>
        <w:t>部、学校已购置的</w:t>
      </w:r>
      <w:proofErr w:type="spellStart"/>
      <w:r w:rsidRPr="002D1BA7">
        <w:t>HyRead</w:t>
      </w:r>
      <w:proofErr w:type="spellEnd"/>
      <w:r w:rsidRPr="002D1BA7">
        <w:t xml:space="preserve"> </w:t>
      </w:r>
      <w:r w:rsidRPr="002D1BA7">
        <w:rPr>
          <w:rFonts w:hint="eastAsia"/>
        </w:rPr>
        <w:t>电子图书馆平台</w:t>
      </w:r>
      <w:r w:rsidRPr="002D1BA7">
        <w:rPr>
          <w:rFonts w:hint="eastAsia"/>
        </w:rPr>
        <w:t xml:space="preserve">* </w:t>
      </w:r>
    </w:p>
    <w:p w14:paraId="46D9311B" w14:textId="77777777" w:rsidR="00535F3B" w:rsidRPr="004158CC" w:rsidRDefault="00535F3B" w:rsidP="00535F3B">
      <w:pPr>
        <w:spacing w:after="240"/>
        <w:ind w:left="765"/>
        <w:rPr>
          <w:rFonts w:ascii="標楷體" w:eastAsia="標楷體" w:hAnsi="標楷體"/>
        </w:rPr>
      </w:pPr>
      <w:r>
        <w:rPr>
          <w:rFonts w:hint="eastAsia"/>
        </w:rPr>
        <w:t>*</w:t>
      </w:r>
      <w:r w:rsidRPr="004158CC">
        <w:rPr>
          <w:rFonts w:ascii="標楷體" w:eastAsia="標楷體" w:hAnsi="標楷體" w:hint="eastAsia"/>
        </w:rPr>
        <w:t>注：学校采购的电子书与公共图书馆的不同</w:t>
      </w:r>
    </w:p>
    <w:p w14:paraId="153DA204" w14:textId="77777777" w:rsidR="00535F3B" w:rsidRDefault="00535F3B" w:rsidP="00535F3B">
      <w:pPr>
        <w:numPr>
          <w:ilvl w:val="0"/>
          <w:numId w:val="5"/>
        </w:numPr>
      </w:pPr>
      <w:r>
        <w:rPr>
          <w:rFonts w:hint="eastAsia"/>
        </w:rPr>
        <w:t>活动流程：</w:t>
      </w:r>
    </w:p>
    <w:p w14:paraId="787D38AF" w14:textId="77777777" w:rsidR="00535F3B" w:rsidRDefault="00535F3B" w:rsidP="00535F3B">
      <w:pPr>
        <w:pStyle w:val="ListParagraph"/>
        <w:numPr>
          <w:ilvl w:val="0"/>
          <w:numId w:val="11"/>
        </w:numPr>
        <w:ind w:leftChars="0" w:left="851" w:firstLine="0"/>
      </w:pPr>
      <w:r>
        <w:rPr>
          <w:rFonts w:hint="eastAsia"/>
        </w:rPr>
        <w:t>预备阶段</w:t>
      </w:r>
      <w:r>
        <w:t>：</w:t>
      </w:r>
    </w:p>
    <w:p w14:paraId="76F48B7B" w14:textId="77777777" w:rsidR="00535F3B" w:rsidRDefault="00535F3B" w:rsidP="00535F3B">
      <w:pPr>
        <w:pStyle w:val="ListParagraph"/>
        <w:numPr>
          <w:ilvl w:val="5"/>
          <w:numId w:val="5"/>
        </w:numPr>
        <w:ind w:leftChars="0" w:left="1843" w:hanging="283"/>
      </w:pPr>
      <w:r>
        <w:rPr>
          <w:rFonts w:hint="eastAsia"/>
        </w:rPr>
        <w:t>选书</w:t>
      </w:r>
    </w:p>
    <w:p w14:paraId="1E97DBE8" w14:textId="77777777" w:rsidR="00535F3B" w:rsidRDefault="00535F3B" w:rsidP="00535F3B">
      <w:pPr>
        <w:pStyle w:val="ListParagraph"/>
        <w:numPr>
          <w:ilvl w:val="0"/>
          <w:numId w:val="15"/>
        </w:numPr>
        <w:ind w:leftChars="0" w:left="2127" w:hanging="284"/>
      </w:pPr>
      <w:r>
        <w:rPr>
          <w:rFonts w:hint="eastAsia"/>
        </w:rPr>
        <w:t>考虑程度、学科（语文、人文、科学）主题、版面、可读性等</w:t>
      </w:r>
    </w:p>
    <w:p w14:paraId="42DC0E40" w14:textId="77777777" w:rsidR="00535F3B" w:rsidRDefault="00535F3B" w:rsidP="00535F3B">
      <w:pPr>
        <w:pStyle w:val="ListParagraph"/>
        <w:numPr>
          <w:ilvl w:val="0"/>
          <w:numId w:val="15"/>
        </w:numPr>
        <w:ind w:leftChars="0" w:left="2127" w:hanging="284"/>
      </w:pPr>
      <w:r w:rsidRPr="000922A0">
        <w:rPr>
          <w:rFonts w:hint="eastAsia"/>
        </w:rPr>
        <w:t>班际比赛各选图书四本。</w:t>
      </w:r>
      <w:r w:rsidRPr="000922A0">
        <w:rPr>
          <w:rFonts w:hint="eastAsia"/>
        </w:rPr>
        <w:t xml:space="preserve"> </w:t>
      </w:r>
      <w:r w:rsidRPr="000922A0">
        <w:rPr>
          <w:rFonts w:hint="eastAsia"/>
        </w:rPr>
        <w:t>所选书籍内容涵盖不同学科</w:t>
      </w:r>
    </w:p>
    <w:p w14:paraId="0F1B8538" w14:textId="77777777" w:rsidR="00535F3B" w:rsidRDefault="00535F3B" w:rsidP="00535F3B">
      <w:pPr>
        <w:pStyle w:val="ListParagraph"/>
        <w:numPr>
          <w:ilvl w:val="0"/>
          <w:numId w:val="15"/>
        </w:numPr>
        <w:ind w:leftChars="0" w:left="2127" w:hanging="284"/>
      </w:pPr>
      <w:r w:rsidRPr="000922A0">
        <w:rPr>
          <w:rFonts w:hint="eastAsia"/>
        </w:rPr>
        <w:t>社际比赛采用各班际比赛的十二本图书（参见</w:t>
      </w:r>
      <w:hyperlink r:id="rId7" w:history="1">
        <w:r w:rsidRPr="00657DF1">
          <w:rPr>
            <w:rStyle w:val="Hyperlink"/>
            <w:rFonts w:ascii="Times New Roman" w:hAnsi="Times New Roman" w:hint="eastAsia"/>
          </w:rPr>
          <w:t>书目</w:t>
        </w:r>
      </w:hyperlink>
      <w:r>
        <w:rPr>
          <w:rFonts w:hint="eastAsia"/>
        </w:rPr>
        <w:t>）</w:t>
      </w:r>
    </w:p>
    <w:p w14:paraId="2DD27243" w14:textId="77777777" w:rsidR="00535F3B" w:rsidRDefault="00535F3B" w:rsidP="00535F3B">
      <w:pPr>
        <w:pStyle w:val="ListParagraph"/>
        <w:ind w:leftChars="0" w:left="2127"/>
      </w:pPr>
    </w:p>
    <w:p w14:paraId="7D7641AA" w14:textId="77777777" w:rsidR="00535F3B" w:rsidRPr="00913B71" w:rsidRDefault="00535F3B" w:rsidP="00535F3B">
      <w:pPr>
        <w:pStyle w:val="ListParagraph"/>
        <w:numPr>
          <w:ilvl w:val="5"/>
          <w:numId w:val="5"/>
        </w:numPr>
        <w:ind w:leftChars="0" w:left="1843" w:hanging="283"/>
      </w:pPr>
      <w:r w:rsidRPr="000922A0">
        <w:rPr>
          <w:rFonts w:hint="eastAsia"/>
        </w:rPr>
        <w:lastRenderedPageBreak/>
        <w:t>联络电子书供应商，于特定时间开放平台，让多名学生可以同时登入平台及在线阅读指定图书</w:t>
      </w:r>
    </w:p>
    <w:p w14:paraId="3CC201FB" w14:textId="77777777" w:rsidR="00535F3B" w:rsidRDefault="00535F3B" w:rsidP="00535F3B">
      <w:pPr>
        <w:pStyle w:val="ListParagraph"/>
        <w:numPr>
          <w:ilvl w:val="5"/>
          <w:numId w:val="5"/>
        </w:numPr>
        <w:ind w:leftChars="0" w:left="1843" w:hanging="283"/>
      </w:pPr>
      <w:r>
        <w:rPr>
          <w:rFonts w:hint="eastAsia"/>
        </w:rPr>
        <w:t>阅读及出题</w:t>
      </w:r>
      <w:r>
        <w:rPr>
          <w:rFonts w:hint="eastAsia"/>
        </w:rPr>
        <w:t xml:space="preserve"> </w:t>
      </w:r>
      <w:r>
        <w:rPr>
          <w:rFonts w:hint="eastAsia"/>
        </w:rPr>
        <w:t>：每本书出</w:t>
      </w:r>
      <w:r>
        <w:t>20</w:t>
      </w:r>
      <w:r>
        <w:t>题</w:t>
      </w:r>
      <w:r>
        <w:t xml:space="preserve"> </w:t>
      </w:r>
      <w:r>
        <w:rPr>
          <w:rFonts w:hint="eastAsia"/>
        </w:rPr>
        <w:t>（</w:t>
      </w:r>
      <w:r>
        <w:t>15</w:t>
      </w:r>
      <w:r>
        <w:t>题比赛，</w:t>
      </w:r>
      <w:r>
        <w:t xml:space="preserve"> 5</w:t>
      </w:r>
      <w:r>
        <w:t>题备用），并记录及复检问题与答案</w:t>
      </w:r>
      <w:bookmarkStart w:id="1" w:name="OLE_LINK78"/>
      <w:bookmarkStart w:id="2" w:name="OLE_LINK79"/>
      <w:bookmarkStart w:id="3" w:name="OLE_LINK80"/>
    </w:p>
    <w:p w14:paraId="79D2D152" w14:textId="77777777" w:rsidR="00535F3B" w:rsidRDefault="00535F3B" w:rsidP="00535F3B">
      <w:pPr>
        <w:pStyle w:val="ListParagraph"/>
        <w:numPr>
          <w:ilvl w:val="5"/>
          <w:numId w:val="5"/>
        </w:numPr>
        <w:ind w:leftChars="0" w:left="1843" w:hanging="283"/>
      </w:pPr>
      <w:r>
        <w:rPr>
          <w:rFonts w:hint="eastAsia"/>
        </w:rPr>
        <w:t>登记</w:t>
      </w:r>
      <w:r>
        <w:rPr>
          <w:rFonts w:hint="eastAsia"/>
        </w:rPr>
        <w:t xml:space="preserve"> K</w:t>
      </w:r>
      <w:bookmarkEnd w:id="1"/>
      <w:bookmarkEnd w:id="2"/>
      <w:bookmarkEnd w:id="3"/>
      <w:r>
        <w:t xml:space="preserve">ahoot </w:t>
      </w:r>
      <w:r>
        <w:rPr>
          <w:rFonts w:hint="eastAsia"/>
        </w:rPr>
        <w:t>账户，</w:t>
      </w:r>
      <w:r>
        <w:rPr>
          <w:rFonts w:hint="eastAsia"/>
        </w:rPr>
        <w:t xml:space="preserve"> </w:t>
      </w:r>
      <w:r>
        <w:rPr>
          <w:rFonts w:hint="eastAsia"/>
        </w:rPr>
        <w:t>请输入问题和答案</w:t>
      </w:r>
      <w:r>
        <w:rPr>
          <w:rFonts w:hint="eastAsia"/>
        </w:rPr>
        <w:t xml:space="preserve"> </w:t>
      </w:r>
      <w:bookmarkStart w:id="4" w:name="OLE_LINK76"/>
      <w:bookmarkStart w:id="5" w:name="OLE_LINK77"/>
      <w:bookmarkEnd w:id="4"/>
      <w:bookmarkEnd w:id="5"/>
    </w:p>
    <w:p w14:paraId="27B54082" w14:textId="77777777" w:rsidR="00535F3B" w:rsidRDefault="00535F3B" w:rsidP="00535F3B">
      <w:pPr>
        <w:pStyle w:val="ListParagraph"/>
        <w:numPr>
          <w:ilvl w:val="5"/>
          <w:numId w:val="5"/>
        </w:numPr>
        <w:ind w:leftChars="0" w:left="1843" w:hanging="283"/>
      </w:pPr>
      <w:r>
        <w:rPr>
          <w:rFonts w:hint="eastAsia"/>
        </w:rPr>
        <w:t>核对已输入的资料</w:t>
      </w:r>
    </w:p>
    <w:p w14:paraId="6F788FAB" w14:textId="77777777" w:rsidR="00535F3B" w:rsidRPr="00193587" w:rsidRDefault="00535F3B" w:rsidP="00535F3B">
      <w:pPr>
        <w:pStyle w:val="ListParagraph"/>
        <w:numPr>
          <w:ilvl w:val="5"/>
          <w:numId w:val="5"/>
        </w:numPr>
        <w:ind w:leftChars="0" w:left="1701" w:hanging="141"/>
      </w:pPr>
      <w:r>
        <w:rPr>
          <w:rFonts w:hint="eastAsia"/>
        </w:rPr>
        <w:t xml:space="preserve"> </w:t>
      </w:r>
      <w:r>
        <w:rPr>
          <w:rFonts w:hint="eastAsia"/>
        </w:rPr>
        <w:t>宣传及通知学生比赛细则</w:t>
      </w:r>
    </w:p>
    <w:p w14:paraId="7F2C8828" w14:textId="77777777" w:rsidR="00535F3B" w:rsidRDefault="00535F3B" w:rsidP="00535F3B">
      <w:pPr>
        <w:pStyle w:val="ListParagraph"/>
        <w:numPr>
          <w:ilvl w:val="0"/>
          <w:numId w:val="7"/>
        </w:numPr>
        <w:ind w:leftChars="0" w:left="2127" w:hanging="284"/>
      </w:pPr>
      <w:r w:rsidRPr="00193587">
        <w:rPr>
          <w:rFonts w:hint="eastAsia"/>
        </w:rPr>
        <w:t>活动开始前两个月（即一月期中试完结，长假期开始前）开始宣传，让学生有较充裕时间准备</w:t>
      </w:r>
    </w:p>
    <w:p w14:paraId="6A705C3E" w14:textId="77777777" w:rsidR="00535F3B" w:rsidRDefault="00535F3B" w:rsidP="00535F3B">
      <w:pPr>
        <w:pStyle w:val="ListParagraph"/>
        <w:numPr>
          <w:ilvl w:val="0"/>
          <w:numId w:val="7"/>
        </w:numPr>
        <w:ind w:leftChars="0" w:left="2127" w:hanging="284"/>
      </w:pPr>
      <w:r>
        <w:rPr>
          <w:rFonts w:hint="eastAsia"/>
        </w:rPr>
        <w:t>比赛细则：每班均须阅读书籍</w:t>
      </w:r>
      <w:r>
        <w:rPr>
          <w:rFonts w:hint="eastAsia"/>
        </w:rPr>
        <w:t>4</w:t>
      </w:r>
      <w:r>
        <w:rPr>
          <w:rFonts w:hint="eastAsia"/>
        </w:rPr>
        <w:t>本，各班可以运用不同策略准备，由班主任与学生商讨决定。</w:t>
      </w:r>
      <w:r>
        <w:rPr>
          <w:rFonts w:hint="eastAsia"/>
        </w:rPr>
        <w:t xml:space="preserve"> </w:t>
      </w:r>
      <w:r>
        <w:rPr>
          <w:rFonts w:hint="eastAsia"/>
        </w:rPr>
        <w:t>例如：参赛代表分别阅读不同书籍、全班分组阅读不同的书籍，或所有学生均阅读全部（</w:t>
      </w:r>
      <w:r>
        <w:rPr>
          <w:rFonts w:hint="eastAsia"/>
        </w:rPr>
        <w:t>4</w:t>
      </w:r>
      <w:r>
        <w:rPr>
          <w:rFonts w:hint="eastAsia"/>
        </w:rPr>
        <w:t>本）书籍</w:t>
      </w:r>
    </w:p>
    <w:p w14:paraId="738F9E25" w14:textId="77777777" w:rsidR="00535F3B" w:rsidRDefault="00535F3B" w:rsidP="00535F3B">
      <w:pPr>
        <w:pStyle w:val="ListParagraph"/>
        <w:numPr>
          <w:ilvl w:val="5"/>
          <w:numId w:val="5"/>
        </w:numPr>
        <w:ind w:leftChars="0" w:left="1701" w:hanging="141"/>
      </w:pPr>
      <w:r>
        <w:rPr>
          <w:rFonts w:hint="eastAsia"/>
        </w:rPr>
        <w:t>测试软件、时间、运作流程及网络流量</w:t>
      </w:r>
    </w:p>
    <w:p w14:paraId="67B2F9A9" w14:textId="77777777" w:rsidR="00535F3B" w:rsidRPr="005A10A2" w:rsidRDefault="00535F3B" w:rsidP="00535F3B">
      <w:pPr>
        <w:pStyle w:val="ListParagraph"/>
        <w:numPr>
          <w:ilvl w:val="5"/>
          <w:numId w:val="5"/>
        </w:numPr>
        <w:ind w:leftChars="0" w:left="1701" w:hanging="141"/>
      </w:pPr>
      <w:r>
        <w:rPr>
          <w:rFonts w:hint="eastAsia"/>
        </w:rPr>
        <w:t>平板电脑先行下载</w:t>
      </w:r>
      <w:r>
        <w:rPr>
          <w:rFonts w:hint="eastAsia"/>
        </w:rPr>
        <w:t>Kahoot</w:t>
      </w:r>
      <w:r>
        <w:rPr>
          <w:rFonts w:hint="eastAsia"/>
        </w:rPr>
        <w:t>，并于当日把场地地上电线包好，以防意外断电</w:t>
      </w:r>
    </w:p>
    <w:p w14:paraId="5820AAED" w14:textId="77777777" w:rsidR="00535F3B" w:rsidRPr="00DC3570" w:rsidRDefault="00535F3B" w:rsidP="00535F3B">
      <w:pPr>
        <w:pStyle w:val="ListParagraph"/>
        <w:ind w:leftChars="0" w:left="1701"/>
        <w:rPr>
          <w:rFonts w:ascii="標楷體" w:eastAsia="標楷體" w:hAnsi="標楷體"/>
        </w:rPr>
      </w:pPr>
      <w:r w:rsidRPr="00DC3570">
        <w:rPr>
          <w:rFonts w:ascii="標楷體" w:eastAsia="標楷體" w:hAnsi="標楷體" w:hint="eastAsia"/>
        </w:rPr>
        <w:t>备注：</w:t>
      </w:r>
      <w:r w:rsidRPr="00DC3570">
        <w:rPr>
          <w:rFonts w:ascii="標楷體" w:eastAsia="標楷體" w:hAnsi="標楷體"/>
        </w:rPr>
        <w:t xml:space="preserve">Kahoot </w:t>
      </w:r>
      <w:r w:rsidRPr="00DC3570">
        <w:rPr>
          <w:rFonts w:ascii="標楷體" w:eastAsia="標楷體" w:hAnsi="標楷體" w:hint="eastAsia"/>
        </w:rPr>
        <w:t xml:space="preserve">统计表会因各种情况，例如统计日期、参与人数，而不能显示Excel 结果版面，因此要准备人手对结果再进行整理。 </w:t>
      </w:r>
    </w:p>
    <w:p w14:paraId="784A1A77" w14:textId="77777777" w:rsidR="00535F3B" w:rsidRPr="00193587" w:rsidRDefault="00535F3B" w:rsidP="00535F3B">
      <w:pPr>
        <w:ind w:leftChars="236" w:left="566" w:firstLine="1"/>
        <w:rPr>
          <w:rFonts w:ascii="標楷體" w:eastAsia="標楷體" w:hAnsi="標楷體"/>
        </w:rPr>
      </w:pPr>
    </w:p>
    <w:p w14:paraId="4DE6354D" w14:textId="77777777" w:rsidR="00535F3B" w:rsidRDefault="00535F3B" w:rsidP="00535F3B">
      <w:pPr>
        <w:pStyle w:val="ListParagraph"/>
        <w:numPr>
          <w:ilvl w:val="0"/>
          <w:numId w:val="11"/>
        </w:numPr>
        <w:ind w:leftChars="0" w:left="851" w:firstLine="0"/>
      </w:pPr>
      <w:r>
        <w:rPr>
          <w:rFonts w:hint="eastAsia"/>
        </w:rPr>
        <w:t>进行</w:t>
      </w:r>
    </w:p>
    <w:p w14:paraId="13979E5F" w14:textId="77777777" w:rsidR="00535F3B" w:rsidRDefault="00535F3B" w:rsidP="00535F3B">
      <w:pPr>
        <w:pStyle w:val="ListParagraph"/>
        <w:numPr>
          <w:ilvl w:val="6"/>
          <w:numId w:val="12"/>
        </w:numPr>
        <w:ind w:leftChars="0" w:left="1843" w:hanging="284"/>
      </w:pPr>
      <w:r>
        <w:rPr>
          <w:rFonts w:hint="eastAsia"/>
        </w:rPr>
        <w:t xml:space="preserve"> </w:t>
      </w:r>
      <w:r>
        <w:rPr>
          <w:rFonts w:hint="eastAsia"/>
        </w:rPr>
        <w:t>布置场地</w:t>
      </w:r>
      <w:r>
        <w:rPr>
          <w:rFonts w:hint="eastAsia"/>
        </w:rPr>
        <w:t xml:space="preserve"> </w:t>
      </w:r>
      <w:r>
        <w:rPr>
          <w:rFonts w:hint="eastAsia"/>
        </w:rPr>
        <w:t>（班际：两班一组</w:t>
      </w:r>
      <w:r>
        <w:t>，</w:t>
      </w:r>
      <w:r>
        <w:t xml:space="preserve"> </w:t>
      </w:r>
      <w:r>
        <w:rPr>
          <w:rFonts w:hint="eastAsia"/>
        </w:rPr>
        <w:t>共两组、社际：两社一组</w:t>
      </w:r>
      <w:r>
        <w:t>，</w:t>
      </w:r>
      <w:r>
        <w:t xml:space="preserve"> </w:t>
      </w:r>
      <w:r>
        <w:rPr>
          <w:rFonts w:hint="eastAsia"/>
        </w:rPr>
        <w:t>共两组）</w:t>
      </w:r>
    </w:p>
    <w:p w14:paraId="3AA35C5B" w14:textId="77777777" w:rsidR="00535F3B" w:rsidRDefault="00535F3B" w:rsidP="00535F3B">
      <w:pPr>
        <w:pStyle w:val="ListParagraph"/>
        <w:numPr>
          <w:ilvl w:val="6"/>
          <w:numId w:val="12"/>
        </w:numPr>
        <w:ind w:leftChars="0" w:left="1843" w:hanging="284"/>
      </w:pPr>
      <w:r>
        <w:rPr>
          <w:rFonts w:hint="eastAsia"/>
        </w:rPr>
        <w:t xml:space="preserve"> </w:t>
      </w:r>
      <w:r>
        <w:rPr>
          <w:rFonts w:hint="eastAsia"/>
        </w:rPr>
        <w:t>台上与台下参与者均获分配平板电脑一部</w:t>
      </w:r>
      <w:bookmarkStart w:id="6" w:name="OLE_LINK3"/>
      <w:bookmarkStart w:id="7" w:name="OLE_LINK4"/>
      <w:bookmarkStart w:id="8" w:name="OLE_LINK5"/>
      <w:bookmarkEnd w:id="6"/>
      <w:bookmarkEnd w:id="7"/>
      <w:bookmarkEnd w:id="8"/>
    </w:p>
    <w:p w14:paraId="281AF197" w14:textId="77777777" w:rsidR="00535F3B" w:rsidRDefault="00535F3B" w:rsidP="00535F3B">
      <w:pPr>
        <w:pStyle w:val="ListParagraph"/>
        <w:numPr>
          <w:ilvl w:val="6"/>
          <w:numId w:val="12"/>
        </w:numPr>
        <w:ind w:leftChars="0" w:left="1843" w:hanging="284"/>
      </w:pPr>
      <w:r>
        <w:rPr>
          <w:rFonts w:hint="eastAsia"/>
        </w:rPr>
        <w:t xml:space="preserve"> </w:t>
      </w:r>
      <w:r>
        <w:rPr>
          <w:rFonts w:hint="eastAsia"/>
        </w:rPr>
        <w:t>班际比赛由各班派</w:t>
      </w:r>
      <w:r>
        <w:rPr>
          <w:rFonts w:hint="eastAsia"/>
        </w:rPr>
        <w:t>4</w:t>
      </w:r>
      <w:r>
        <w:rPr>
          <w:rFonts w:hint="eastAsia"/>
        </w:rPr>
        <w:t>人（班际</w:t>
      </w:r>
      <w:r>
        <w:rPr>
          <w:rFonts w:hint="eastAsia"/>
        </w:rPr>
        <w:t>3</w:t>
      </w:r>
      <w:r>
        <w:rPr>
          <w:rFonts w:hint="eastAsia"/>
        </w:rPr>
        <w:t>位出赛，</w:t>
      </w:r>
      <w:r>
        <w:rPr>
          <w:rFonts w:hint="eastAsia"/>
        </w:rPr>
        <w:t>1</w:t>
      </w:r>
      <w:r>
        <w:rPr>
          <w:rFonts w:hint="eastAsia"/>
        </w:rPr>
        <w:t>位后备）</w:t>
      </w:r>
      <w:r>
        <w:rPr>
          <w:rFonts w:hint="eastAsia"/>
        </w:rPr>
        <w:t xml:space="preserve"> </w:t>
      </w:r>
      <w:r>
        <w:rPr>
          <w:rFonts w:hint="eastAsia"/>
        </w:rPr>
        <w:t>参加。</w:t>
      </w:r>
      <w:r>
        <w:rPr>
          <w:rFonts w:hint="eastAsia"/>
        </w:rPr>
        <w:t xml:space="preserve"> </w:t>
      </w:r>
      <w:r>
        <w:rPr>
          <w:rFonts w:hint="eastAsia"/>
        </w:rPr>
        <w:t>现场也即时随机抽签决定台下每班</w:t>
      </w:r>
      <w:r>
        <w:rPr>
          <w:rFonts w:hint="eastAsia"/>
        </w:rPr>
        <w:t>2</w:t>
      </w:r>
      <w:r>
        <w:rPr>
          <w:rFonts w:hint="eastAsia"/>
        </w:rPr>
        <w:t>名参与者，以增加刺激感和吸引力</w:t>
      </w:r>
      <w:r>
        <w:t>（</w:t>
      </w:r>
      <w:r>
        <w:rPr>
          <w:rFonts w:hint="eastAsia"/>
        </w:rPr>
        <w:t>即每班两部平板电脑）。</w:t>
      </w:r>
      <w:r>
        <w:rPr>
          <w:rFonts w:hint="eastAsia"/>
        </w:rPr>
        <w:t xml:space="preserve"> </w:t>
      </w:r>
      <w:r>
        <w:rPr>
          <w:rFonts w:hint="eastAsia"/>
        </w:rPr>
        <w:t>社际则由各社派</w:t>
      </w:r>
      <w:r>
        <w:rPr>
          <w:rFonts w:hint="eastAsia"/>
        </w:rPr>
        <w:t>3</w:t>
      </w:r>
      <w:r>
        <w:rPr>
          <w:rFonts w:hint="eastAsia"/>
        </w:rPr>
        <w:t>名代表参加，现场亦即时随机抽签决定台下各社</w:t>
      </w:r>
      <w:r>
        <w:rPr>
          <w:rFonts w:hint="eastAsia"/>
        </w:rPr>
        <w:t>2</w:t>
      </w:r>
      <w:r>
        <w:rPr>
          <w:rFonts w:hint="eastAsia"/>
        </w:rPr>
        <w:t>名参与者。</w:t>
      </w:r>
      <w:r>
        <w:rPr>
          <w:rFonts w:hint="eastAsia"/>
        </w:rPr>
        <w:t xml:space="preserve"> </w:t>
      </w:r>
    </w:p>
    <w:p w14:paraId="2CB3023A" w14:textId="77777777" w:rsidR="00535F3B" w:rsidRDefault="00535F3B" w:rsidP="00535F3B">
      <w:pPr>
        <w:pStyle w:val="ListParagraph"/>
        <w:numPr>
          <w:ilvl w:val="6"/>
          <w:numId w:val="12"/>
        </w:numPr>
        <w:ind w:leftChars="0" w:left="1843" w:hanging="284"/>
      </w:pPr>
      <w:r>
        <w:rPr>
          <w:rFonts w:hint="eastAsia"/>
        </w:rPr>
        <w:t xml:space="preserve"> </w:t>
      </w:r>
      <w:r>
        <w:rPr>
          <w:rFonts w:hint="eastAsia"/>
        </w:rPr>
        <w:t>开始前预登录到</w:t>
      </w:r>
      <w:r>
        <w:rPr>
          <w:rFonts w:hint="eastAsia"/>
        </w:rPr>
        <w:t xml:space="preserve"> </w:t>
      </w:r>
      <w:hyperlink r:id="rId8" w:history="1">
        <w:r w:rsidRPr="00E23EA8">
          <w:rPr>
            <w:rStyle w:val="Hyperlink"/>
          </w:rPr>
          <w:t>www.kahoot.it</w:t>
        </w:r>
      </w:hyperlink>
      <w:r>
        <w:rPr>
          <w:rFonts w:hint="eastAsia"/>
        </w:rPr>
        <w:t>（参与者在此登录）</w:t>
      </w:r>
    </w:p>
    <w:p w14:paraId="6A6932C6" w14:textId="77777777" w:rsidR="00535F3B" w:rsidRPr="002B3580" w:rsidRDefault="00535F3B" w:rsidP="00535F3B">
      <w:pPr>
        <w:pStyle w:val="ListParagraph"/>
        <w:numPr>
          <w:ilvl w:val="6"/>
          <w:numId w:val="12"/>
        </w:numPr>
        <w:ind w:leftChars="0" w:left="1843" w:hanging="284"/>
      </w:pPr>
      <w:r>
        <w:rPr>
          <w:rFonts w:hint="eastAsia"/>
        </w:rPr>
        <w:t>由司仪向在场同学讲解比赛规则和可能出现突发情况的安排。</w:t>
      </w:r>
    </w:p>
    <w:p w14:paraId="60CDCF9D" w14:textId="77777777" w:rsidR="00535F3B" w:rsidRDefault="00535F3B" w:rsidP="00535F3B">
      <w:pPr>
        <w:pStyle w:val="ListParagraph"/>
        <w:numPr>
          <w:ilvl w:val="6"/>
          <w:numId w:val="12"/>
        </w:numPr>
        <w:ind w:leftChars="0" w:left="1843" w:hanging="284"/>
      </w:pPr>
      <w:r>
        <w:rPr>
          <w:rFonts w:hint="eastAsia"/>
        </w:rPr>
        <w:t xml:space="preserve"> </w:t>
      </w:r>
      <w:r>
        <w:rPr>
          <w:rFonts w:hint="eastAsia"/>
        </w:rPr>
        <w:t>每节比赛约</w:t>
      </w:r>
      <w:r>
        <w:rPr>
          <w:rFonts w:hint="eastAsia"/>
        </w:rPr>
        <w:t>25</w:t>
      </w:r>
      <w:r>
        <w:rPr>
          <w:rFonts w:hint="eastAsia"/>
        </w:rPr>
        <w:t>分钟完成</w:t>
      </w:r>
      <w:r>
        <w:rPr>
          <w:rFonts w:hint="eastAsia"/>
        </w:rPr>
        <w:t>60</w:t>
      </w:r>
      <w:r>
        <w:rPr>
          <w:rFonts w:hint="eastAsia"/>
        </w:rPr>
        <w:t>条</w:t>
      </w:r>
    </w:p>
    <w:p w14:paraId="52A29346" w14:textId="77777777" w:rsidR="00535F3B" w:rsidRDefault="00535F3B" w:rsidP="00535F3B">
      <w:pPr>
        <w:pStyle w:val="ListParagraph"/>
        <w:numPr>
          <w:ilvl w:val="6"/>
          <w:numId w:val="12"/>
        </w:numPr>
        <w:tabs>
          <w:tab w:val="left" w:pos="1985"/>
        </w:tabs>
        <w:ind w:leftChars="0" w:left="1701" w:hanging="284"/>
      </w:pPr>
      <w:r>
        <w:rPr>
          <w:rFonts w:hint="eastAsia"/>
        </w:rPr>
        <w:t>回答问题时，电脑自动计分和计时，并显示正确答案和实时显示各人成绩</w:t>
      </w:r>
    </w:p>
    <w:p w14:paraId="41F8CB15" w14:textId="77777777" w:rsidR="00535F3B" w:rsidRPr="00CC1074" w:rsidRDefault="00535F3B" w:rsidP="00535F3B">
      <w:pPr>
        <w:ind w:leftChars="591" w:left="2126" w:hangingChars="322" w:hanging="708"/>
        <w:rPr>
          <w:rFonts w:ascii="標楷體" w:eastAsia="標楷體" w:hAnsi="標楷體"/>
          <w:sz w:val="22"/>
          <w:szCs w:val="22"/>
        </w:rPr>
      </w:pPr>
      <w:r w:rsidRPr="00CC1074">
        <w:rPr>
          <w:rFonts w:ascii="標楷體" w:eastAsia="標楷體" w:hAnsi="標楷體" w:hint="eastAsia"/>
          <w:sz w:val="22"/>
          <w:szCs w:val="22"/>
        </w:rPr>
        <w:t>备注：留意技术上的盲点包括统计表、人数、比赛日期。 留意潜在的风险</w:t>
      </w:r>
      <w:r>
        <w:rPr>
          <w:rFonts w:ascii="標楷體" w:eastAsia="標楷體" w:hAnsi="標楷體"/>
          <w:sz w:val="22"/>
          <w:szCs w:val="22"/>
        </w:rPr>
        <w:t xml:space="preserve">， </w:t>
      </w:r>
      <w:r w:rsidRPr="00CC1074">
        <w:rPr>
          <w:rFonts w:ascii="標楷體" w:eastAsia="標楷體" w:hAnsi="標楷體" w:hint="eastAsia"/>
          <w:sz w:val="22"/>
          <w:szCs w:val="22"/>
        </w:rPr>
        <w:t>例如</w:t>
      </w:r>
      <w:r w:rsidRPr="00CC1074">
        <w:rPr>
          <w:rFonts w:ascii="標楷體" w:eastAsia="標楷體" w:hAnsi="標楷體"/>
          <w:sz w:val="22"/>
          <w:szCs w:val="22"/>
        </w:rPr>
        <w:t xml:space="preserve">： </w:t>
      </w:r>
      <w:r w:rsidRPr="00CC1074">
        <w:rPr>
          <w:rFonts w:ascii="標楷體" w:eastAsia="標楷體" w:hAnsi="標楷體" w:hint="eastAsia"/>
          <w:sz w:val="22"/>
          <w:szCs w:val="22"/>
        </w:rPr>
        <w:t>电线</w:t>
      </w:r>
      <w:r w:rsidRPr="00CC1074">
        <w:rPr>
          <w:rFonts w:ascii="標楷體" w:eastAsia="標楷體" w:hAnsi="標楷體"/>
          <w:sz w:val="22"/>
          <w:szCs w:val="22"/>
        </w:rPr>
        <w:t>/</w:t>
      </w:r>
      <w:r w:rsidRPr="00CC1074">
        <w:rPr>
          <w:rFonts w:ascii="標楷體" w:eastAsia="標楷體" w:hAnsi="標楷體" w:hint="eastAsia"/>
          <w:sz w:val="22"/>
          <w:szCs w:val="22"/>
        </w:rPr>
        <w:t xml:space="preserve">拖板。 </w:t>
      </w:r>
    </w:p>
    <w:p w14:paraId="0093B8A1" w14:textId="77777777" w:rsidR="00535F3B" w:rsidRPr="0069267F" w:rsidRDefault="00535F3B" w:rsidP="00535F3B">
      <w:pPr>
        <w:pStyle w:val="ListParagraph"/>
        <w:ind w:leftChars="0" w:left="1843"/>
      </w:pPr>
    </w:p>
    <w:p w14:paraId="3E1E9D5A" w14:textId="29E2EBFB" w:rsidR="00535F3B" w:rsidRPr="002F4A83" w:rsidRDefault="00535F3B" w:rsidP="00535F3B">
      <w:pPr>
        <w:autoSpaceDE w:val="0"/>
        <w:autoSpaceDN w:val="0"/>
        <w:adjustRightInd w:val="0"/>
      </w:pPr>
    </w:p>
    <w:sectPr w:rsidR="00535F3B" w:rsidRPr="002F4A83" w:rsidSect="00C318F5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FC57" w14:textId="77777777" w:rsidR="0037273B" w:rsidRDefault="0037273B" w:rsidP="002F4A83">
      <w:r>
        <w:separator/>
      </w:r>
    </w:p>
  </w:endnote>
  <w:endnote w:type="continuationSeparator" w:id="0">
    <w:p w14:paraId="101AFFFB" w14:textId="77777777" w:rsidR="0037273B" w:rsidRDefault="0037273B" w:rsidP="002F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6D44" w14:textId="77777777" w:rsidR="0037273B" w:rsidRDefault="0037273B" w:rsidP="002F4A83">
      <w:r>
        <w:separator/>
      </w:r>
    </w:p>
  </w:footnote>
  <w:footnote w:type="continuationSeparator" w:id="0">
    <w:p w14:paraId="79CA2181" w14:textId="77777777" w:rsidR="0037273B" w:rsidRDefault="0037273B" w:rsidP="002F4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4FB4"/>
    <w:multiLevelType w:val="hybridMultilevel"/>
    <w:tmpl w:val="7370EBFE"/>
    <w:lvl w:ilvl="0" w:tplc="3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732BC"/>
    <w:multiLevelType w:val="hybridMultilevel"/>
    <w:tmpl w:val="3FCAB5C4"/>
    <w:lvl w:ilvl="0" w:tplc="3C090003">
      <w:start w:val="1"/>
      <w:numFmt w:val="bullet"/>
      <w:lvlText w:val="o"/>
      <w:lvlJc w:val="left"/>
      <w:pPr>
        <w:ind w:left="480" w:hanging="48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31644F1"/>
    <w:multiLevelType w:val="hybridMultilevel"/>
    <w:tmpl w:val="43A450B2"/>
    <w:lvl w:ilvl="0" w:tplc="3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A7A59"/>
    <w:multiLevelType w:val="hybridMultilevel"/>
    <w:tmpl w:val="5DE446AA"/>
    <w:lvl w:ilvl="0" w:tplc="621C3580">
      <w:start w:val="1"/>
      <w:numFmt w:val="lowerRoman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205CB872">
      <w:start w:val="1"/>
      <w:numFmt w:val="lowerRoman"/>
      <w:lvlText w:val="%7."/>
      <w:lvlJc w:val="left"/>
      <w:pPr>
        <w:ind w:left="3360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65727B"/>
    <w:multiLevelType w:val="hybridMultilevel"/>
    <w:tmpl w:val="38B84BCC"/>
    <w:lvl w:ilvl="0" w:tplc="3C090005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6017B01"/>
    <w:multiLevelType w:val="hybridMultilevel"/>
    <w:tmpl w:val="0CDA77AC"/>
    <w:lvl w:ilvl="0" w:tplc="D75A2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92288B"/>
    <w:multiLevelType w:val="hybridMultilevel"/>
    <w:tmpl w:val="5C66407A"/>
    <w:lvl w:ilvl="0" w:tplc="3C090005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ED534D4"/>
    <w:multiLevelType w:val="hybridMultilevel"/>
    <w:tmpl w:val="D6B45FAE"/>
    <w:lvl w:ilvl="0" w:tplc="2952BB10">
      <w:start w:val="3"/>
      <w:numFmt w:val="upperRoman"/>
      <w:lvlText w:val="(%1)"/>
      <w:lvlJc w:val="left"/>
      <w:pPr>
        <w:ind w:left="148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8" w15:restartNumberingAfterBreak="0">
    <w:nsid w:val="46934750"/>
    <w:multiLevelType w:val="hybridMultilevel"/>
    <w:tmpl w:val="C71AC68E"/>
    <w:lvl w:ilvl="0" w:tplc="9C98E244">
      <w:start w:val="1"/>
      <w:numFmt w:val="upperRoman"/>
      <w:lvlText w:val="(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9" w15:restartNumberingAfterBreak="0">
    <w:nsid w:val="4E3228D8"/>
    <w:multiLevelType w:val="hybridMultilevel"/>
    <w:tmpl w:val="5412D0D4"/>
    <w:lvl w:ilvl="0" w:tplc="CC86E026">
      <w:start w:val="1"/>
      <w:numFmt w:val="bullet"/>
      <w:lvlText w:val="-"/>
      <w:lvlJc w:val="left"/>
      <w:pPr>
        <w:ind w:left="1432" w:hanging="48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"/>
      <w:lvlJc w:val="left"/>
      <w:pPr>
        <w:ind w:left="19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2" w:hanging="480"/>
      </w:pPr>
      <w:rPr>
        <w:rFonts w:ascii="Wingdings" w:hAnsi="Wingdings" w:hint="default"/>
      </w:rPr>
    </w:lvl>
  </w:abstractNum>
  <w:abstractNum w:abstractNumId="10" w15:restartNumberingAfterBreak="0">
    <w:nsid w:val="4FF521CC"/>
    <w:multiLevelType w:val="hybridMultilevel"/>
    <w:tmpl w:val="811A271C"/>
    <w:lvl w:ilvl="0" w:tplc="CC86E026">
      <w:start w:val="1"/>
      <w:numFmt w:val="bullet"/>
      <w:lvlText w:val="-"/>
      <w:lvlJc w:val="left"/>
      <w:pPr>
        <w:ind w:left="1432" w:hanging="48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"/>
      <w:lvlJc w:val="left"/>
      <w:pPr>
        <w:ind w:left="19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2" w:hanging="480"/>
      </w:pPr>
      <w:rPr>
        <w:rFonts w:ascii="Wingdings" w:hAnsi="Wingdings" w:hint="default"/>
      </w:rPr>
    </w:lvl>
  </w:abstractNum>
  <w:abstractNum w:abstractNumId="11" w15:restartNumberingAfterBreak="0">
    <w:nsid w:val="55D81900"/>
    <w:multiLevelType w:val="hybridMultilevel"/>
    <w:tmpl w:val="29F279A2"/>
    <w:lvl w:ilvl="0" w:tplc="E034B75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1485B83"/>
    <w:multiLevelType w:val="hybridMultilevel"/>
    <w:tmpl w:val="A02C4DA4"/>
    <w:lvl w:ilvl="0" w:tplc="3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10155"/>
    <w:multiLevelType w:val="hybridMultilevel"/>
    <w:tmpl w:val="9E3CD90A"/>
    <w:lvl w:ilvl="0" w:tplc="3C090005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90" w:hanging="480"/>
      </w:pPr>
      <w:rPr>
        <w:rFonts w:ascii="Wingdings" w:hAnsi="Wingdings" w:hint="default"/>
      </w:rPr>
    </w:lvl>
  </w:abstractNum>
  <w:abstractNum w:abstractNumId="14" w15:restartNumberingAfterBreak="0">
    <w:nsid w:val="69897D88"/>
    <w:multiLevelType w:val="hybridMultilevel"/>
    <w:tmpl w:val="5FA6F2A4"/>
    <w:lvl w:ilvl="0" w:tplc="3C090003">
      <w:start w:val="1"/>
      <w:numFmt w:val="bullet"/>
      <w:lvlText w:val="o"/>
      <w:lvlJc w:val="left"/>
      <w:pPr>
        <w:ind w:left="1432" w:hanging="48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9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2" w:hanging="480"/>
      </w:pPr>
      <w:rPr>
        <w:rFonts w:ascii="Wingdings" w:hAnsi="Wingdings" w:hint="default"/>
      </w:rPr>
    </w:lvl>
  </w:abstractNum>
  <w:abstractNum w:abstractNumId="15" w15:restartNumberingAfterBreak="0">
    <w:nsid w:val="71A35CA3"/>
    <w:multiLevelType w:val="hybridMultilevel"/>
    <w:tmpl w:val="9A3EA400"/>
    <w:lvl w:ilvl="0" w:tplc="AB16E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47E590B"/>
    <w:multiLevelType w:val="hybridMultilevel"/>
    <w:tmpl w:val="972CF068"/>
    <w:lvl w:ilvl="0" w:tplc="CC86E026">
      <w:start w:val="1"/>
      <w:numFmt w:val="bullet"/>
      <w:lvlText w:val="-"/>
      <w:lvlJc w:val="left"/>
      <w:pPr>
        <w:ind w:left="2323" w:hanging="48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"/>
      <w:lvlJc w:val="left"/>
      <w:pPr>
        <w:ind w:left="28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3" w:hanging="480"/>
      </w:pPr>
      <w:rPr>
        <w:rFonts w:ascii="Wingdings" w:hAnsi="Wingdings" w:hint="default"/>
      </w:rPr>
    </w:lvl>
  </w:abstractNum>
  <w:abstractNum w:abstractNumId="17" w15:restartNumberingAfterBreak="0">
    <w:nsid w:val="74AB17F7"/>
    <w:multiLevelType w:val="hybridMultilevel"/>
    <w:tmpl w:val="C08433A2"/>
    <w:lvl w:ilvl="0" w:tplc="27D218CA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  <w:shd w:val="clear" w:color="auto" w:fill="auto"/>
        <w:lang w:val="en-US"/>
      </w:rPr>
    </w:lvl>
    <w:lvl w:ilvl="1" w:tplc="A92C67D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497162"/>
    <w:multiLevelType w:val="hybridMultilevel"/>
    <w:tmpl w:val="34FAE54C"/>
    <w:lvl w:ilvl="0" w:tplc="A83A5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9"/>
  </w:num>
  <w:num w:numId="8">
    <w:abstractNumId w:val="10"/>
  </w:num>
  <w:num w:numId="9">
    <w:abstractNumId w:val="13"/>
  </w:num>
  <w:num w:numId="10">
    <w:abstractNumId w:val="7"/>
  </w:num>
  <w:num w:numId="11">
    <w:abstractNumId w:val="8"/>
  </w:num>
  <w:num w:numId="12">
    <w:abstractNumId w:val="3"/>
  </w:num>
  <w:num w:numId="13">
    <w:abstractNumId w:val="6"/>
  </w:num>
  <w:num w:numId="14">
    <w:abstractNumId w:val="1"/>
  </w:num>
  <w:num w:numId="15">
    <w:abstractNumId w:val="16"/>
  </w:num>
  <w:num w:numId="16">
    <w:abstractNumId w:val="4"/>
  </w:num>
  <w:num w:numId="17">
    <w:abstractNumId w:val="18"/>
  </w:num>
  <w:num w:numId="18">
    <w:abstractNumId w:val="5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F3B"/>
    <w:rsid w:val="00025B7B"/>
    <w:rsid w:val="000319E9"/>
    <w:rsid w:val="001A6440"/>
    <w:rsid w:val="001F4860"/>
    <w:rsid w:val="002F4A83"/>
    <w:rsid w:val="0037273B"/>
    <w:rsid w:val="004158CB"/>
    <w:rsid w:val="00535F3B"/>
    <w:rsid w:val="00A303D5"/>
    <w:rsid w:val="00A864BC"/>
    <w:rsid w:val="00AE5F70"/>
    <w:rsid w:val="00C318F5"/>
    <w:rsid w:val="00D05B98"/>
    <w:rsid w:val="00DF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4316ED"/>
  <w15:chartTrackingRefBased/>
  <w15:docId w15:val="{8B8C94BE-75C7-4BD8-8811-64FBD447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F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5F3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35F3B"/>
    <w:rPr>
      <w:rFonts w:ascii="sөũ" w:hAnsi="sөũ" w:hint="default"/>
      <w:color w:val="0858C9"/>
      <w:u w:val="single"/>
    </w:rPr>
  </w:style>
  <w:style w:type="paragraph" w:styleId="ListParagraph">
    <w:name w:val="List Paragraph"/>
    <w:basedOn w:val="Normal"/>
    <w:uiPriority w:val="34"/>
    <w:qFormat/>
    <w:rsid w:val="00535F3B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2F4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F4A83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F4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F4A83"/>
    <w:rPr>
      <w:rFonts w:ascii="Times New Roman" w:eastAsia="新細明體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F23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hoot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b.gov.hk/attachment/tc/curriculum-development/resource-support/sch-lib-services/teaching-resources/pilot-scheme-on-promoting-elearning-through-sch-lib-services-sec/TSWGSS/TSW_Bibliography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1306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TSE, Soo-kin Helen</dc:creator>
  <cp:keywords/>
  <dc:description/>
  <cp:lastModifiedBy>NG Pui-ki</cp:lastModifiedBy>
  <cp:revision>2</cp:revision>
  <dcterms:created xsi:type="dcterms:W3CDTF">2026-01-15T06:40:00Z</dcterms:created>
  <dcterms:modified xsi:type="dcterms:W3CDTF">2026-01-15T06:40:00Z</dcterms:modified>
</cp:coreProperties>
</file>