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F8A5C" w14:textId="310D052C" w:rsidR="008F42AD" w:rsidRPr="0071062F" w:rsidRDefault="008F42AD" w:rsidP="00E158E5">
      <w:pPr>
        <w:widowControl w:val="0"/>
        <w:spacing w:afterLines="100" w:after="240" w:line="400" w:lineRule="exact"/>
        <w:jc w:val="right"/>
        <w:rPr>
          <w:rFonts w:ascii="DFKai-SB" w:eastAsia="DFKai-SB" w:hAnsi="DFKai-SB" w:cs="Times New Roman"/>
          <w:b/>
          <w:spacing w:val="40"/>
          <w:w w:val="110"/>
          <w:kern w:val="2"/>
          <w:sz w:val="24"/>
          <w:szCs w:val="24"/>
        </w:rPr>
      </w:pPr>
      <w:bookmarkStart w:id="0" w:name="附件13"/>
      <w:bookmarkStart w:id="1" w:name="_GoBack"/>
      <w:r w:rsidRPr="0071062F">
        <w:rPr>
          <w:rFonts w:ascii="DFKai-SB" w:eastAsia="DFKai-SB" w:hAnsi="DFKai-SB" w:cs="Times New Roman" w:hint="eastAsia"/>
          <w:b/>
          <w:spacing w:val="40"/>
          <w:w w:val="110"/>
          <w:kern w:val="2"/>
          <w:sz w:val="24"/>
          <w:szCs w:val="24"/>
        </w:rPr>
        <w:t>附件</w:t>
      </w:r>
      <w:r w:rsidR="00776BF3" w:rsidRPr="002E7B7F">
        <w:rPr>
          <w:rFonts w:ascii="Times New Roman" w:eastAsia="DFKai-SB" w:hAnsi="Times New Roman" w:cs="Times New Roman"/>
          <w:b/>
          <w:spacing w:val="40"/>
          <w:w w:val="110"/>
          <w:kern w:val="2"/>
          <w:sz w:val="24"/>
          <w:szCs w:val="24"/>
        </w:rPr>
        <w:t>13</w:t>
      </w:r>
      <w:bookmarkEnd w:id="0"/>
      <w:bookmarkEnd w:id="1"/>
    </w:p>
    <w:p w14:paraId="1A4BA3B2" w14:textId="77777777" w:rsidR="008F42AD" w:rsidRPr="002E7B7F" w:rsidRDefault="008F42AD" w:rsidP="002E7B7F">
      <w:pPr>
        <w:pStyle w:val="Heading1"/>
        <w:spacing w:before="0" w:after="200" w:line="276" w:lineRule="auto"/>
        <w:jc w:val="center"/>
        <w:rPr>
          <w:rFonts w:ascii="DFKai-SB" w:eastAsia="DFKai-SB" w:hAnsi="DFKai-SB"/>
          <w:b w:val="0"/>
          <w:noProof/>
          <w:spacing w:val="40"/>
          <w:w w:val="110"/>
          <w:sz w:val="32"/>
          <w:szCs w:val="32"/>
        </w:rPr>
      </w:pPr>
      <w:bookmarkStart w:id="2" w:name="_Toc144823224"/>
      <w:r w:rsidRPr="002E7B7F">
        <w:rPr>
          <w:rFonts w:ascii="DFKai-SB" w:eastAsia="DFKai-SB" w:hAnsi="DFKai-SB" w:hint="eastAsia"/>
          <w:noProof/>
          <w:spacing w:val="40"/>
          <w:w w:val="110"/>
          <w:sz w:val="32"/>
          <w:szCs w:val="32"/>
        </w:rPr>
        <w:t>學生小組輔導內容</w:t>
      </w:r>
      <w:bookmarkEnd w:id="2"/>
      <w:r w:rsidR="00A86824" w:rsidRPr="002E7B7F">
        <w:rPr>
          <w:rFonts w:ascii="DFKai-SB" w:eastAsia="DFKai-SB" w:hAnsi="DFKai-SB"/>
          <w:noProof/>
          <w:spacing w:val="40"/>
          <w:w w:val="110"/>
          <w:sz w:val="32"/>
          <w:szCs w:val="32"/>
        </w:rPr>
        <w:t xml:space="preserve"> </w:t>
      </w:r>
    </w:p>
    <w:p w14:paraId="62D3A6F3" w14:textId="77777777" w:rsidR="00CB2D65" w:rsidRPr="0071062F" w:rsidRDefault="00CB2D65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引入小組內容</w:t>
      </w:r>
    </w:p>
    <w:p w14:paraId="6CB89676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輔導人員自我介紹</w:t>
      </w:r>
    </w:p>
    <w:p w14:paraId="00711313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簡介小組目的及規則</w:t>
      </w:r>
      <w:r w:rsidRPr="0071062F">
        <w:rPr>
          <w:rFonts w:ascii="DFKai-SB" w:eastAsia="DFKai-SB" w:hAnsi="DFKai-SB"/>
          <w:sz w:val="24"/>
          <w:szCs w:val="24"/>
        </w:rPr>
        <w:t xml:space="preserve"> (包括保密及互相尊重等</w:t>
      </w:r>
      <w:r w:rsidRPr="0071062F">
        <w:rPr>
          <w:rFonts w:ascii="DFKai-SB" w:eastAsia="DFKai-SB" w:hAnsi="DFKai-SB" w:hint="eastAsia"/>
          <w:sz w:val="24"/>
          <w:szCs w:val="24"/>
        </w:rPr>
        <w:t>原則</w:t>
      </w:r>
      <w:r w:rsidRPr="0071062F">
        <w:rPr>
          <w:rFonts w:ascii="DFKai-SB" w:eastAsia="DFKai-SB" w:hAnsi="DFKai-SB"/>
          <w:sz w:val="24"/>
          <w:szCs w:val="24"/>
        </w:rPr>
        <w:t>)</w:t>
      </w:r>
    </w:p>
    <w:p w14:paraId="0CF56A17" w14:textId="77777777" w:rsidR="00CB2D65" w:rsidRPr="002E7B7F" w:rsidRDefault="00CB2D65" w:rsidP="00BC7E94">
      <w:pPr>
        <w:pStyle w:val="ListParagraph"/>
        <w:widowControl w:val="0"/>
        <w:spacing w:after="0" w:line="360" w:lineRule="auto"/>
        <w:ind w:left="1407" w:rightChars="54" w:right="119"/>
        <w:rPr>
          <w:rFonts w:ascii="DFKai-SB" w:eastAsia="DFKai-SB" w:hAnsi="DFKai-SB"/>
          <w:sz w:val="24"/>
          <w:szCs w:val="24"/>
        </w:rPr>
      </w:pPr>
    </w:p>
    <w:p w14:paraId="3DF3B1F3" w14:textId="77777777" w:rsidR="00CB2D65" w:rsidRPr="0071062F" w:rsidRDefault="00CB2D65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簡單交代事件</w:t>
      </w:r>
    </w:p>
    <w:p w14:paraId="48FE8218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交代校方已掌握的事實</w:t>
      </w:r>
    </w:p>
    <w:p w14:paraId="66D1A789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澄清失實的報導，例如報章的資料</w:t>
      </w:r>
    </w:p>
    <w:p w14:paraId="1415244A" w14:textId="376DF2E9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如事件涉及自殺死亡，應向</w:t>
      </w:r>
      <w:r w:rsidR="00145836" w:rsidRPr="0071062F">
        <w:rPr>
          <w:rFonts w:ascii="DFKai-SB" w:eastAsia="DFKai-SB" w:hAnsi="DFKai-SB" w:hint="eastAsia"/>
          <w:sz w:val="24"/>
          <w:szCs w:val="24"/>
        </w:rPr>
        <w:t>學生</w:t>
      </w:r>
      <w:r w:rsidRPr="0071062F">
        <w:rPr>
          <w:rFonts w:ascii="DFKai-SB" w:eastAsia="DFKai-SB" w:hAnsi="DFKai-SB" w:hint="eastAsia"/>
          <w:sz w:val="24"/>
          <w:szCs w:val="24"/>
        </w:rPr>
        <w:t>解釋事件已交由警方調查，不適宜作出任何揣測；輔導人員應指出自殺通常不是由單一原因所造成，大部分個案背後有複雜及長遠的因素相互影</w:t>
      </w:r>
      <w:r w:rsidR="0080654D" w:rsidRPr="0071062F">
        <w:rPr>
          <w:rFonts w:ascii="DFKai-SB" w:eastAsia="DFKai-SB" w:hAnsi="DFKai-SB" w:hint="eastAsia"/>
          <w:sz w:val="24"/>
          <w:szCs w:val="24"/>
        </w:rPr>
        <w:t>響；同時輔導人員亦應提醒學生遇到困難時應主動尋求協助</w:t>
      </w:r>
    </w:p>
    <w:p w14:paraId="0A1DE57B" w14:textId="77777777" w:rsidR="00CB2D65" w:rsidRPr="002E7B7F" w:rsidRDefault="00CB2D65" w:rsidP="00BC7E94">
      <w:pPr>
        <w:pStyle w:val="ListParagraph"/>
        <w:widowControl w:val="0"/>
        <w:spacing w:after="0" w:line="360" w:lineRule="auto"/>
        <w:ind w:left="1967" w:rightChars="54" w:right="119"/>
        <w:rPr>
          <w:rFonts w:ascii="DFKai-SB" w:eastAsia="DFKai-SB" w:hAnsi="DFKai-SB"/>
          <w:sz w:val="24"/>
          <w:szCs w:val="24"/>
        </w:rPr>
      </w:pPr>
    </w:p>
    <w:p w14:paraId="37F954CF" w14:textId="77777777" w:rsidR="00CB2D65" w:rsidRPr="0071062F" w:rsidRDefault="00CB2D65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解答學生疑問</w:t>
      </w:r>
    </w:p>
    <w:p w14:paraId="73375AB8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讓學生發問，回答問題時應避免描述不必要或令人不安的細節</w:t>
      </w:r>
    </w:p>
    <w:p w14:paraId="2DA036A9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只給予已核實的基本資料及事實</w:t>
      </w:r>
    </w:p>
    <w:p w14:paraId="765DC7EF" w14:textId="100CA160" w:rsidR="00CB2D65" w:rsidRPr="0071062F" w:rsidRDefault="00DC7372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盡量</w:t>
      </w:r>
      <w:r w:rsidR="00CB2D65" w:rsidRPr="0071062F">
        <w:rPr>
          <w:rFonts w:ascii="DFKai-SB" w:eastAsia="DFKai-SB" w:hAnsi="DFKai-SB" w:hint="eastAsia"/>
          <w:sz w:val="24"/>
          <w:szCs w:val="24"/>
        </w:rPr>
        <w:t>回答</w:t>
      </w:r>
      <w:r w:rsidR="0080654D" w:rsidRPr="0071062F">
        <w:rPr>
          <w:rFonts w:ascii="DFKai-SB" w:eastAsia="DFKai-SB" w:hAnsi="DFKai-SB" w:hint="eastAsia"/>
          <w:sz w:val="24"/>
          <w:szCs w:val="24"/>
        </w:rPr>
        <w:t>學生的問題。倘若不知道或不確定答案，可待肯定答案後，才告知他們</w:t>
      </w:r>
    </w:p>
    <w:p w14:paraId="06CC142A" w14:textId="77777777" w:rsidR="00CB2D65" w:rsidRPr="0071062F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407"/>
        <w:rPr>
          <w:rFonts w:ascii="DFKai-SB" w:eastAsia="DFKai-SB" w:hAnsi="DFKai-SB" w:cs="PMingLiU"/>
          <w:sz w:val="24"/>
          <w:szCs w:val="24"/>
        </w:rPr>
      </w:pPr>
    </w:p>
    <w:p w14:paraId="5E2E37F1" w14:textId="77777777" w:rsidR="00CB2D65" w:rsidRPr="0071062F" w:rsidRDefault="00CB2D65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鼓勵學生分享在情緒、認知、生理、社交和行為方面的反應</w:t>
      </w:r>
    </w:p>
    <w:p w14:paraId="2E250A98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可以用以下提問</w:t>
      </w:r>
      <w:r w:rsidRPr="0071062F">
        <w:rPr>
          <w:rFonts w:ascii="DFKai-SB" w:eastAsia="DFKai-SB" w:hAnsi="DFKai-SB"/>
          <w:sz w:val="24"/>
          <w:szCs w:val="24"/>
        </w:rPr>
        <w:t>(舉隅)</w:t>
      </w:r>
      <w:r w:rsidRPr="0071062F">
        <w:rPr>
          <w:rFonts w:ascii="DFKai-SB" w:eastAsia="DFKai-SB" w:hAnsi="DFKai-SB" w:hint="eastAsia"/>
          <w:sz w:val="24"/>
          <w:szCs w:val="24"/>
        </w:rPr>
        <w:t>了解學生的反應：</w:t>
      </w:r>
    </w:p>
    <w:p w14:paraId="5E142E3A" w14:textId="77777777" w:rsidR="00CB2D65" w:rsidRPr="0071062F" w:rsidRDefault="00CB2D65" w:rsidP="002E7B7F">
      <w:pPr>
        <w:widowControl w:val="0"/>
        <w:numPr>
          <w:ilvl w:val="0"/>
          <w:numId w:val="91"/>
        </w:numPr>
        <w:spacing w:after="0" w:line="360" w:lineRule="auto"/>
        <w:ind w:hanging="22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「你最近的睡眠質素怎樣？胃口怎樣？」</w:t>
      </w:r>
    </w:p>
    <w:p w14:paraId="473E4C13" w14:textId="77777777" w:rsidR="00CB2D65" w:rsidRPr="0071062F" w:rsidRDefault="00CB2D65" w:rsidP="002E7B7F">
      <w:pPr>
        <w:widowControl w:val="0"/>
        <w:numPr>
          <w:ilvl w:val="0"/>
          <w:numId w:val="91"/>
        </w:numPr>
        <w:spacing w:after="0" w:line="360" w:lineRule="auto"/>
        <w:ind w:hanging="22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「你最近的精神怎樣？」</w:t>
      </w:r>
    </w:p>
    <w:p w14:paraId="3BF9490C" w14:textId="77777777" w:rsidR="00CB2D65" w:rsidRPr="0071062F" w:rsidRDefault="00CB2D65" w:rsidP="002E7B7F">
      <w:pPr>
        <w:widowControl w:val="0"/>
        <w:numPr>
          <w:ilvl w:val="0"/>
          <w:numId w:val="91"/>
        </w:numPr>
        <w:spacing w:after="0" w:line="360" w:lineRule="auto"/>
        <w:ind w:hanging="22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「你有甚麼感受和反應？」</w:t>
      </w:r>
    </w:p>
    <w:p w14:paraId="65742A86" w14:textId="77777777" w:rsidR="00CB2D65" w:rsidRPr="0071062F" w:rsidRDefault="00CB2D65" w:rsidP="002E7B7F">
      <w:pPr>
        <w:widowControl w:val="0"/>
        <w:numPr>
          <w:ilvl w:val="0"/>
          <w:numId w:val="91"/>
        </w:numPr>
        <w:spacing w:after="0" w:line="360" w:lineRule="auto"/>
        <w:ind w:hanging="22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「你現在覺得怎樣？」</w:t>
      </w:r>
    </w:p>
    <w:p w14:paraId="3490365D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鼓勵學生分享</w:t>
      </w:r>
      <w:r w:rsidRPr="0071062F">
        <w:rPr>
          <w:rFonts w:ascii="DFKai-SB" w:eastAsia="DFKai-SB" w:hAnsi="DFKai-SB" w:hint="eastAsia"/>
          <w:b/>
          <w:sz w:val="24"/>
          <w:szCs w:val="24"/>
        </w:rPr>
        <w:t>當下</w:t>
      </w:r>
      <w:r w:rsidRPr="0071062F">
        <w:rPr>
          <w:rFonts w:ascii="DFKai-SB" w:eastAsia="DFKai-SB" w:hAnsi="DFKai-SB" w:hint="eastAsia"/>
          <w:sz w:val="24"/>
          <w:szCs w:val="24"/>
        </w:rPr>
        <w:t>的想法及感受，不要要求他們講述其親歷事件的經過</w:t>
      </w:r>
    </w:p>
    <w:p w14:paraId="1B8265E7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若學生描述令人不安的細節，輔導人員應引導學生集中分享</w:t>
      </w:r>
      <w:r w:rsidRPr="0071062F">
        <w:rPr>
          <w:rFonts w:ascii="DFKai-SB" w:eastAsia="DFKai-SB" w:hAnsi="DFKai-SB" w:hint="eastAsia"/>
          <w:b/>
          <w:sz w:val="24"/>
          <w:szCs w:val="24"/>
        </w:rPr>
        <w:t>當下</w:t>
      </w:r>
      <w:r w:rsidRPr="0071062F">
        <w:rPr>
          <w:rFonts w:ascii="DFKai-SB" w:eastAsia="DFKai-SB" w:hAnsi="DFKai-SB" w:hint="eastAsia"/>
          <w:sz w:val="24"/>
          <w:szCs w:val="24"/>
        </w:rPr>
        <w:t>的反應</w:t>
      </w:r>
    </w:p>
    <w:p w14:paraId="748C19C5" w14:textId="77777777" w:rsidR="00CB2D65" w:rsidRPr="0071062F" w:rsidRDefault="0080654D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讓學生認識到傷心、內疚、憤怒等不安的情緒都是常見的反應</w:t>
      </w:r>
    </w:p>
    <w:p w14:paraId="3DC58604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lastRenderedPageBreak/>
        <w:t>讓學生體會到其他人都有相近的經歷和反應，他們並不孤單，更可互相支持</w:t>
      </w:r>
      <w:r w:rsidRPr="0071062F">
        <w:rPr>
          <w:rFonts w:ascii="DFKai-SB" w:eastAsia="DFKai-SB" w:hAnsi="DFKai-SB"/>
          <w:sz w:val="24"/>
          <w:szCs w:val="24"/>
        </w:rPr>
        <w:t>(</w:t>
      </w:r>
      <w:r w:rsidRPr="0071062F">
        <w:rPr>
          <w:rFonts w:ascii="DFKai-SB" w:eastAsia="DFKai-SB" w:hAnsi="DFKai-SB" w:hint="eastAsia"/>
          <w:sz w:val="24"/>
          <w:szCs w:val="24"/>
        </w:rPr>
        <w:t>如適用</w:t>
      </w:r>
      <w:r w:rsidRPr="0071062F">
        <w:rPr>
          <w:rFonts w:ascii="DFKai-SB" w:eastAsia="DFKai-SB" w:hAnsi="DFKai-SB"/>
          <w:sz w:val="24"/>
          <w:szCs w:val="24"/>
        </w:rPr>
        <w:t xml:space="preserve">) </w:t>
      </w:r>
    </w:p>
    <w:p w14:paraId="5DB30D36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提醒學生如果有持續或過</w:t>
      </w:r>
      <w:r w:rsidRPr="0071062F">
        <w:rPr>
          <w:rFonts w:ascii="DFKai-SB" w:eastAsia="DFKai-SB" w:hAnsi="DFKai-SB" w:hint="eastAsia"/>
          <w:sz w:val="24"/>
          <w:szCs w:val="24"/>
          <w:lang w:eastAsia="zh-HK"/>
        </w:rPr>
        <w:t>分</w:t>
      </w:r>
      <w:r w:rsidRPr="0071062F">
        <w:rPr>
          <w:rFonts w:ascii="DFKai-SB" w:eastAsia="DFKai-SB" w:hAnsi="DFKai-SB" w:hint="eastAsia"/>
          <w:sz w:val="24"/>
          <w:szCs w:val="24"/>
        </w:rPr>
        <w:t>強烈的反應</w:t>
      </w:r>
      <w:r w:rsidRPr="0071062F">
        <w:rPr>
          <w:rFonts w:ascii="DFKai-SB" w:eastAsia="DFKai-SB" w:hAnsi="DFKai-SB"/>
          <w:sz w:val="24"/>
          <w:szCs w:val="24"/>
          <w:lang w:eastAsia="zh-HK"/>
        </w:rPr>
        <w:t>(</w:t>
      </w:r>
      <w:r w:rsidRPr="0071062F">
        <w:rPr>
          <w:rFonts w:ascii="DFKai-SB" w:eastAsia="DFKai-SB" w:hAnsi="DFKai-SB" w:cs="Times New Roman" w:hint="eastAsia"/>
          <w:w w:val="110"/>
          <w:kern w:val="2"/>
          <w:sz w:val="24"/>
          <w:szCs w:val="24"/>
        </w:rPr>
        <w:t>參考資料</w:t>
      </w:r>
      <w:r w:rsidRPr="002E7B7F">
        <w:rPr>
          <w:rFonts w:ascii="Times New Roman" w:eastAsia="DFKai-SB" w:hAnsi="Times New Roman" w:cs="Times New Roman"/>
          <w:w w:val="110"/>
          <w:kern w:val="2"/>
          <w:sz w:val="24"/>
          <w:szCs w:val="24"/>
          <w:lang w:eastAsia="zh-HK"/>
        </w:rPr>
        <w:t>1</w:t>
      </w:r>
      <w:r w:rsidRPr="002E7B7F">
        <w:rPr>
          <w:rFonts w:ascii="Times New Roman" w:eastAsia="DFKai-SB" w:hAnsi="Times New Roman" w:cs="Times New Roman"/>
          <w:bCs/>
          <w:w w:val="110"/>
          <w:kern w:val="2"/>
          <w:sz w:val="24"/>
          <w:szCs w:val="24"/>
        </w:rPr>
        <w:t>D</w:t>
      </w:r>
      <w:r w:rsidRPr="0071062F">
        <w:rPr>
          <w:rFonts w:ascii="DFKai-SB" w:eastAsia="DFKai-SB" w:hAnsi="DFKai-SB"/>
          <w:sz w:val="24"/>
          <w:szCs w:val="24"/>
          <w:lang w:eastAsia="zh-HK"/>
        </w:rPr>
        <w:t>)</w:t>
      </w:r>
      <w:r w:rsidR="0080654D" w:rsidRPr="0071062F">
        <w:rPr>
          <w:rFonts w:ascii="DFKai-SB" w:eastAsia="DFKai-SB" w:hAnsi="DFKai-SB" w:hint="eastAsia"/>
          <w:sz w:val="24"/>
          <w:szCs w:val="24"/>
        </w:rPr>
        <w:t>，必須尋求協助</w:t>
      </w:r>
    </w:p>
    <w:p w14:paraId="390EAE94" w14:textId="77777777" w:rsidR="00CB2D65" w:rsidRPr="0071062F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DFKai-SB" w:eastAsia="DFKai-SB" w:hAnsi="DFKai-SB"/>
          <w:sz w:val="24"/>
          <w:szCs w:val="24"/>
        </w:rPr>
      </w:pPr>
    </w:p>
    <w:p w14:paraId="034C3511" w14:textId="77777777" w:rsidR="00CB2D65" w:rsidRPr="0071062F" w:rsidRDefault="00CB2D65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="DFKai-SB" w:eastAsia="DFKai-SB" w:hAnsi="DFKai-SB" w:cs="Times New Roman"/>
          <w:w w:val="110"/>
          <w:kern w:val="2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分享危機事件發生後恰當的應對策略</w:t>
      </w:r>
      <w:r w:rsidRPr="0071062F">
        <w:rPr>
          <w:rFonts w:ascii="DFKai-SB" w:eastAsia="DFKai-SB" w:hAnsi="DFKai-SB"/>
          <w:sz w:val="24"/>
          <w:szCs w:val="24"/>
        </w:rPr>
        <w:t xml:space="preserve"> </w:t>
      </w:r>
    </w:p>
    <w:p w14:paraId="1D9C83BA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分享恰當的應對策略</w:t>
      </w:r>
      <w:r w:rsidRPr="0071062F">
        <w:rPr>
          <w:rFonts w:ascii="DFKai-SB" w:eastAsia="DFKai-SB" w:hAnsi="DFKai-SB"/>
          <w:sz w:val="24"/>
          <w:szCs w:val="24"/>
        </w:rPr>
        <w:t xml:space="preserve"> (參考資料 </w:t>
      </w:r>
      <w:r w:rsidRPr="002E7B7F">
        <w:rPr>
          <w:rFonts w:ascii="Times New Roman" w:eastAsia="DFKai-SB" w:hAnsi="Times New Roman" w:cs="Times New Roman"/>
          <w:sz w:val="24"/>
          <w:szCs w:val="24"/>
        </w:rPr>
        <w:t>3</w:t>
      </w:r>
      <w:r w:rsidRPr="0071062F">
        <w:rPr>
          <w:rFonts w:ascii="DFKai-SB" w:eastAsia="DFKai-SB" w:hAnsi="DFKai-SB"/>
          <w:sz w:val="24"/>
          <w:szCs w:val="24"/>
        </w:rPr>
        <w:t xml:space="preserve">) </w:t>
      </w:r>
    </w:p>
    <w:p w14:paraId="1876330B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如</w:t>
      </w:r>
      <w:r w:rsidRPr="0071062F">
        <w:rPr>
          <w:rFonts w:ascii="DFKai-SB" w:eastAsia="DFKai-SB" w:hAnsi="DFKai-SB"/>
          <w:sz w:val="24"/>
          <w:szCs w:val="24"/>
        </w:rPr>
        <w:t>有需要</w:t>
      </w:r>
      <w:r w:rsidRPr="0071062F">
        <w:rPr>
          <w:rFonts w:ascii="DFKai-SB" w:eastAsia="DFKai-SB" w:hAnsi="DFKai-SB" w:hint="eastAsia"/>
          <w:sz w:val="24"/>
          <w:szCs w:val="24"/>
        </w:rPr>
        <w:t>，可練習一</w:t>
      </w:r>
      <w:r w:rsidRPr="0071062F">
        <w:rPr>
          <w:rFonts w:ascii="DFKai-SB" w:eastAsia="DFKai-SB" w:hAnsi="DFKai-SB"/>
          <w:sz w:val="24"/>
          <w:szCs w:val="24"/>
        </w:rPr>
        <w:t>些</w:t>
      </w:r>
      <w:r w:rsidRPr="0071062F">
        <w:rPr>
          <w:rFonts w:ascii="DFKai-SB" w:eastAsia="DFKai-SB" w:hAnsi="DFKai-SB" w:hint="eastAsia"/>
          <w:sz w:val="24"/>
          <w:szCs w:val="24"/>
        </w:rPr>
        <w:t>鬆弛方法或其他相關的應對策略</w:t>
      </w:r>
      <w:r w:rsidRPr="0071062F">
        <w:rPr>
          <w:rFonts w:ascii="DFKai-SB" w:eastAsia="DFKai-SB" w:hAnsi="DFKai-SB"/>
          <w:sz w:val="24"/>
          <w:szCs w:val="24"/>
        </w:rPr>
        <w:t xml:space="preserve">(參考資料 </w:t>
      </w:r>
      <w:r w:rsidRPr="002E7B7F">
        <w:rPr>
          <w:rFonts w:ascii="Times New Roman" w:eastAsia="DFKai-SB" w:hAnsi="Times New Roman" w:cs="Times New Roman"/>
          <w:sz w:val="24"/>
          <w:szCs w:val="24"/>
        </w:rPr>
        <w:t>4</w:t>
      </w:r>
      <w:r w:rsidRPr="0071062F">
        <w:rPr>
          <w:rFonts w:ascii="DFKai-SB" w:eastAsia="DFKai-SB" w:hAnsi="DFKai-SB"/>
          <w:sz w:val="24"/>
          <w:szCs w:val="24"/>
        </w:rPr>
        <w:t xml:space="preserve">) </w:t>
      </w:r>
    </w:p>
    <w:p w14:paraId="0990E785" w14:textId="77777777" w:rsidR="00CB2D65" w:rsidRPr="0071062F" w:rsidRDefault="0080654D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若危機事件涉及自殺行為，應讓學生明白自殺並非解決問題的恰當方法</w:t>
      </w:r>
    </w:p>
    <w:p w14:paraId="170E877A" w14:textId="77777777" w:rsidR="00CB2D65" w:rsidRPr="0071062F" w:rsidRDefault="00CB2D65" w:rsidP="00BC7E94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DFKai-SB" w:eastAsia="DFKai-SB" w:hAnsi="DFKai-SB" w:cs="PMingLiU"/>
          <w:sz w:val="24"/>
          <w:szCs w:val="24"/>
        </w:rPr>
      </w:pPr>
    </w:p>
    <w:p w14:paraId="2370029A" w14:textId="77777777" w:rsidR="00CB2D65" w:rsidRPr="0071062F" w:rsidRDefault="00CB2D65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了解學生的社交支援系統，確保他們得到適當的支援</w:t>
      </w:r>
    </w:p>
    <w:p w14:paraId="1B209907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可以用以下提問</w:t>
      </w:r>
      <w:r w:rsidRPr="0071062F">
        <w:rPr>
          <w:rFonts w:ascii="DFKai-SB" w:eastAsia="DFKai-SB" w:hAnsi="DFKai-SB"/>
          <w:sz w:val="24"/>
          <w:szCs w:val="24"/>
        </w:rPr>
        <w:t>(舉隅)</w:t>
      </w:r>
      <w:r w:rsidRPr="0071062F">
        <w:rPr>
          <w:rFonts w:ascii="DFKai-SB" w:eastAsia="DFKai-SB" w:hAnsi="DFKai-SB" w:hint="eastAsia"/>
          <w:sz w:val="24"/>
          <w:szCs w:val="24"/>
        </w:rPr>
        <w:t>了解學生的支援系統：</w:t>
      </w:r>
    </w:p>
    <w:p w14:paraId="4C9B552B" w14:textId="77777777" w:rsidR="00CB2D65" w:rsidRPr="0071062F" w:rsidRDefault="00CB2D65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「你的家人對這件事有</w:t>
      </w:r>
      <w:r w:rsidRPr="0071062F">
        <w:rPr>
          <w:rFonts w:ascii="DFKai-SB" w:eastAsia="DFKai-SB" w:hAnsi="DFKai-SB"/>
          <w:sz w:val="24"/>
          <w:szCs w:val="24"/>
        </w:rPr>
        <w:t>什麼反應</w:t>
      </w:r>
      <w:r w:rsidRPr="0071062F">
        <w:rPr>
          <w:rFonts w:ascii="DFKai-SB" w:eastAsia="DFKai-SB" w:hAnsi="DFKai-SB" w:hint="eastAsia"/>
          <w:sz w:val="24"/>
          <w:szCs w:val="24"/>
        </w:rPr>
        <w:t>？」</w:t>
      </w:r>
      <w:r w:rsidRPr="0071062F">
        <w:rPr>
          <w:rFonts w:ascii="DFKai-SB" w:eastAsia="DFKai-SB" w:hAnsi="DFKai-SB"/>
          <w:sz w:val="24"/>
          <w:szCs w:val="24"/>
        </w:rPr>
        <w:t xml:space="preserve"> </w:t>
      </w:r>
    </w:p>
    <w:p w14:paraId="7E1F323A" w14:textId="77777777" w:rsidR="00CB2D65" w:rsidRPr="0071062F" w:rsidRDefault="00CB2D65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「他們如</w:t>
      </w:r>
      <w:r w:rsidRPr="0071062F">
        <w:rPr>
          <w:rFonts w:ascii="DFKai-SB" w:eastAsia="DFKai-SB" w:hAnsi="DFKai-SB"/>
          <w:sz w:val="24"/>
          <w:szCs w:val="24"/>
        </w:rPr>
        <w:t>何</w:t>
      </w:r>
      <w:r w:rsidRPr="0071062F">
        <w:rPr>
          <w:rFonts w:ascii="DFKai-SB" w:eastAsia="DFKai-SB" w:hAnsi="DFKai-SB" w:hint="eastAsia"/>
          <w:sz w:val="24"/>
          <w:szCs w:val="24"/>
        </w:rPr>
        <w:t>與你傾談？」</w:t>
      </w:r>
    </w:p>
    <w:p w14:paraId="0DD6D296" w14:textId="77777777" w:rsidR="00CB2D65" w:rsidRPr="0071062F" w:rsidRDefault="00CB2D65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「當你情緒不安時，你會做什麼幫助自己紓緩情緒？」</w:t>
      </w:r>
    </w:p>
    <w:p w14:paraId="05596D2F" w14:textId="77777777" w:rsidR="00CB2D65" w:rsidRPr="0071062F" w:rsidRDefault="00CB2D65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「如果你有持續不安的情緒，你會與誰傾談？你會如何尋求協助？」</w:t>
      </w:r>
    </w:p>
    <w:p w14:paraId="52BE4963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確保他們得到適當的支持：</w:t>
      </w:r>
    </w:p>
    <w:p w14:paraId="69124656" w14:textId="77777777" w:rsidR="00CB2D65" w:rsidRPr="0071062F" w:rsidRDefault="0080654D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告訴學生你樂意幫助他們</w:t>
      </w:r>
    </w:p>
    <w:p w14:paraId="7D21363E" w14:textId="77777777" w:rsidR="00CB2D65" w:rsidRPr="0071062F" w:rsidRDefault="00CB2D65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協助學生了解自己的社</w:t>
      </w:r>
      <w:r w:rsidRPr="0071062F">
        <w:rPr>
          <w:rFonts w:ascii="DFKai-SB" w:eastAsia="DFKai-SB" w:hAnsi="DFKai-SB"/>
          <w:sz w:val="24"/>
          <w:szCs w:val="24"/>
        </w:rPr>
        <w:t>交</w:t>
      </w:r>
      <w:r w:rsidRPr="0071062F">
        <w:rPr>
          <w:rFonts w:ascii="DFKai-SB" w:eastAsia="DFKai-SB" w:hAnsi="DFKai-SB" w:hint="eastAsia"/>
          <w:sz w:val="24"/>
          <w:szCs w:val="24"/>
        </w:rPr>
        <w:t>支援系統，如家人、朋友、學校社工</w:t>
      </w:r>
      <w:r w:rsidRPr="0071062F">
        <w:rPr>
          <w:rFonts w:ascii="DFKai-SB" w:eastAsia="DFKai-SB" w:hAnsi="DFKai-SB"/>
          <w:sz w:val="24"/>
          <w:szCs w:val="24"/>
        </w:rPr>
        <w:t>/</w:t>
      </w:r>
      <w:r w:rsidR="0080654D" w:rsidRPr="0071062F">
        <w:rPr>
          <w:rFonts w:ascii="DFKai-SB" w:eastAsia="DFKai-SB" w:hAnsi="DFKai-SB" w:hint="eastAsia"/>
          <w:sz w:val="24"/>
          <w:szCs w:val="24"/>
        </w:rPr>
        <w:t>輔導人員等，讓學生知道可以在何處尋求協助</w:t>
      </w:r>
    </w:p>
    <w:p w14:paraId="7E2AE307" w14:textId="77777777" w:rsidR="00CB2D65" w:rsidRPr="0071062F" w:rsidRDefault="00CB2D65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鼓勵學生彼此支持，如遇情緒困擾或困難時，可以找老師或學校社</w:t>
      </w:r>
      <w:r w:rsidR="0080654D" w:rsidRPr="0071062F">
        <w:rPr>
          <w:rFonts w:ascii="DFKai-SB" w:eastAsia="DFKai-SB" w:hAnsi="DFKai-SB" w:hint="eastAsia"/>
          <w:sz w:val="24"/>
          <w:szCs w:val="24"/>
        </w:rPr>
        <w:t>工等幫助。假若知道某些學生有情緒困擾，亦應該告訴老師和學校社工</w:t>
      </w:r>
    </w:p>
    <w:p w14:paraId="4E548325" w14:textId="77777777" w:rsidR="00CB2D65" w:rsidRPr="0071062F" w:rsidRDefault="00CB2D65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介紹社區資源</w:t>
      </w:r>
      <w:r w:rsidRPr="0071062F">
        <w:rPr>
          <w:rFonts w:ascii="DFKai-SB" w:eastAsia="DFKai-SB" w:hAnsi="DFKai-SB"/>
          <w:sz w:val="24"/>
          <w:szCs w:val="24"/>
        </w:rPr>
        <w:t xml:space="preserve">(如與精神健康相關的資訊、輔導服務) </w:t>
      </w:r>
    </w:p>
    <w:p w14:paraId="1B38092C" w14:textId="77777777" w:rsidR="00CB2D65" w:rsidRPr="0071062F" w:rsidRDefault="0080654D" w:rsidP="00010009">
      <w:pPr>
        <w:widowControl w:val="0"/>
        <w:numPr>
          <w:ilvl w:val="0"/>
          <w:numId w:val="14"/>
        </w:numPr>
        <w:tabs>
          <w:tab w:val="clear" w:pos="1440"/>
        </w:tabs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識別缺乏支援的學生，以便日後跟進</w:t>
      </w:r>
    </w:p>
    <w:p w14:paraId="4FC49195" w14:textId="77777777" w:rsidR="00CB2D65" w:rsidRPr="0071062F" w:rsidRDefault="00CB2D65" w:rsidP="00BC7E94">
      <w:pPr>
        <w:widowControl w:val="0"/>
        <w:spacing w:after="0" w:line="360" w:lineRule="auto"/>
        <w:ind w:left="2007" w:rightChars="54" w:right="119"/>
        <w:rPr>
          <w:rFonts w:ascii="DFKai-SB" w:eastAsia="DFKai-SB" w:hAnsi="DFKai-SB"/>
          <w:sz w:val="24"/>
          <w:szCs w:val="24"/>
        </w:rPr>
      </w:pPr>
    </w:p>
    <w:p w14:paraId="4311EE99" w14:textId="77777777" w:rsidR="00CB2D65" w:rsidRPr="0071062F" w:rsidRDefault="00CB2D65" w:rsidP="002731E1">
      <w:pPr>
        <w:pStyle w:val="ListParagraph"/>
        <w:numPr>
          <w:ilvl w:val="0"/>
          <w:numId w:val="78"/>
        </w:numPr>
        <w:spacing w:after="0" w:line="360" w:lineRule="auto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了解及觀察學生的反應，識別有需要的學生作進一步的了解及支援</w:t>
      </w:r>
    </w:p>
    <w:p w14:paraId="21FB4BE2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留意某些學生是否有過分強烈的情緒或行為反應</w:t>
      </w:r>
      <w:r w:rsidRPr="0071062F">
        <w:rPr>
          <w:rFonts w:ascii="DFKai-SB" w:eastAsia="DFKai-SB" w:hAnsi="DFKai-SB"/>
          <w:sz w:val="24"/>
          <w:szCs w:val="24"/>
        </w:rPr>
        <w:t>(如抑鬱、</w:t>
      </w:r>
      <w:r w:rsidRPr="0071062F">
        <w:rPr>
          <w:rFonts w:ascii="DFKai-SB" w:eastAsia="DFKai-SB" w:hAnsi="DFKai-SB" w:hint="eastAsia"/>
          <w:sz w:val="24"/>
          <w:szCs w:val="24"/>
        </w:rPr>
        <w:t>憤怒、</w:t>
      </w:r>
      <w:r w:rsidRPr="0071062F">
        <w:rPr>
          <w:rFonts w:ascii="DFKai-SB" w:eastAsia="DFKai-SB" w:hAnsi="DFKai-SB"/>
          <w:sz w:val="24"/>
          <w:szCs w:val="24"/>
        </w:rPr>
        <w:t xml:space="preserve">自責或埋怨) </w:t>
      </w:r>
    </w:p>
    <w:p w14:paraId="409AF0F2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如事件涉及自殺死亡，留意有沒有學生認同死者的自殺行為</w:t>
      </w:r>
    </w:p>
    <w:p w14:paraId="131A5792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留意當事人的好朋友</w:t>
      </w:r>
      <w:r w:rsidRPr="0071062F">
        <w:rPr>
          <w:rFonts w:ascii="DFKai-SB" w:eastAsia="DFKai-SB" w:hAnsi="DFKai-SB"/>
          <w:sz w:val="24"/>
          <w:szCs w:val="24"/>
        </w:rPr>
        <w:t>、</w:t>
      </w:r>
      <w:r w:rsidRPr="0071062F">
        <w:rPr>
          <w:rFonts w:ascii="DFKai-SB" w:eastAsia="DFKai-SB" w:hAnsi="DFKai-SB" w:hint="eastAsia"/>
          <w:sz w:val="24"/>
          <w:szCs w:val="24"/>
        </w:rPr>
        <w:t>男</w:t>
      </w:r>
      <w:r w:rsidRPr="0071062F">
        <w:rPr>
          <w:rFonts w:ascii="DFKai-SB" w:eastAsia="DFKai-SB" w:hAnsi="DFKai-SB"/>
          <w:sz w:val="24"/>
          <w:szCs w:val="24"/>
        </w:rPr>
        <w:t>/女朋友、兄弟姊妹或</w:t>
      </w:r>
      <w:r w:rsidRPr="0071062F">
        <w:rPr>
          <w:rFonts w:ascii="DFKai-SB" w:eastAsia="DFKai-SB" w:hAnsi="DFKai-SB" w:hint="eastAsia"/>
          <w:sz w:val="24"/>
          <w:szCs w:val="24"/>
        </w:rPr>
        <w:t>與當事人不和的同學</w:t>
      </w:r>
      <w:r w:rsidRPr="0071062F">
        <w:rPr>
          <w:rFonts w:ascii="DFKai-SB" w:eastAsia="DFKai-SB" w:hAnsi="DFKai-SB"/>
          <w:sz w:val="24"/>
          <w:szCs w:val="24"/>
        </w:rPr>
        <w:t>對事件的反應和行為表現</w:t>
      </w:r>
    </w:p>
    <w:p w14:paraId="749E45D7" w14:textId="77777777" w:rsidR="00F778C2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按需要將有激烈情緒反應的學生轉介給學</w:t>
      </w:r>
      <w:r w:rsidRPr="0071062F">
        <w:rPr>
          <w:rFonts w:ascii="DFKai-SB" w:eastAsia="DFKai-SB" w:hAnsi="DFKai-SB"/>
          <w:sz w:val="24"/>
          <w:szCs w:val="24"/>
        </w:rPr>
        <w:t>校</w:t>
      </w:r>
      <w:r w:rsidR="0080654D" w:rsidRPr="0071062F">
        <w:rPr>
          <w:rFonts w:ascii="DFKai-SB" w:eastAsia="DFKai-SB" w:hAnsi="DFKai-SB" w:hint="eastAsia"/>
          <w:sz w:val="24"/>
          <w:szCs w:val="24"/>
        </w:rPr>
        <w:t>社工或輔導教師</w:t>
      </w:r>
    </w:p>
    <w:p w14:paraId="76EA4615" w14:textId="77777777" w:rsidR="00CB2D65" w:rsidRPr="0071062F" w:rsidRDefault="00CB2D65" w:rsidP="002731E1">
      <w:pPr>
        <w:pStyle w:val="ListParagraph"/>
        <w:numPr>
          <w:ilvl w:val="0"/>
          <w:numId w:val="26"/>
        </w:numPr>
        <w:spacing w:after="0" w:line="360" w:lineRule="auto"/>
        <w:ind w:left="885" w:hanging="426"/>
        <w:rPr>
          <w:rFonts w:ascii="DFKai-SB" w:eastAsia="DFKai-SB" w:hAnsi="DFKai-SB"/>
          <w:sz w:val="24"/>
          <w:szCs w:val="24"/>
        </w:rPr>
      </w:pPr>
      <w:r w:rsidRPr="0071062F">
        <w:rPr>
          <w:rFonts w:ascii="DFKai-SB" w:eastAsia="DFKai-SB" w:hAnsi="DFKai-SB" w:hint="eastAsia"/>
          <w:sz w:val="24"/>
          <w:szCs w:val="24"/>
        </w:rPr>
        <w:t>有關如何處理學生的情緒反應，教師可細閱參考資料</w:t>
      </w:r>
      <w:r w:rsidRPr="0085765F">
        <w:rPr>
          <w:rFonts w:ascii="Times New Roman" w:eastAsia="DFKai-SB" w:hAnsi="Times New Roman" w:cs="Times New Roman"/>
          <w:sz w:val="24"/>
          <w:szCs w:val="24"/>
        </w:rPr>
        <w:t xml:space="preserve"> 2</w:t>
      </w:r>
    </w:p>
    <w:sectPr w:rsidR="00CB2D65" w:rsidRPr="0071062F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346AF" w14:textId="77777777" w:rsidR="00786811" w:rsidRDefault="00786811" w:rsidP="001D5E00">
      <w:pPr>
        <w:spacing w:after="0" w:line="240" w:lineRule="auto"/>
      </w:pPr>
      <w:r>
        <w:separator/>
      </w:r>
    </w:p>
    <w:p w14:paraId="461B94D2" w14:textId="77777777" w:rsidR="00786811" w:rsidRDefault="00786811"/>
  </w:endnote>
  <w:endnote w:type="continuationSeparator" w:id="0">
    <w:p w14:paraId="614B8CC8" w14:textId="77777777" w:rsidR="00786811" w:rsidRDefault="00786811" w:rsidP="001D5E00">
      <w:pPr>
        <w:spacing w:after="0" w:line="240" w:lineRule="auto"/>
      </w:pPr>
      <w:r>
        <w:continuationSeparator/>
      </w:r>
    </w:p>
    <w:p w14:paraId="2A64B730" w14:textId="77777777" w:rsidR="00786811" w:rsidRDefault="007868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52E1135E" w:rsidR="009C596B" w:rsidRDefault="009C596B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503" w:rsidRPr="005C5503">
          <w:rPr>
            <w:noProof/>
            <w:lang w:val="zh-HK"/>
          </w:rPr>
          <w:t>2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9C596B" w:rsidRPr="006E7105" w:rsidRDefault="009C596B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F0E3C6" w14:textId="77777777" w:rsidR="00786811" w:rsidRDefault="00786811" w:rsidP="001D5E00">
      <w:pPr>
        <w:spacing w:after="0" w:line="240" w:lineRule="auto"/>
      </w:pPr>
      <w:r>
        <w:separator/>
      </w:r>
    </w:p>
    <w:p w14:paraId="5F5EF3C7" w14:textId="77777777" w:rsidR="00786811" w:rsidRDefault="00786811"/>
  </w:footnote>
  <w:footnote w:type="continuationSeparator" w:id="0">
    <w:p w14:paraId="16FFD1AC" w14:textId="77777777" w:rsidR="00786811" w:rsidRDefault="00786811" w:rsidP="001D5E00">
      <w:pPr>
        <w:spacing w:after="0" w:line="240" w:lineRule="auto"/>
      </w:pPr>
      <w:r>
        <w:continuationSeparator/>
      </w:r>
    </w:p>
    <w:p w14:paraId="6F1B7B1D" w14:textId="77777777" w:rsidR="00786811" w:rsidRDefault="007868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D99"/>
    <w:rsid w:val="00017C1A"/>
    <w:rsid w:val="00023BB2"/>
    <w:rsid w:val="000247C2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4CFA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5FC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401E08"/>
    <w:rsid w:val="00403390"/>
    <w:rsid w:val="00404507"/>
    <w:rsid w:val="004049B6"/>
    <w:rsid w:val="00404AE3"/>
    <w:rsid w:val="00405CFB"/>
    <w:rsid w:val="0041010C"/>
    <w:rsid w:val="004111C1"/>
    <w:rsid w:val="00411B4B"/>
    <w:rsid w:val="00412153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0A42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D45"/>
    <w:rsid w:val="0055208E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5503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518F"/>
    <w:rsid w:val="006C6FA1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86811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492"/>
    <w:rsid w:val="00861F95"/>
    <w:rsid w:val="008634A8"/>
    <w:rsid w:val="0086385B"/>
    <w:rsid w:val="00864E34"/>
    <w:rsid w:val="00866E82"/>
    <w:rsid w:val="00867FD0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E60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59F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64E6C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E2D"/>
    <w:rsid w:val="00B063AC"/>
    <w:rsid w:val="00B064DE"/>
    <w:rsid w:val="00B06F17"/>
    <w:rsid w:val="00B10268"/>
    <w:rsid w:val="00B10FE7"/>
    <w:rsid w:val="00B1173F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97862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C06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65D"/>
    <w:rsid w:val="00E47FC5"/>
    <w:rsid w:val="00E5051B"/>
    <w:rsid w:val="00E5073E"/>
    <w:rsid w:val="00E51088"/>
    <w:rsid w:val="00E51521"/>
    <w:rsid w:val="00E51B68"/>
    <w:rsid w:val="00E51D11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3"/>
    <w:rsid w:val="00EB4167"/>
    <w:rsid w:val="00EB4237"/>
    <w:rsid w:val="00EB5136"/>
    <w:rsid w:val="00EB5235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7BB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3842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9028C"/>
    <w:rsid w:val="00F90355"/>
    <w:rsid w:val="00F91C78"/>
    <w:rsid w:val="00F93025"/>
    <w:rsid w:val="00F95B60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F30F5"/>
    <w:pPr>
      <w:tabs>
        <w:tab w:val="right" w:pos="9204"/>
      </w:tabs>
      <w:spacing w:after="0" w:line="264" w:lineRule="auto"/>
    </w:pPr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8F30F5"/>
    <w:rPr>
      <w:rFonts w:ascii="DFKai-SB" w:eastAsia="DFKai-SB" w:hAnsi="DFKai-SB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EF7E8-F05E-4573-9F89-1A87E0F2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2023-09-26T01:39:00Z</cp:lastPrinted>
  <dcterms:created xsi:type="dcterms:W3CDTF">2023-09-26T01:49:00Z</dcterms:created>
  <dcterms:modified xsi:type="dcterms:W3CDTF">2023-09-26T01:49:00Z</dcterms:modified>
</cp:coreProperties>
</file>