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6233" w14:textId="77777777" w:rsidR="00D74C63" w:rsidRPr="002E57CD" w:rsidRDefault="008369DC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</w:rPr>
      </w:pPr>
      <w:bookmarkStart w:id="0" w:name="附件1"/>
      <w:bookmarkStart w:id="1" w:name="參考資料1c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1c</w:t>
      </w:r>
      <w:bookmarkEnd w:id="1"/>
    </w:p>
    <w:p w14:paraId="5EC76C24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</w:p>
    <w:p w14:paraId="75DE1691" w14:textId="692909EA" w:rsidR="00AE55BB" w:rsidRPr="002E57CD" w:rsidRDefault="00D74C63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  <w:r w:rsidRPr="002E57CD">
        <w:rPr>
          <w:rFonts w:ascii="Times New Roman" w:eastAsia="DFKai-SB" w:hAnsi="Times New Roman" w:cs="Times New Roman"/>
          <w:b/>
          <w:w w:val="105"/>
          <w:sz w:val="32"/>
          <w:szCs w:val="32"/>
        </w:rPr>
        <w:t>危機事件引發的持續及嚴重反應</w:t>
      </w:r>
    </w:p>
    <w:p w14:paraId="666E44F9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</w:p>
    <w:p w14:paraId="6414A2EC" w14:textId="0A6ECFAC" w:rsidR="00AE55BB" w:rsidRPr="002E57CD" w:rsidRDefault="00D74C63" w:rsidP="002E57CD">
      <w:pPr>
        <w:spacing w:line="400" w:lineRule="exact"/>
        <w:ind w:firstLineChars="200" w:firstLine="480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szCs w:val="24"/>
          <w:lang w:eastAsia="zh-HK"/>
        </w:rPr>
        <w:t>幼稚園需持續評估危機事件對員生的影響程度，從而在不同的階段識別有需要的員生，為他們提供適切的支援。如發現</w:t>
      </w:r>
      <w:r w:rsidR="00172EC2">
        <w:rPr>
          <w:rFonts w:ascii="Times New Roman" w:eastAsia="DFKai-SB" w:hAnsi="Times New Roman" w:cs="Times New Roman" w:hint="eastAsia"/>
          <w:szCs w:val="24"/>
          <w:lang w:eastAsia="zh-HK"/>
        </w:rPr>
        <w:t>學</w:t>
      </w:r>
      <w:r w:rsidR="00AA0333" w:rsidRPr="002E57CD">
        <w:rPr>
          <w:rFonts w:ascii="Times New Roman" w:eastAsia="DFKai-SB" w:hAnsi="Times New Roman" w:cs="Times New Roman"/>
          <w:szCs w:val="24"/>
          <w:lang w:eastAsia="zh-HK"/>
        </w:rPr>
        <w:t>生</w:t>
      </w:r>
      <w:r w:rsidR="00172EC2">
        <w:rPr>
          <w:rFonts w:ascii="Times New Roman" w:eastAsia="DFKai-SB" w:hAnsi="Times New Roman" w:cs="Times New Roman" w:hint="eastAsia"/>
          <w:szCs w:val="24"/>
          <w:lang w:eastAsia="zh-HK"/>
        </w:rPr>
        <w:t>或教職員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出現下列較嚴重的反應，便需要尋求輔導或專業人員的支援。</w:t>
      </w:r>
    </w:p>
    <w:p w14:paraId="023B7CC3" w14:textId="77777777" w:rsidR="009B5AE2" w:rsidRPr="002E57CD" w:rsidRDefault="009B5AE2" w:rsidP="002E57CD">
      <w:pPr>
        <w:spacing w:line="400" w:lineRule="exact"/>
        <w:ind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06BB2775" w14:textId="30F3DB5C" w:rsidR="00AE55BB" w:rsidRPr="002E57CD" w:rsidRDefault="00D74C63" w:rsidP="002E57CD">
      <w:pPr>
        <w:pStyle w:val="af"/>
        <w:widowControl/>
        <w:numPr>
          <w:ilvl w:val="0"/>
          <w:numId w:val="8"/>
        </w:numPr>
        <w:spacing w:line="400" w:lineRule="exact"/>
        <w:ind w:leftChars="0" w:left="426" w:right="28" w:hanging="425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反應嚴重干擾了其日常生活的運作</w:t>
      </w:r>
      <w:r w:rsidRPr="002E57CD">
        <w:rPr>
          <w:rFonts w:ascii="Times New Roman" w:eastAsia="DFKai-SB" w:hAnsi="Times New Roman" w:cs="Times New Roman"/>
          <w:szCs w:val="24"/>
        </w:rPr>
        <w:t>（如</w:t>
      </w:r>
      <w:r w:rsidRPr="002E57CD">
        <w:rPr>
          <w:rFonts w:ascii="Times New Roman" w:eastAsia="DFKai-SB" w:hAnsi="Times New Roman" w:cs="Times New Roman"/>
          <w:szCs w:val="24"/>
          <w:lang w:val="zh-HK" w:eastAsia="zh-HK" w:bidi="zh-HK"/>
        </w:rPr>
        <w:t>嚴重失眠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、</w:t>
      </w:r>
      <w:r w:rsidRPr="002E57CD">
        <w:rPr>
          <w:rFonts w:ascii="Times New Roman" w:eastAsia="DFKai-SB" w:hAnsi="Times New Roman" w:cs="Times New Roman"/>
          <w:szCs w:val="24"/>
        </w:rPr>
        <w:t>抗拒上學／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上班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、</w:t>
      </w:r>
      <w:r w:rsidRPr="002E57CD">
        <w:rPr>
          <w:rFonts w:ascii="Times New Roman" w:eastAsia="DFKai-SB" w:hAnsi="Times New Roman" w:cs="Times New Roman"/>
          <w:szCs w:val="24"/>
        </w:rPr>
        <w:t>對四周事物表現麻木、不聞不問、</w:t>
      </w:r>
      <w:r w:rsidRPr="002E57CD">
        <w:rPr>
          <w:rFonts w:ascii="Times New Roman" w:eastAsia="DFKai-SB" w:hAnsi="Times New Roman" w:cs="Times New Roman"/>
          <w:szCs w:val="24"/>
          <w:lang w:val="zh-HK" w:eastAsia="zh-HK" w:bidi="zh-HK"/>
        </w:rPr>
        <w:t>失去食慾等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）</w:t>
      </w:r>
    </w:p>
    <w:p w14:paraId="54E5604F" w14:textId="77777777" w:rsidR="00AE55BB" w:rsidRPr="002E57CD" w:rsidRDefault="00D74C63" w:rsidP="002E57CD">
      <w:pPr>
        <w:pStyle w:val="af"/>
        <w:widowControl/>
        <w:numPr>
          <w:ilvl w:val="0"/>
          <w:numId w:val="8"/>
        </w:numPr>
        <w:spacing w:beforeLines="50" w:before="120" w:line="400" w:lineRule="exact"/>
        <w:ind w:leftChars="0" w:left="426" w:right="28" w:hanging="425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反應加劇</w:t>
      </w:r>
      <w:r w:rsidRPr="002E57CD">
        <w:rPr>
          <w:rFonts w:ascii="Times New Roman" w:eastAsia="DFKai-SB" w:hAnsi="Times New Roman" w:cs="Times New Roman"/>
          <w:szCs w:val="24"/>
        </w:rPr>
        <w:t>（如過度的警覺、受驚、憂慮、自責、感到無助、身體不適的抱怨等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）</w:t>
      </w:r>
    </w:p>
    <w:p w14:paraId="7EACA85D" w14:textId="77777777" w:rsidR="00AE55BB" w:rsidRPr="002E57CD" w:rsidRDefault="00D74C63" w:rsidP="002E57CD">
      <w:pPr>
        <w:pStyle w:val="af"/>
        <w:widowControl/>
        <w:numPr>
          <w:ilvl w:val="0"/>
          <w:numId w:val="8"/>
        </w:numPr>
        <w:spacing w:beforeLines="50" w:before="120" w:line="400" w:lineRule="exact"/>
        <w:ind w:leftChars="0" w:left="426" w:right="28" w:hanging="425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反應過於強烈</w:t>
      </w:r>
      <w:r w:rsidRPr="002E57CD">
        <w:rPr>
          <w:rFonts w:ascii="Times New Roman" w:eastAsia="DFKai-SB" w:hAnsi="Times New Roman" w:cs="Times New Roman"/>
          <w:szCs w:val="24"/>
        </w:rPr>
        <w:t>（如極度恐懼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、</w:t>
      </w:r>
      <w:r w:rsidRPr="002E57CD">
        <w:rPr>
          <w:rFonts w:ascii="Times New Roman" w:eastAsia="DFKai-SB" w:hAnsi="Times New Roman" w:cs="Times New Roman"/>
          <w:szCs w:val="24"/>
        </w:rPr>
        <w:t>憤怒等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）</w:t>
      </w:r>
      <w:r w:rsidRPr="002E57CD">
        <w:rPr>
          <w:rFonts w:ascii="Times New Roman" w:eastAsia="DFKai-SB" w:hAnsi="Times New Roman" w:cs="Times New Roman"/>
          <w:szCs w:val="24"/>
        </w:rPr>
        <w:t>，甚至出現精神問題的警號（如妄想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、</w:t>
      </w:r>
      <w:r w:rsidRPr="002E57CD">
        <w:rPr>
          <w:rFonts w:ascii="Times New Roman" w:eastAsia="DFKai-SB" w:hAnsi="Times New Roman" w:cs="Times New Roman"/>
          <w:szCs w:val="24"/>
        </w:rPr>
        <w:t>幻覺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、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不合</w:t>
      </w:r>
      <w:r w:rsidRPr="002E57CD">
        <w:rPr>
          <w:rFonts w:ascii="Times New Roman" w:eastAsia="DFKai-SB" w:hAnsi="Times New Roman" w:cs="Times New Roman"/>
          <w:szCs w:val="24"/>
        </w:rPr>
        <w:t>乎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年</w:t>
      </w:r>
      <w:r w:rsidRPr="002E57CD">
        <w:rPr>
          <w:rFonts w:ascii="Times New Roman" w:eastAsia="DFKai-SB" w:hAnsi="Times New Roman" w:cs="Times New Roman"/>
          <w:szCs w:val="24"/>
        </w:rPr>
        <w:t>齡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的怪</w:t>
      </w:r>
      <w:r w:rsidRPr="002E57CD">
        <w:rPr>
          <w:rFonts w:ascii="Times New Roman" w:eastAsia="DFKai-SB" w:hAnsi="Times New Roman" w:cs="Times New Roman"/>
          <w:szCs w:val="24"/>
        </w:rPr>
        <w:t>異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想法和影</w:t>
      </w:r>
      <w:r w:rsidRPr="002E57CD">
        <w:rPr>
          <w:rFonts w:ascii="Times New Roman" w:eastAsia="DFKai-SB" w:hAnsi="Times New Roman" w:cs="Times New Roman"/>
          <w:szCs w:val="24"/>
        </w:rPr>
        <w:t>像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、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嚴</w:t>
      </w:r>
      <w:r w:rsidRPr="002E57CD">
        <w:rPr>
          <w:rFonts w:ascii="Times New Roman" w:eastAsia="DFKai-SB" w:hAnsi="Times New Roman" w:cs="Times New Roman"/>
          <w:szCs w:val="24"/>
        </w:rPr>
        <w:t>重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抑</w:t>
      </w:r>
      <w:r w:rsidRPr="002E57CD">
        <w:rPr>
          <w:rFonts w:ascii="Times New Roman" w:eastAsia="DFKai-SB" w:hAnsi="Times New Roman" w:cs="Times New Roman"/>
          <w:szCs w:val="24"/>
        </w:rPr>
        <w:t>鬱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、</w:t>
      </w:r>
      <w:r w:rsidRPr="002E57CD">
        <w:rPr>
          <w:rFonts w:ascii="Times New Roman" w:eastAsia="DFKai-SB" w:hAnsi="Times New Roman" w:cs="Times New Roman"/>
          <w:szCs w:val="24"/>
        </w:rPr>
        <w:t>無法辨認熟悉的人</w:t>
      </w:r>
      <w:r w:rsidRPr="002E57CD">
        <w:rPr>
          <w:rFonts w:ascii="Times New Roman" w:eastAsia="DFKai-SB" w:hAnsi="Times New Roman" w:cs="Times New Roman"/>
          <w:szCs w:val="24"/>
          <w:lang w:val="zh-HK" w:eastAsia="zh-HK" w:bidi="zh-HK"/>
        </w:rPr>
        <w:t>等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）</w:t>
      </w:r>
    </w:p>
    <w:p w14:paraId="40C3E6AE" w14:textId="77777777" w:rsidR="00AE55BB" w:rsidRPr="002E57CD" w:rsidRDefault="00D74C63" w:rsidP="002E57CD">
      <w:pPr>
        <w:pStyle w:val="af"/>
        <w:widowControl/>
        <w:numPr>
          <w:ilvl w:val="0"/>
          <w:numId w:val="8"/>
        </w:numPr>
        <w:spacing w:beforeLines="50" w:before="120" w:line="400" w:lineRule="exact"/>
        <w:ind w:leftChars="0" w:left="426" w:right="28" w:hanging="425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出現不合宜的應對行為</w:t>
      </w:r>
      <w:r w:rsidRPr="002E57CD">
        <w:rPr>
          <w:rFonts w:ascii="Times New Roman" w:eastAsia="DFKai-SB" w:hAnsi="Times New Roman" w:cs="Times New Roman"/>
          <w:szCs w:val="24"/>
        </w:rPr>
        <w:t>（如嚴重對抗、挑釁權威、傷害自己／他人／動物／物品的念頭或行為等</w:t>
      </w:r>
      <w:r w:rsidRPr="002E57CD">
        <w:rPr>
          <w:rFonts w:ascii="Times New Roman" w:eastAsia="DFKai-SB" w:hAnsi="Times New Roman" w:cs="Times New Roman"/>
          <w:color w:val="000000"/>
          <w:szCs w:val="24"/>
        </w:rPr>
        <w:t>）</w:t>
      </w:r>
    </w:p>
    <w:p w14:paraId="1C16F355" w14:textId="010796EB" w:rsidR="00DA67AD" w:rsidRPr="002E57CD" w:rsidRDefault="00DA67AD" w:rsidP="00AB471E">
      <w:pPr>
        <w:widowControl/>
        <w:rPr>
          <w:rFonts w:ascii="Times New Roman" w:eastAsia="DFKai-SB" w:hAnsi="Times New Roman" w:cs="Times New Roman" w:hint="eastAsia"/>
          <w:b/>
          <w:kern w:val="0"/>
          <w:szCs w:val="24"/>
          <w:lang w:val="zh-HK" w:eastAsia="zh-HK" w:bidi="zh-HK"/>
        </w:rPr>
      </w:pPr>
      <w:bookmarkStart w:id="2" w:name="_bookmark6"/>
      <w:bookmarkStart w:id="3" w:name="_bookmark7"/>
      <w:bookmarkStart w:id="4" w:name="附件2"/>
      <w:bookmarkStart w:id="5" w:name="_GoBack"/>
      <w:bookmarkEnd w:id="0"/>
      <w:bookmarkEnd w:id="2"/>
      <w:bookmarkEnd w:id="3"/>
      <w:bookmarkEnd w:id="4"/>
      <w:bookmarkEnd w:id="5"/>
    </w:p>
    <w:sectPr w:rsidR="00DA67AD" w:rsidRPr="002E57CD" w:rsidSect="00AB471E"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F7E47" w14:textId="77777777" w:rsidR="004E75A3" w:rsidRDefault="004E75A3" w:rsidP="009217B3">
      <w:r>
        <w:separator/>
      </w:r>
    </w:p>
    <w:p w14:paraId="31EC25F6" w14:textId="77777777" w:rsidR="004E75A3" w:rsidRDefault="004E75A3"/>
    <w:p w14:paraId="4B7922BC" w14:textId="77777777" w:rsidR="004E75A3" w:rsidRDefault="004E75A3"/>
    <w:p w14:paraId="0136745F" w14:textId="77777777" w:rsidR="004E75A3" w:rsidRDefault="004E75A3"/>
  </w:endnote>
  <w:endnote w:type="continuationSeparator" w:id="0">
    <w:p w14:paraId="25E08DD6" w14:textId="77777777" w:rsidR="004E75A3" w:rsidRDefault="004E75A3" w:rsidP="009217B3">
      <w:r>
        <w:continuationSeparator/>
      </w:r>
    </w:p>
    <w:p w14:paraId="32AE1689" w14:textId="77777777" w:rsidR="004E75A3" w:rsidRDefault="004E75A3"/>
    <w:p w14:paraId="5BA3420C" w14:textId="77777777" w:rsidR="004E75A3" w:rsidRDefault="004E75A3"/>
    <w:p w14:paraId="2129B85D" w14:textId="77777777" w:rsidR="004E75A3" w:rsidRDefault="004E7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635BE" w14:textId="77777777" w:rsidR="004E75A3" w:rsidRDefault="004E75A3" w:rsidP="009217B3">
      <w:r>
        <w:separator/>
      </w:r>
    </w:p>
    <w:p w14:paraId="27C87F7C" w14:textId="77777777" w:rsidR="004E75A3" w:rsidRDefault="004E75A3"/>
    <w:p w14:paraId="51CF7A22" w14:textId="77777777" w:rsidR="004E75A3" w:rsidRDefault="004E75A3"/>
    <w:p w14:paraId="1F8D4C23" w14:textId="77777777" w:rsidR="004E75A3" w:rsidRDefault="004E75A3"/>
  </w:footnote>
  <w:footnote w:type="continuationSeparator" w:id="0">
    <w:p w14:paraId="65CE1CC1" w14:textId="77777777" w:rsidR="004E75A3" w:rsidRDefault="004E75A3" w:rsidP="009217B3">
      <w:r>
        <w:continuationSeparator/>
      </w:r>
    </w:p>
    <w:p w14:paraId="2F320E0D" w14:textId="77777777" w:rsidR="004E75A3" w:rsidRDefault="004E75A3"/>
    <w:p w14:paraId="2E51DED1" w14:textId="77777777" w:rsidR="004E75A3" w:rsidRDefault="004E75A3"/>
    <w:p w14:paraId="15DDC674" w14:textId="77777777" w:rsidR="004E75A3" w:rsidRDefault="004E75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E75A3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CB0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71E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26C1-C33E-4A5D-BB93-D7353652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2022-01-24T07:50:00Z</dcterms:created>
  <dcterms:modified xsi:type="dcterms:W3CDTF">2022-01-24T07:51:00Z</dcterms:modified>
</cp:coreProperties>
</file>